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902" w:rsidRDefault="00746850" w:rsidP="001370E9">
      <w:pPr>
        <w:autoSpaceDE w:val="0"/>
        <w:autoSpaceDN w:val="0"/>
        <w:adjustRightInd w:val="0"/>
        <w:spacing w:after="0" w:line="240" w:lineRule="auto"/>
        <w:rPr>
          <w:rFonts w:ascii="Times New Roman" w:hAnsi="Times New Roman" w:cs="Times New Roman"/>
          <w:b/>
          <w:bCs/>
          <w:sz w:val="44"/>
          <w:szCs w:val="44"/>
        </w:rPr>
      </w:pPr>
      <w:r>
        <w:rPr>
          <w:rFonts w:ascii="Times New Roman" w:hAnsi="Times New Roman" w:cs="Times New Roman"/>
          <w:b/>
          <w:bCs/>
          <w:sz w:val="44"/>
          <w:szCs w:val="44"/>
        </w:rPr>
        <w:t xml:space="preserve">Core curriculum, </w:t>
      </w:r>
      <w:r w:rsidR="00294902" w:rsidRPr="00746850">
        <w:rPr>
          <w:rFonts w:ascii="Times New Roman" w:hAnsi="Times New Roman" w:cs="Times New Roman"/>
          <w:b/>
          <w:bCs/>
          <w:sz w:val="44"/>
          <w:szCs w:val="44"/>
        </w:rPr>
        <w:t>termin 3, KI</w:t>
      </w:r>
      <w:r>
        <w:rPr>
          <w:rFonts w:ascii="Times New Roman" w:hAnsi="Times New Roman" w:cs="Times New Roman"/>
          <w:b/>
          <w:bCs/>
          <w:sz w:val="44"/>
          <w:szCs w:val="44"/>
        </w:rPr>
        <w:t xml:space="preserve"> – en copy paste-fest av episka mått författad av Carolina von Grothusen ht11/vt12</w:t>
      </w:r>
    </w:p>
    <w:p w:rsidR="00746850" w:rsidRDefault="00746850" w:rsidP="001370E9">
      <w:pPr>
        <w:autoSpaceDE w:val="0"/>
        <w:autoSpaceDN w:val="0"/>
        <w:adjustRightInd w:val="0"/>
        <w:spacing w:after="0" w:line="240" w:lineRule="auto"/>
        <w:rPr>
          <w:rFonts w:ascii="Times New Roman" w:hAnsi="Times New Roman" w:cs="Times New Roman"/>
          <w:b/>
          <w:bCs/>
          <w:sz w:val="44"/>
          <w:szCs w:val="44"/>
        </w:rPr>
      </w:pPr>
    </w:p>
    <w:p w:rsidR="00746850" w:rsidRPr="00746850" w:rsidRDefault="00746850" w:rsidP="001370E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Hej och välkommen till min sammafattning av patologin. Den innefattar allt utom maliga genitalia, njurar, endokrin och skelett eftersom det inte hanns med. Stora delar är copy-pastade från Lukas, Annelie, Lisas och Elins sammanfattning, Internetmedicin, NE och random sidor på internet. Resten är avskrivet från slides och översatt från boken (Rubin’s). </w:t>
      </w:r>
      <w:r w:rsidR="006A25C3">
        <w:rPr>
          <w:rFonts w:ascii="Times New Roman" w:hAnsi="Times New Roman" w:cs="Times New Roman"/>
          <w:b/>
          <w:bCs/>
          <w:sz w:val="24"/>
          <w:szCs w:val="24"/>
        </w:rPr>
        <w:t>Mycket nöje!</w:t>
      </w:r>
    </w:p>
    <w:p w:rsidR="00746850" w:rsidRPr="00746850" w:rsidRDefault="00746850" w:rsidP="001370E9">
      <w:pPr>
        <w:autoSpaceDE w:val="0"/>
        <w:autoSpaceDN w:val="0"/>
        <w:adjustRightInd w:val="0"/>
        <w:spacing w:after="0" w:line="240" w:lineRule="auto"/>
        <w:rPr>
          <w:rFonts w:ascii="Times New Roman" w:hAnsi="Times New Roman" w:cs="Times New Roman"/>
          <w:b/>
          <w:bCs/>
          <w:sz w:val="24"/>
          <w:szCs w:val="24"/>
        </w:rPr>
      </w:pPr>
    </w:p>
    <w:p w:rsidR="003748DC" w:rsidRPr="009D2C8B" w:rsidRDefault="003748DC" w:rsidP="001370E9">
      <w:pPr>
        <w:autoSpaceDE w:val="0"/>
        <w:autoSpaceDN w:val="0"/>
        <w:adjustRightInd w:val="0"/>
        <w:spacing w:after="0" w:line="240" w:lineRule="auto"/>
        <w:rPr>
          <w:rFonts w:ascii="Times New Roman" w:hAnsi="Times New Roman" w:cs="Times New Roman"/>
          <w:b/>
          <w:bCs/>
          <w:sz w:val="24"/>
          <w:szCs w:val="24"/>
        </w:rPr>
      </w:pPr>
    </w:p>
    <w:p w:rsidR="00294902" w:rsidRPr="008A6694" w:rsidRDefault="00294902" w:rsidP="001370E9">
      <w:pPr>
        <w:autoSpaceDE w:val="0"/>
        <w:autoSpaceDN w:val="0"/>
        <w:adjustRightInd w:val="0"/>
        <w:spacing w:after="0" w:line="240" w:lineRule="auto"/>
        <w:rPr>
          <w:rFonts w:ascii="Times New Roman" w:hAnsi="Times New Roman" w:cs="Times New Roman"/>
          <w:b/>
          <w:bCs/>
          <w:sz w:val="32"/>
          <w:szCs w:val="32"/>
          <w:u w:val="single"/>
        </w:rPr>
      </w:pPr>
      <w:r w:rsidRPr="008A6694">
        <w:rPr>
          <w:rFonts w:ascii="Times New Roman" w:hAnsi="Times New Roman" w:cs="Times New Roman"/>
          <w:b/>
          <w:bCs/>
          <w:sz w:val="32"/>
          <w:szCs w:val="32"/>
          <w:u w:val="single"/>
        </w:rPr>
        <w:t>Sjukdomsmekanismer</w:t>
      </w:r>
    </w:p>
    <w:p w:rsidR="00294902" w:rsidRPr="008A6694" w:rsidRDefault="00294902" w:rsidP="001370E9">
      <w:pPr>
        <w:autoSpaceDE w:val="0"/>
        <w:autoSpaceDN w:val="0"/>
        <w:adjustRightInd w:val="0"/>
        <w:spacing w:after="0" w:line="240" w:lineRule="auto"/>
        <w:rPr>
          <w:rFonts w:ascii="Times New Roman" w:hAnsi="Times New Roman" w:cs="Times New Roman"/>
          <w:b/>
          <w:bCs/>
          <w:sz w:val="24"/>
          <w:szCs w:val="24"/>
        </w:rPr>
      </w:pPr>
      <w:r w:rsidRPr="008A6694">
        <w:rPr>
          <w:rFonts w:ascii="Times New Roman" w:hAnsi="Times New Roman" w:cs="Times New Roman"/>
          <w:b/>
          <w:bCs/>
          <w:sz w:val="24"/>
          <w:szCs w:val="24"/>
        </w:rPr>
        <w:t>Allmänna kursspecifika/unika mål</w:t>
      </w:r>
    </w:p>
    <w:p w:rsidR="003748DC" w:rsidRDefault="003748DC" w:rsidP="001370E9">
      <w:pPr>
        <w:autoSpaceDE w:val="0"/>
        <w:autoSpaceDN w:val="0"/>
        <w:adjustRightInd w:val="0"/>
        <w:spacing w:after="0" w:line="240" w:lineRule="auto"/>
        <w:rPr>
          <w:rFonts w:ascii="Times New Roman" w:hAnsi="Times New Roman" w:cs="Times New Roman"/>
          <w:b/>
          <w:bCs/>
          <w:sz w:val="24"/>
          <w:szCs w:val="24"/>
        </w:rPr>
      </w:pPr>
    </w:p>
    <w:p w:rsidR="00294902" w:rsidRPr="009D2C8B"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Ämnesområden:</w:t>
      </w:r>
    </w:p>
    <w:p w:rsidR="003748DC" w:rsidRDefault="003748DC" w:rsidP="001370E9">
      <w:pPr>
        <w:autoSpaceDE w:val="0"/>
        <w:autoSpaceDN w:val="0"/>
        <w:adjustRightInd w:val="0"/>
        <w:spacing w:after="0" w:line="240" w:lineRule="auto"/>
        <w:rPr>
          <w:rFonts w:ascii="Times New Roman" w:hAnsi="Times New Roman" w:cs="Times New Roman"/>
          <w:b/>
          <w:bCs/>
          <w:sz w:val="24"/>
          <w:szCs w:val="24"/>
        </w:rPr>
      </w:pPr>
    </w:p>
    <w:p w:rsidR="00294902" w:rsidRPr="004D4E62" w:rsidRDefault="00294902" w:rsidP="001370E9">
      <w:pPr>
        <w:autoSpaceDE w:val="0"/>
        <w:autoSpaceDN w:val="0"/>
        <w:adjustRightInd w:val="0"/>
        <w:spacing w:after="0" w:line="240" w:lineRule="auto"/>
        <w:rPr>
          <w:rFonts w:ascii="Times New Roman" w:hAnsi="Times New Roman" w:cs="Times New Roman"/>
          <w:b/>
          <w:bCs/>
          <w:sz w:val="32"/>
          <w:szCs w:val="32"/>
        </w:rPr>
      </w:pPr>
      <w:r w:rsidRPr="004D4E62">
        <w:rPr>
          <w:rFonts w:ascii="Times New Roman" w:hAnsi="Times New Roman" w:cs="Times New Roman"/>
          <w:b/>
          <w:bCs/>
          <w:sz w:val="32"/>
          <w:szCs w:val="32"/>
        </w:rPr>
        <w:t>1. Cellpatologi</w:t>
      </w:r>
    </w:p>
    <w:p w:rsidR="00D01219" w:rsidRDefault="00D01219" w:rsidP="001370E9">
      <w:pPr>
        <w:autoSpaceDE w:val="0"/>
        <w:autoSpaceDN w:val="0"/>
        <w:adjustRightInd w:val="0"/>
        <w:spacing w:after="0" w:line="240" w:lineRule="auto"/>
        <w:rPr>
          <w:rFonts w:ascii="Times New Roman" w:hAnsi="Times New Roman" w:cs="Times New Roman"/>
          <w:b/>
          <w:bCs/>
          <w:sz w:val="24"/>
          <w:szCs w:val="24"/>
        </w:rPr>
      </w:pPr>
    </w:p>
    <w:p w:rsidR="00D01219"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Kunna:</w:t>
      </w:r>
    </w:p>
    <w:p w:rsidR="00D01219" w:rsidRDefault="00D01219" w:rsidP="001370E9">
      <w:pPr>
        <w:autoSpaceDE w:val="0"/>
        <w:autoSpaceDN w:val="0"/>
        <w:adjustRightInd w:val="0"/>
        <w:spacing w:after="0" w:line="240" w:lineRule="auto"/>
        <w:rPr>
          <w:rFonts w:ascii="Times New Roman" w:hAnsi="Times New Roman" w:cs="Times New Roman"/>
          <w:b/>
          <w:bCs/>
          <w:sz w:val="24"/>
          <w:szCs w:val="24"/>
        </w:rPr>
      </w:pPr>
    </w:p>
    <w:p w:rsidR="00294902" w:rsidRPr="00D01219" w:rsidRDefault="00294902" w:rsidP="001370E9">
      <w:pPr>
        <w:autoSpaceDE w:val="0"/>
        <w:autoSpaceDN w:val="0"/>
        <w:adjustRightInd w:val="0"/>
        <w:spacing w:after="0" w:line="240" w:lineRule="auto"/>
        <w:rPr>
          <w:rFonts w:ascii="Times New Roman" w:hAnsi="Times New Roman" w:cs="Times New Roman"/>
          <w:b/>
          <w:i/>
          <w:sz w:val="24"/>
          <w:szCs w:val="24"/>
        </w:rPr>
      </w:pPr>
      <w:r w:rsidRPr="00D01219">
        <w:rPr>
          <w:rFonts w:ascii="Times New Roman" w:hAnsi="Times New Roman" w:cs="Times New Roman"/>
          <w:b/>
          <w:i/>
          <w:sz w:val="24"/>
          <w:szCs w:val="24"/>
        </w:rPr>
        <w:t>Hypertrofi, hyperplasi, atrofi, involution, metaplasi, dysplasi</w:t>
      </w: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D01219">
        <w:rPr>
          <w:rFonts w:ascii="Times New Roman" w:hAnsi="Times New Roman" w:cs="Times New Roman"/>
          <w:b/>
          <w:i/>
          <w:sz w:val="24"/>
          <w:szCs w:val="24"/>
        </w:rPr>
        <w:t>Agenesi, aplasi, hypoplasi</w:t>
      </w:r>
    </w:p>
    <w:p w:rsidR="00D01219" w:rsidRDefault="00D01219" w:rsidP="001370E9">
      <w:pPr>
        <w:autoSpaceDE w:val="0"/>
        <w:autoSpaceDN w:val="0"/>
        <w:adjustRightInd w:val="0"/>
        <w:spacing w:after="0" w:line="240" w:lineRule="auto"/>
        <w:rPr>
          <w:rFonts w:ascii="Times New Roman" w:hAnsi="Times New Roman" w:cs="Times New Roman"/>
          <w:sz w:val="24"/>
          <w:szCs w:val="24"/>
        </w:rPr>
      </w:pPr>
    </w:p>
    <w:p w:rsidR="001238E4" w:rsidRPr="001238E4" w:rsidRDefault="001238E4" w:rsidP="001238E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sz w:val="24"/>
          <w:szCs w:val="24"/>
          <w:u w:val="single"/>
        </w:rPr>
        <w:t>Hypertrofi</w:t>
      </w:r>
      <w:r w:rsidR="00D01219">
        <w:rPr>
          <w:rFonts w:ascii="Times New Roman" w:hAnsi="Times New Roman" w:cs="Times New Roman"/>
          <w:b/>
          <w:sz w:val="24"/>
          <w:szCs w:val="24"/>
          <w:u w:val="single"/>
        </w:rPr>
        <w:t>:</w:t>
      </w:r>
      <w:r w:rsidR="00D01219">
        <w:rPr>
          <w:rFonts w:ascii="Times New Roman" w:hAnsi="Times New Roman" w:cs="Times New Roman"/>
          <w:sz w:val="24"/>
          <w:szCs w:val="24"/>
        </w:rPr>
        <w:t xml:space="preserve"> </w:t>
      </w:r>
      <w:r w:rsidRPr="001238E4">
        <w:rPr>
          <w:rFonts w:ascii="Times New Roman" w:hAnsi="Times New Roman" w:cs="Times New Roman"/>
          <w:color w:val="000000"/>
          <w:sz w:val="24"/>
          <w:szCs w:val="24"/>
        </w:rPr>
        <w:t xml:space="preserve">Hypertrofi innebär att cellerna ökar i storlek till följd av </w:t>
      </w:r>
      <w:proofErr w:type="gramStart"/>
      <w:r w:rsidRPr="001238E4">
        <w:rPr>
          <w:rFonts w:ascii="Times New Roman" w:hAnsi="Times New Roman" w:cs="Times New Roman"/>
          <w:color w:val="000000"/>
          <w:sz w:val="24"/>
          <w:szCs w:val="24"/>
        </w:rPr>
        <w:t>trofiska</w:t>
      </w:r>
      <w:proofErr w:type="gramEnd"/>
      <w:r w:rsidRPr="001238E4">
        <w:rPr>
          <w:rFonts w:ascii="Times New Roman" w:hAnsi="Times New Roman" w:cs="Times New Roman"/>
          <w:color w:val="000000"/>
          <w:sz w:val="24"/>
          <w:szCs w:val="24"/>
        </w:rPr>
        <w:t xml:space="preserve"> signaler eller ökade fysikaliska krav. Detta sker normalt hos vävnader som består av terminalt differentierade celler som inte kan dela sig då kraven på dem ökar (hjärt- och skelettmuskulatur). Skelettmuskelceller hypertrofierar efter exempelvis träning på grund av den ökade belastningen. Detta kan ske till omkring tre gånger den ursprungliga storleken.</w:t>
      </w:r>
    </w:p>
    <w:p w:rsidR="001238E4" w:rsidRPr="001238E4" w:rsidRDefault="001238E4" w:rsidP="001238E4">
      <w:pPr>
        <w:autoSpaceDE w:val="0"/>
        <w:autoSpaceDN w:val="0"/>
        <w:adjustRightInd w:val="0"/>
        <w:spacing w:after="0" w:line="240" w:lineRule="auto"/>
        <w:rPr>
          <w:rFonts w:ascii="Times New Roman" w:hAnsi="Times New Roman" w:cs="Times New Roman"/>
          <w:color w:val="000000"/>
          <w:sz w:val="24"/>
          <w:szCs w:val="24"/>
        </w:rPr>
      </w:pPr>
    </w:p>
    <w:p w:rsidR="001238E4" w:rsidRPr="001238E4" w:rsidRDefault="001238E4" w:rsidP="001238E4">
      <w:pPr>
        <w:autoSpaceDE w:val="0"/>
        <w:autoSpaceDN w:val="0"/>
        <w:adjustRightInd w:val="0"/>
        <w:spacing w:after="0" w:line="240" w:lineRule="auto"/>
        <w:rPr>
          <w:rFonts w:ascii="Times New Roman" w:hAnsi="Times New Roman" w:cs="Times New Roman"/>
          <w:color w:val="000000"/>
          <w:sz w:val="24"/>
          <w:szCs w:val="24"/>
        </w:rPr>
      </w:pPr>
      <w:r w:rsidRPr="001238E4">
        <w:rPr>
          <w:rFonts w:ascii="Times New Roman" w:hAnsi="Times New Roman" w:cs="Times New Roman"/>
          <w:color w:val="000000"/>
          <w:sz w:val="24"/>
          <w:szCs w:val="24"/>
        </w:rPr>
        <w:t xml:space="preserve">Hypertrofi kan även ske till följd av sjukdom, på grund av ökade fysikaliska krav och trofiska faktorer. Exempelvis hypertrofierar thyroidea vid struma då </w:t>
      </w:r>
      <w:proofErr w:type="gramStart"/>
      <w:r w:rsidRPr="001238E4">
        <w:rPr>
          <w:rFonts w:ascii="Times New Roman" w:hAnsi="Times New Roman" w:cs="Times New Roman"/>
          <w:color w:val="000000"/>
          <w:sz w:val="24"/>
          <w:szCs w:val="24"/>
        </w:rPr>
        <w:t>ej</w:t>
      </w:r>
      <w:proofErr w:type="gramEnd"/>
      <w:r w:rsidRPr="001238E4">
        <w:rPr>
          <w:rFonts w:ascii="Times New Roman" w:hAnsi="Times New Roman" w:cs="Times New Roman"/>
          <w:color w:val="000000"/>
          <w:sz w:val="24"/>
          <w:szCs w:val="24"/>
        </w:rPr>
        <w:t xml:space="preserve"> tillräckligt med thyroideahormon bildas (hypothyreos). Kroppen svarar genom att bilda mer körtelvävnad, via sekretion av TSH, i form av både fler och större celler för att täcka hormonbehovet. </w:t>
      </w:r>
    </w:p>
    <w:p w:rsidR="001238E4" w:rsidRPr="001238E4" w:rsidRDefault="001238E4" w:rsidP="001238E4">
      <w:pPr>
        <w:autoSpaceDE w:val="0"/>
        <w:autoSpaceDN w:val="0"/>
        <w:adjustRightInd w:val="0"/>
        <w:spacing w:after="0" w:line="240" w:lineRule="auto"/>
        <w:rPr>
          <w:rFonts w:ascii="Times New Roman" w:hAnsi="Times New Roman" w:cs="Times New Roman"/>
          <w:color w:val="000000"/>
          <w:sz w:val="24"/>
          <w:szCs w:val="24"/>
        </w:rPr>
      </w:pPr>
    </w:p>
    <w:p w:rsidR="001238E4" w:rsidRDefault="001238E4" w:rsidP="001238E4">
      <w:pPr>
        <w:autoSpaceDE w:val="0"/>
        <w:autoSpaceDN w:val="0"/>
        <w:adjustRightInd w:val="0"/>
        <w:spacing w:after="0" w:line="240" w:lineRule="auto"/>
        <w:rPr>
          <w:rFonts w:ascii="Times New Roman" w:hAnsi="Times New Roman" w:cs="Times New Roman"/>
          <w:color w:val="000000"/>
          <w:sz w:val="24"/>
          <w:szCs w:val="24"/>
        </w:rPr>
      </w:pPr>
      <w:r w:rsidRPr="001238E4">
        <w:rPr>
          <w:rFonts w:ascii="Times New Roman" w:hAnsi="Times New Roman" w:cs="Times New Roman"/>
          <w:color w:val="000000"/>
          <w:sz w:val="24"/>
          <w:szCs w:val="24"/>
        </w:rPr>
        <w:t xml:space="preserve">Hjärtsvikt kompenseras med hypertrofi av hjärtmuskelcellerna. Detta leder efter en tid till att hjärtat blir för stort och slutar att slå. Detta är mycket svårt att bota och kräver oftast transplantation. </w:t>
      </w:r>
    </w:p>
    <w:p w:rsidR="001238E4" w:rsidRPr="001238E4" w:rsidRDefault="001238E4" w:rsidP="001238E4">
      <w:pPr>
        <w:autoSpaceDE w:val="0"/>
        <w:autoSpaceDN w:val="0"/>
        <w:adjustRightInd w:val="0"/>
        <w:spacing w:after="0" w:line="240" w:lineRule="auto"/>
        <w:rPr>
          <w:rFonts w:ascii="Times New Roman" w:hAnsi="Times New Roman" w:cs="Times New Roman"/>
          <w:color w:val="000000"/>
          <w:sz w:val="24"/>
          <w:szCs w:val="24"/>
        </w:rPr>
      </w:pPr>
      <w:r w:rsidRPr="001238E4">
        <w:rPr>
          <w:rFonts w:ascii="Times New Roman" w:hAnsi="Times New Roman" w:cs="Times New Roman"/>
          <w:color w:val="000000"/>
          <w:sz w:val="24"/>
          <w:szCs w:val="24"/>
        </w:rPr>
        <w:t xml:space="preserve"> </w:t>
      </w:r>
    </w:p>
    <w:p w:rsidR="001238E4" w:rsidRPr="001238E4" w:rsidRDefault="001238E4" w:rsidP="001238E4">
      <w:pPr>
        <w:autoSpaceDE w:val="0"/>
        <w:autoSpaceDN w:val="0"/>
        <w:adjustRightInd w:val="0"/>
        <w:spacing w:after="0" w:line="240" w:lineRule="auto"/>
        <w:rPr>
          <w:rFonts w:ascii="Times New Roman" w:hAnsi="Times New Roman" w:cs="Times New Roman"/>
          <w:color w:val="000000"/>
          <w:sz w:val="24"/>
          <w:szCs w:val="24"/>
        </w:rPr>
      </w:pPr>
      <w:r w:rsidRPr="001238E4">
        <w:rPr>
          <w:rFonts w:ascii="Times New Roman" w:hAnsi="Times New Roman" w:cs="Times New Roman"/>
          <w:color w:val="000000"/>
          <w:sz w:val="24"/>
          <w:szCs w:val="24"/>
        </w:rPr>
        <w:t xml:space="preserve">Det första som händer när en cell stimuleras till hypertrofi är ökad proteasomal degradation av makromolekyler. Detta leder till att proteiner som inte bidrar till det specifika funktionsbehovet bryts ner och produktionen av dem som bidrar ökar. Därefter sker en ökad proteintranslation och ett ökat uttryck av gener som kodar för de proteinerna. För att inte cellen ska dö stimuleras även vissa kinasreceptorer vilket stimulerar celltillväxt och inhiberar apoptos. </w:t>
      </w:r>
    </w:p>
    <w:p w:rsidR="001238E4" w:rsidRPr="001238E4" w:rsidRDefault="001238E4" w:rsidP="001238E4">
      <w:pPr>
        <w:autoSpaceDE w:val="0"/>
        <w:autoSpaceDN w:val="0"/>
        <w:adjustRightInd w:val="0"/>
        <w:spacing w:after="0" w:line="240" w:lineRule="auto"/>
        <w:rPr>
          <w:rFonts w:ascii="Times New Roman" w:hAnsi="Times New Roman" w:cs="Times New Roman"/>
          <w:color w:val="000000"/>
          <w:sz w:val="24"/>
          <w:szCs w:val="24"/>
        </w:rPr>
      </w:pPr>
    </w:p>
    <w:p w:rsidR="001238E4" w:rsidRPr="001238E4" w:rsidRDefault="001238E4" w:rsidP="001238E4">
      <w:pPr>
        <w:autoSpaceDE w:val="0"/>
        <w:autoSpaceDN w:val="0"/>
        <w:adjustRightInd w:val="0"/>
        <w:spacing w:after="0" w:line="240" w:lineRule="auto"/>
        <w:rPr>
          <w:rFonts w:ascii="Times New Roman" w:hAnsi="Times New Roman" w:cs="Times New Roman"/>
          <w:color w:val="000000"/>
          <w:sz w:val="24"/>
          <w:szCs w:val="24"/>
        </w:rPr>
      </w:pPr>
      <w:r w:rsidRPr="001238E4">
        <w:rPr>
          <w:rFonts w:ascii="Times New Roman" w:hAnsi="Times New Roman" w:cs="Times New Roman"/>
          <w:color w:val="000000"/>
          <w:sz w:val="24"/>
          <w:szCs w:val="24"/>
        </w:rPr>
        <w:lastRenderedPageBreak/>
        <w:t>Ibland involverar även hypertrofin förändringar i cellens relation till omgivningen, som remodellering av ECM. Skelettmuskelhypertrofi involverar immigration av satellitceller som fuserar med muskelfibrerna och därmed ökar antalet kärnor i den expanderande muskeln. Detta leder till ökad möjlighet till proteinsyntes.</w:t>
      </w:r>
    </w:p>
    <w:p w:rsidR="001238E4" w:rsidRPr="001238E4" w:rsidRDefault="001238E4" w:rsidP="001238E4">
      <w:pPr>
        <w:autoSpaceDE w:val="0"/>
        <w:autoSpaceDN w:val="0"/>
        <w:adjustRightInd w:val="0"/>
        <w:spacing w:after="0" w:line="240" w:lineRule="auto"/>
        <w:rPr>
          <w:rFonts w:ascii="Times New Roman" w:hAnsi="Times New Roman" w:cs="Times New Roman"/>
          <w:color w:val="000000"/>
          <w:sz w:val="24"/>
          <w:szCs w:val="24"/>
        </w:rPr>
      </w:pPr>
    </w:p>
    <w:p w:rsidR="001238E4" w:rsidRPr="001238E4" w:rsidRDefault="001238E4" w:rsidP="001238E4">
      <w:pPr>
        <w:autoSpaceDE w:val="0"/>
        <w:autoSpaceDN w:val="0"/>
        <w:adjustRightInd w:val="0"/>
        <w:spacing w:after="0" w:line="240" w:lineRule="auto"/>
        <w:rPr>
          <w:rFonts w:ascii="Times New Roman" w:hAnsi="Times New Roman" w:cs="Times New Roman"/>
          <w:color w:val="000000"/>
          <w:sz w:val="24"/>
          <w:szCs w:val="24"/>
        </w:rPr>
      </w:pPr>
      <w:r w:rsidRPr="001238E4">
        <w:rPr>
          <w:rFonts w:ascii="Times New Roman" w:hAnsi="Times New Roman" w:cs="Times New Roman"/>
          <w:color w:val="000000"/>
          <w:sz w:val="24"/>
          <w:szCs w:val="24"/>
        </w:rPr>
        <w:t>De trofiska faktorer som bidrar till hypertrofin är vävnadsspecifika och varierar även beroende på omständigheterna. Många olika typer av stimulering kan alltså leda till hypertrofi:</w:t>
      </w:r>
    </w:p>
    <w:p w:rsidR="001238E4" w:rsidRPr="001238E4" w:rsidRDefault="001238E4" w:rsidP="001238E4">
      <w:pPr>
        <w:autoSpaceDE w:val="0"/>
        <w:autoSpaceDN w:val="0"/>
        <w:adjustRightInd w:val="0"/>
        <w:spacing w:after="0" w:line="240" w:lineRule="auto"/>
        <w:rPr>
          <w:rFonts w:ascii="Times New Roman" w:hAnsi="Times New Roman" w:cs="Times New Roman"/>
          <w:color w:val="000000"/>
          <w:sz w:val="24"/>
          <w:szCs w:val="24"/>
        </w:rPr>
      </w:pPr>
    </w:p>
    <w:p w:rsidR="001238E4" w:rsidRPr="001238E4" w:rsidRDefault="001238E4" w:rsidP="00C90E0C">
      <w:pPr>
        <w:numPr>
          <w:ilvl w:val="0"/>
          <w:numId w:val="34"/>
        </w:numPr>
        <w:autoSpaceDE w:val="0"/>
        <w:autoSpaceDN w:val="0"/>
        <w:adjustRightInd w:val="0"/>
        <w:spacing w:after="0" w:line="240" w:lineRule="auto"/>
        <w:rPr>
          <w:rFonts w:ascii="Times New Roman" w:hAnsi="Times New Roman" w:cs="Times New Roman"/>
          <w:color w:val="000000"/>
          <w:sz w:val="24"/>
          <w:szCs w:val="24"/>
        </w:rPr>
      </w:pPr>
      <w:r w:rsidRPr="001238E4">
        <w:rPr>
          <w:rFonts w:ascii="Times New Roman" w:hAnsi="Times New Roman" w:cs="Times New Roman"/>
          <w:color w:val="000000"/>
          <w:sz w:val="24"/>
          <w:szCs w:val="24"/>
        </w:rPr>
        <w:t>Tillväxtfaktorstimulering: Belastningsinducerad muskelhypertrofi beror exempelvis på en ökning av IGF-I.</w:t>
      </w:r>
    </w:p>
    <w:p w:rsidR="001238E4" w:rsidRPr="001238E4" w:rsidRDefault="001238E4" w:rsidP="00C90E0C">
      <w:pPr>
        <w:numPr>
          <w:ilvl w:val="0"/>
          <w:numId w:val="34"/>
        </w:numPr>
        <w:autoSpaceDE w:val="0"/>
        <w:autoSpaceDN w:val="0"/>
        <w:adjustRightInd w:val="0"/>
        <w:spacing w:after="0" w:line="240" w:lineRule="auto"/>
        <w:rPr>
          <w:rFonts w:ascii="Times New Roman" w:hAnsi="Times New Roman" w:cs="Times New Roman"/>
          <w:color w:val="000000"/>
          <w:sz w:val="24"/>
          <w:szCs w:val="24"/>
        </w:rPr>
      </w:pPr>
      <w:r w:rsidRPr="001238E4">
        <w:rPr>
          <w:rFonts w:ascii="Times New Roman" w:hAnsi="Times New Roman" w:cs="Times New Roman"/>
          <w:color w:val="000000"/>
          <w:sz w:val="24"/>
          <w:szCs w:val="24"/>
        </w:rPr>
        <w:t>Neuroendokrin stimulering: I många vävnader är noradrenalin/adrenalin viktigt för att inducera hypertrofi.</w:t>
      </w:r>
    </w:p>
    <w:p w:rsidR="001238E4" w:rsidRPr="001238E4" w:rsidRDefault="001238E4" w:rsidP="00C90E0C">
      <w:pPr>
        <w:numPr>
          <w:ilvl w:val="0"/>
          <w:numId w:val="34"/>
        </w:numPr>
        <w:autoSpaceDE w:val="0"/>
        <w:autoSpaceDN w:val="0"/>
        <w:adjustRightInd w:val="0"/>
        <w:spacing w:after="0" w:line="240" w:lineRule="auto"/>
        <w:rPr>
          <w:rFonts w:ascii="Times New Roman" w:hAnsi="Times New Roman" w:cs="Times New Roman"/>
          <w:color w:val="000000"/>
          <w:sz w:val="24"/>
          <w:szCs w:val="24"/>
        </w:rPr>
      </w:pPr>
      <w:r w:rsidRPr="001238E4">
        <w:rPr>
          <w:rFonts w:ascii="Times New Roman" w:hAnsi="Times New Roman" w:cs="Times New Roman"/>
          <w:color w:val="000000"/>
          <w:sz w:val="24"/>
          <w:szCs w:val="24"/>
        </w:rPr>
        <w:t>Jonkanaler: Inflöde av joner kan stimulera enzymer vilket leder till hypertrofi.</w:t>
      </w:r>
    </w:p>
    <w:p w:rsidR="001238E4" w:rsidRPr="001238E4" w:rsidRDefault="001238E4" w:rsidP="00C90E0C">
      <w:pPr>
        <w:numPr>
          <w:ilvl w:val="0"/>
          <w:numId w:val="34"/>
        </w:numPr>
        <w:autoSpaceDE w:val="0"/>
        <w:autoSpaceDN w:val="0"/>
        <w:adjustRightInd w:val="0"/>
        <w:spacing w:after="0" w:line="240" w:lineRule="auto"/>
        <w:rPr>
          <w:rFonts w:ascii="Times New Roman" w:hAnsi="Times New Roman" w:cs="Times New Roman"/>
          <w:color w:val="000000"/>
          <w:sz w:val="24"/>
          <w:szCs w:val="24"/>
        </w:rPr>
      </w:pPr>
      <w:r w:rsidRPr="001238E4">
        <w:rPr>
          <w:rFonts w:ascii="Times New Roman" w:hAnsi="Times New Roman" w:cs="Times New Roman"/>
          <w:color w:val="000000"/>
          <w:sz w:val="24"/>
          <w:szCs w:val="24"/>
        </w:rPr>
        <w:t>Andra kemiska mediatorer: Bland andra NO, angiotensin II och bradykinin kan leda till hypertrofi.</w:t>
      </w:r>
    </w:p>
    <w:p w:rsidR="001238E4" w:rsidRPr="001238E4" w:rsidRDefault="001238E4" w:rsidP="00C90E0C">
      <w:pPr>
        <w:numPr>
          <w:ilvl w:val="0"/>
          <w:numId w:val="34"/>
        </w:numPr>
        <w:autoSpaceDE w:val="0"/>
        <w:autoSpaceDN w:val="0"/>
        <w:adjustRightInd w:val="0"/>
        <w:spacing w:after="0" w:line="240" w:lineRule="auto"/>
        <w:rPr>
          <w:rFonts w:ascii="Times New Roman" w:hAnsi="Times New Roman" w:cs="Times New Roman"/>
          <w:color w:val="000000"/>
          <w:sz w:val="24"/>
          <w:szCs w:val="24"/>
        </w:rPr>
      </w:pPr>
      <w:r w:rsidRPr="001238E4">
        <w:rPr>
          <w:rFonts w:ascii="Times New Roman" w:hAnsi="Times New Roman" w:cs="Times New Roman"/>
          <w:color w:val="000000"/>
          <w:sz w:val="24"/>
          <w:szCs w:val="24"/>
        </w:rPr>
        <w:t xml:space="preserve">Syretillgång: Ökade fysiska krav på en cell leder också till ökade energikrav. Angiogenes stimuleras när kroppen känner av syredeficit i en vävnad. Kärlbildningen är ett krav för att hypertrofi ska kunna ske. </w:t>
      </w:r>
    </w:p>
    <w:p w:rsidR="001238E4" w:rsidRPr="001238E4" w:rsidRDefault="001238E4" w:rsidP="001238E4">
      <w:pPr>
        <w:autoSpaceDE w:val="0"/>
        <w:autoSpaceDN w:val="0"/>
        <w:adjustRightInd w:val="0"/>
        <w:spacing w:after="0" w:line="240" w:lineRule="auto"/>
        <w:rPr>
          <w:rFonts w:ascii="Times New Roman" w:hAnsi="Times New Roman" w:cs="Times New Roman"/>
          <w:i/>
          <w:color w:val="000000"/>
          <w:sz w:val="24"/>
          <w:szCs w:val="24"/>
        </w:rPr>
      </w:pPr>
    </w:p>
    <w:p w:rsidR="001238E4" w:rsidRPr="001238E4" w:rsidRDefault="001238E4" w:rsidP="001238E4">
      <w:pPr>
        <w:autoSpaceDE w:val="0"/>
        <w:autoSpaceDN w:val="0"/>
        <w:adjustRightInd w:val="0"/>
        <w:spacing w:after="0" w:line="240" w:lineRule="auto"/>
        <w:rPr>
          <w:rFonts w:ascii="Times New Roman" w:hAnsi="Times New Roman" w:cs="Times New Roman"/>
          <w:color w:val="000000"/>
          <w:sz w:val="24"/>
          <w:szCs w:val="24"/>
        </w:rPr>
      </w:pPr>
      <w:r w:rsidRPr="001238E4">
        <w:rPr>
          <w:rFonts w:ascii="Times New Roman" w:hAnsi="Times New Roman" w:cs="Times New Roman"/>
          <w:color w:val="000000"/>
          <w:sz w:val="24"/>
          <w:szCs w:val="24"/>
        </w:rPr>
        <w:t xml:space="preserve">Det finns även faktorer som inhiberar hypertrofi av celler som ANP (förmaksnatriuretisk peptid), höga koncentrationer av NO, myostatin och TNF med flera. Belgian Blue (en framavlad koras) saknar myostatin vilket leder normalt hämmar myogenin. Utan myostatin får man en gigantisk ko som inte kan föda kalvar utan kejsarsnitt. </w:t>
      </w:r>
    </w:p>
    <w:p w:rsidR="00D01219" w:rsidRDefault="00D01219" w:rsidP="001238E4">
      <w:pPr>
        <w:autoSpaceDE w:val="0"/>
        <w:autoSpaceDN w:val="0"/>
        <w:adjustRightInd w:val="0"/>
        <w:spacing w:after="0" w:line="240" w:lineRule="auto"/>
        <w:rPr>
          <w:rFonts w:ascii="Times New Roman" w:hAnsi="Times New Roman" w:cs="Times New Roman"/>
          <w:sz w:val="24"/>
          <w:szCs w:val="24"/>
        </w:rPr>
      </w:pPr>
    </w:p>
    <w:p w:rsidR="001238E4" w:rsidRPr="001238E4" w:rsidRDefault="001238E4" w:rsidP="001238E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sz w:val="24"/>
          <w:szCs w:val="24"/>
          <w:u w:val="single"/>
        </w:rPr>
        <w:t>Hyperplasi:</w:t>
      </w:r>
      <w:r>
        <w:rPr>
          <w:rFonts w:ascii="Times New Roman" w:hAnsi="Times New Roman" w:cs="Times New Roman"/>
          <w:sz w:val="24"/>
          <w:szCs w:val="24"/>
        </w:rPr>
        <w:t xml:space="preserve"> </w:t>
      </w:r>
      <w:r w:rsidRPr="001238E4">
        <w:rPr>
          <w:rFonts w:ascii="Times New Roman" w:hAnsi="Times New Roman" w:cs="Times New Roman"/>
          <w:color w:val="000000"/>
          <w:sz w:val="24"/>
          <w:szCs w:val="24"/>
        </w:rPr>
        <w:t>Hyperplasi innebär att cellerna ökar i antal genom delning. Detta sker normalt i de flesta vävnader och faktorerna som inducerar hyperplasin varierar mycket mellan olika vävnadstyper. Dock går det ut på att stimulera vilande celler (G</w:t>
      </w:r>
      <w:r w:rsidRPr="001238E4">
        <w:rPr>
          <w:rFonts w:ascii="Times New Roman" w:hAnsi="Times New Roman" w:cs="Times New Roman"/>
          <w:color w:val="000000"/>
          <w:sz w:val="24"/>
          <w:szCs w:val="24"/>
          <w:vertAlign w:val="subscript"/>
        </w:rPr>
        <w:t>0</w:t>
      </w:r>
      <w:r w:rsidRPr="001238E4">
        <w:rPr>
          <w:rFonts w:ascii="Times New Roman" w:hAnsi="Times New Roman" w:cs="Times New Roman"/>
          <w:color w:val="000000"/>
          <w:sz w:val="24"/>
          <w:szCs w:val="24"/>
        </w:rPr>
        <w:t>) att gå in i cellcykeln (G</w:t>
      </w:r>
      <w:r w:rsidRPr="001238E4">
        <w:rPr>
          <w:rFonts w:ascii="Times New Roman" w:hAnsi="Times New Roman" w:cs="Times New Roman"/>
          <w:color w:val="000000"/>
          <w:sz w:val="24"/>
          <w:szCs w:val="24"/>
          <w:vertAlign w:val="subscript"/>
        </w:rPr>
        <w:t>1</w:t>
      </w:r>
      <w:r w:rsidRPr="001238E4">
        <w:rPr>
          <w:rFonts w:ascii="Times New Roman" w:hAnsi="Times New Roman" w:cs="Times New Roman"/>
          <w:color w:val="000000"/>
          <w:sz w:val="24"/>
          <w:szCs w:val="24"/>
        </w:rPr>
        <w:t>) och dela sig. Anledningen till hyperplasin kan vara:</w:t>
      </w:r>
    </w:p>
    <w:p w:rsidR="001238E4" w:rsidRPr="001238E4" w:rsidRDefault="001238E4" w:rsidP="001238E4">
      <w:pPr>
        <w:autoSpaceDE w:val="0"/>
        <w:autoSpaceDN w:val="0"/>
        <w:adjustRightInd w:val="0"/>
        <w:spacing w:after="0" w:line="240" w:lineRule="auto"/>
        <w:rPr>
          <w:rFonts w:ascii="Times New Roman" w:hAnsi="Times New Roman" w:cs="Times New Roman"/>
          <w:color w:val="000000"/>
          <w:sz w:val="24"/>
          <w:szCs w:val="24"/>
        </w:rPr>
      </w:pPr>
    </w:p>
    <w:p w:rsidR="001238E4" w:rsidRPr="001238E4" w:rsidRDefault="001238E4" w:rsidP="00C90E0C">
      <w:pPr>
        <w:numPr>
          <w:ilvl w:val="0"/>
          <w:numId w:val="34"/>
        </w:numPr>
        <w:autoSpaceDE w:val="0"/>
        <w:autoSpaceDN w:val="0"/>
        <w:adjustRightInd w:val="0"/>
        <w:spacing w:after="0" w:line="240" w:lineRule="auto"/>
        <w:rPr>
          <w:rFonts w:ascii="Times New Roman" w:hAnsi="Times New Roman" w:cs="Times New Roman"/>
          <w:color w:val="000000"/>
          <w:sz w:val="24"/>
          <w:szCs w:val="24"/>
        </w:rPr>
      </w:pPr>
      <w:r w:rsidRPr="001238E4">
        <w:rPr>
          <w:rFonts w:ascii="Times New Roman" w:hAnsi="Times New Roman" w:cs="Times New Roman"/>
          <w:color w:val="000000"/>
          <w:sz w:val="24"/>
          <w:szCs w:val="24"/>
        </w:rPr>
        <w:t>Hormonell stimulering: Förändringar i hormonkoncentrationer kan leda till hyperplasi av en vävnad. Detta ses exempelvis i menstruationscykeln då endometriet tillväxer. Felaktig hormonell stimulering kan leda till symptom. En man som får östrogen av någon anledning kan drabbas av gynekomasti, manlig utveckling av kvinnliga bröst. Prostatahyperplasi är en vanlig form och denna beror på ökad testosteronomsättning i prostata. Detta leder bland annat till urinblockad och svårighet att tömma blåsan.</w:t>
      </w:r>
    </w:p>
    <w:p w:rsidR="001238E4" w:rsidRPr="001238E4" w:rsidRDefault="001238E4" w:rsidP="00C90E0C">
      <w:pPr>
        <w:numPr>
          <w:ilvl w:val="0"/>
          <w:numId w:val="34"/>
        </w:numPr>
        <w:autoSpaceDE w:val="0"/>
        <w:autoSpaceDN w:val="0"/>
        <w:adjustRightInd w:val="0"/>
        <w:spacing w:after="0" w:line="240" w:lineRule="auto"/>
        <w:rPr>
          <w:rFonts w:ascii="Times New Roman" w:hAnsi="Times New Roman" w:cs="Times New Roman"/>
          <w:color w:val="000000"/>
          <w:sz w:val="24"/>
          <w:szCs w:val="24"/>
        </w:rPr>
      </w:pPr>
      <w:r w:rsidRPr="001238E4">
        <w:rPr>
          <w:rFonts w:ascii="Times New Roman" w:hAnsi="Times New Roman" w:cs="Times New Roman"/>
          <w:color w:val="000000"/>
          <w:sz w:val="24"/>
          <w:szCs w:val="24"/>
        </w:rPr>
        <w:t xml:space="preserve">Ökade funktionella krav: Precis som vid hypertrofi kan hyperplasi bero på ökade krav. På hög höjd, där syrgastrycket är lågt, kan man få en kompensatorisk hyperplasi av erytrocytprekursorer i benmärgen och därmed ökad mängd erytrocyter (sekundär polycytemi). Dock minskar antalet röda blodkroppar igen då man vandrar ned och de funktionella kraven blir mindre. </w:t>
      </w:r>
    </w:p>
    <w:p w:rsidR="001238E4" w:rsidRPr="001238E4" w:rsidRDefault="001238E4" w:rsidP="00C90E0C">
      <w:pPr>
        <w:numPr>
          <w:ilvl w:val="0"/>
          <w:numId w:val="34"/>
        </w:numPr>
        <w:autoSpaceDE w:val="0"/>
        <w:autoSpaceDN w:val="0"/>
        <w:adjustRightInd w:val="0"/>
        <w:spacing w:after="0" w:line="240" w:lineRule="auto"/>
        <w:rPr>
          <w:rFonts w:ascii="Times New Roman" w:hAnsi="Times New Roman" w:cs="Times New Roman"/>
          <w:color w:val="000000"/>
          <w:sz w:val="24"/>
          <w:szCs w:val="24"/>
        </w:rPr>
      </w:pPr>
      <w:r w:rsidRPr="001238E4">
        <w:rPr>
          <w:rFonts w:ascii="Times New Roman" w:hAnsi="Times New Roman" w:cs="Times New Roman"/>
          <w:color w:val="000000"/>
          <w:sz w:val="24"/>
          <w:szCs w:val="24"/>
        </w:rPr>
        <w:t>Kronisk skada: Långvarig inflammation eller kronisk skada resulterar ofta i hyperplasi av vävnaden. Tryck från dåligt sittande skor kan leda till hyperplasi av huden på fötterna.</w:t>
      </w:r>
    </w:p>
    <w:p w:rsidR="001238E4" w:rsidRPr="001238E4" w:rsidRDefault="001238E4" w:rsidP="001238E4">
      <w:pPr>
        <w:autoSpaceDE w:val="0"/>
        <w:autoSpaceDN w:val="0"/>
        <w:adjustRightInd w:val="0"/>
        <w:spacing w:after="0" w:line="240" w:lineRule="auto"/>
        <w:rPr>
          <w:rFonts w:ascii="Times New Roman" w:hAnsi="Times New Roman" w:cs="Times New Roman"/>
          <w:color w:val="000000"/>
          <w:sz w:val="24"/>
          <w:szCs w:val="24"/>
        </w:rPr>
      </w:pPr>
    </w:p>
    <w:p w:rsidR="001238E4" w:rsidRPr="001238E4" w:rsidRDefault="001238E4" w:rsidP="001238E4">
      <w:pPr>
        <w:autoSpaceDE w:val="0"/>
        <w:autoSpaceDN w:val="0"/>
        <w:adjustRightInd w:val="0"/>
        <w:spacing w:after="0" w:line="240" w:lineRule="auto"/>
        <w:rPr>
          <w:rFonts w:ascii="Times New Roman" w:hAnsi="Times New Roman" w:cs="Times New Roman"/>
          <w:color w:val="000000"/>
          <w:sz w:val="24"/>
          <w:szCs w:val="24"/>
        </w:rPr>
      </w:pPr>
      <w:r w:rsidRPr="001238E4">
        <w:rPr>
          <w:rFonts w:ascii="Times New Roman" w:hAnsi="Times New Roman" w:cs="Times New Roman"/>
          <w:color w:val="000000"/>
          <w:sz w:val="24"/>
          <w:szCs w:val="24"/>
        </w:rPr>
        <w:t xml:space="preserve">Fetma beror på en kombination av hyperplasi och hypertrofi av adipocyter. Först sker en hypertrofi fram till ett BMI på runt 30, sedan även en hyperplasi. När hyperplasin väl kommit igång är det svårare att gå ner i vikt. </w:t>
      </w:r>
    </w:p>
    <w:p w:rsidR="00D01219" w:rsidRDefault="00D01219" w:rsidP="001370E9">
      <w:pPr>
        <w:autoSpaceDE w:val="0"/>
        <w:autoSpaceDN w:val="0"/>
        <w:adjustRightInd w:val="0"/>
        <w:spacing w:after="0" w:line="240" w:lineRule="auto"/>
        <w:rPr>
          <w:rFonts w:ascii="Times New Roman" w:hAnsi="Times New Roman" w:cs="Times New Roman"/>
          <w:sz w:val="24"/>
          <w:szCs w:val="24"/>
        </w:rPr>
      </w:pPr>
    </w:p>
    <w:p w:rsidR="001238E4" w:rsidRPr="001238E4" w:rsidRDefault="00D01219" w:rsidP="001238E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sz w:val="24"/>
          <w:szCs w:val="24"/>
          <w:u w:val="single"/>
        </w:rPr>
        <w:lastRenderedPageBreak/>
        <w:t>Atrofi</w:t>
      </w:r>
      <w:r w:rsidRPr="001238E4">
        <w:rPr>
          <w:rFonts w:ascii="Times New Roman" w:hAnsi="Times New Roman" w:cs="Times New Roman"/>
          <w:sz w:val="24"/>
          <w:szCs w:val="24"/>
          <w:u w:val="single"/>
        </w:rPr>
        <w:t>:</w:t>
      </w:r>
      <w:r w:rsidRPr="001238E4">
        <w:rPr>
          <w:rFonts w:ascii="Times New Roman" w:hAnsi="Times New Roman" w:cs="Times New Roman"/>
          <w:sz w:val="24"/>
          <w:szCs w:val="24"/>
        </w:rPr>
        <w:t xml:space="preserve"> </w:t>
      </w:r>
      <w:r w:rsidR="001238E4" w:rsidRPr="001238E4">
        <w:rPr>
          <w:rFonts w:ascii="Times New Roman" w:hAnsi="Times New Roman" w:cs="Times New Roman"/>
          <w:color w:val="000000"/>
          <w:sz w:val="24"/>
          <w:szCs w:val="24"/>
        </w:rPr>
        <w:t>Detta är motsatsen till hypertrofi, det vill säga cellerna minskar i storlek. Detta kan bero på:</w:t>
      </w:r>
    </w:p>
    <w:p w:rsidR="001238E4" w:rsidRPr="001238E4" w:rsidRDefault="001238E4" w:rsidP="001238E4">
      <w:pPr>
        <w:autoSpaceDE w:val="0"/>
        <w:autoSpaceDN w:val="0"/>
        <w:adjustRightInd w:val="0"/>
        <w:spacing w:after="0" w:line="240" w:lineRule="auto"/>
        <w:rPr>
          <w:rFonts w:ascii="Times New Roman" w:hAnsi="Times New Roman" w:cs="Times New Roman"/>
          <w:color w:val="000000"/>
          <w:sz w:val="24"/>
          <w:szCs w:val="24"/>
        </w:rPr>
      </w:pPr>
    </w:p>
    <w:p w:rsidR="001238E4" w:rsidRPr="001238E4" w:rsidRDefault="001238E4" w:rsidP="00C90E0C">
      <w:pPr>
        <w:numPr>
          <w:ilvl w:val="0"/>
          <w:numId w:val="35"/>
        </w:numPr>
        <w:autoSpaceDE w:val="0"/>
        <w:autoSpaceDN w:val="0"/>
        <w:adjustRightInd w:val="0"/>
        <w:spacing w:after="0" w:line="240" w:lineRule="auto"/>
        <w:rPr>
          <w:rFonts w:ascii="Times New Roman" w:hAnsi="Times New Roman" w:cs="Times New Roman"/>
          <w:color w:val="000000"/>
          <w:sz w:val="24"/>
          <w:szCs w:val="24"/>
        </w:rPr>
      </w:pPr>
      <w:r w:rsidRPr="001238E4">
        <w:rPr>
          <w:rFonts w:ascii="Times New Roman" w:hAnsi="Times New Roman" w:cs="Times New Roman"/>
          <w:color w:val="000000"/>
          <w:sz w:val="24"/>
          <w:szCs w:val="24"/>
        </w:rPr>
        <w:t xml:space="preserve">Minskade yttre krav: Detta är den vanligaste formen av atrofi. Exempelvis atrofierar skelettmuskler efter en tids inaktivitet. </w:t>
      </w:r>
    </w:p>
    <w:p w:rsidR="001238E4" w:rsidRPr="001238E4" w:rsidRDefault="001238E4" w:rsidP="00C90E0C">
      <w:pPr>
        <w:numPr>
          <w:ilvl w:val="0"/>
          <w:numId w:val="35"/>
        </w:numPr>
        <w:autoSpaceDE w:val="0"/>
        <w:autoSpaceDN w:val="0"/>
        <w:adjustRightInd w:val="0"/>
        <w:spacing w:after="0" w:line="240" w:lineRule="auto"/>
        <w:rPr>
          <w:rFonts w:ascii="Times New Roman" w:hAnsi="Times New Roman" w:cs="Times New Roman"/>
          <w:color w:val="000000"/>
          <w:sz w:val="24"/>
          <w:szCs w:val="24"/>
        </w:rPr>
      </w:pPr>
      <w:r w:rsidRPr="001238E4">
        <w:rPr>
          <w:rFonts w:ascii="Times New Roman" w:hAnsi="Times New Roman" w:cs="Times New Roman"/>
          <w:color w:val="000000"/>
          <w:sz w:val="24"/>
          <w:szCs w:val="24"/>
        </w:rPr>
        <w:t xml:space="preserve">Denervering: Vid ryggmärgsskada atrofierar all muskulatur nedanför skadan (då den inte används). Detsamma gäller vid ALS då enstaka α-motorneuron atrofierar vilket leder till en selektiv atrofi av utspridda muskelceller i en muskel och en kompensatorisk hypertrofi av omgivande muskelceller. </w:t>
      </w:r>
    </w:p>
    <w:p w:rsidR="001238E4" w:rsidRPr="001238E4" w:rsidRDefault="001238E4" w:rsidP="00C90E0C">
      <w:pPr>
        <w:numPr>
          <w:ilvl w:val="0"/>
          <w:numId w:val="35"/>
        </w:numPr>
        <w:autoSpaceDE w:val="0"/>
        <w:autoSpaceDN w:val="0"/>
        <w:adjustRightInd w:val="0"/>
        <w:spacing w:after="0" w:line="240" w:lineRule="auto"/>
        <w:rPr>
          <w:rFonts w:ascii="Times New Roman" w:hAnsi="Times New Roman" w:cs="Times New Roman"/>
          <w:color w:val="000000"/>
          <w:sz w:val="24"/>
          <w:szCs w:val="24"/>
        </w:rPr>
      </w:pPr>
      <w:r w:rsidRPr="001238E4">
        <w:rPr>
          <w:rFonts w:ascii="Times New Roman" w:hAnsi="Times New Roman" w:cs="Times New Roman"/>
          <w:color w:val="000000"/>
          <w:sz w:val="24"/>
          <w:szCs w:val="24"/>
        </w:rPr>
        <w:t xml:space="preserve">Otillräcklig syretillförsel: Vid partiell ischemi atrofierar muskler som drabbas av syrebrist. Runt nekrotiska områden vid infarkt (i hjärnan, hjärtat eller njurarna) ses också atrofi av celler till följd av ocklusion av kärlen. </w:t>
      </w:r>
    </w:p>
    <w:p w:rsidR="001238E4" w:rsidRPr="001238E4" w:rsidRDefault="001238E4" w:rsidP="00C90E0C">
      <w:pPr>
        <w:numPr>
          <w:ilvl w:val="0"/>
          <w:numId w:val="35"/>
        </w:numPr>
        <w:autoSpaceDE w:val="0"/>
        <w:autoSpaceDN w:val="0"/>
        <w:adjustRightInd w:val="0"/>
        <w:spacing w:after="0" w:line="240" w:lineRule="auto"/>
        <w:rPr>
          <w:rFonts w:ascii="Times New Roman" w:hAnsi="Times New Roman" w:cs="Times New Roman"/>
          <w:color w:val="000000"/>
          <w:sz w:val="24"/>
          <w:szCs w:val="24"/>
        </w:rPr>
      </w:pPr>
      <w:r w:rsidRPr="001238E4">
        <w:rPr>
          <w:rFonts w:ascii="Times New Roman" w:hAnsi="Times New Roman" w:cs="Times New Roman"/>
          <w:color w:val="000000"/>
          <w:sz w:val="24"/>
          <w:szCs w:val="24"/>
        </w:rPr>
        <w:t xml:space="preserve">Minskad hormonell stimulering: Vid skador på hypofysen atrofierar ovarier/testiklar, binjurar och thyroidea då de inte får </w:t>
      </w:r>
      <w:proofErr w:type="gramStart"/>
      <w:r w:rsidRPr="001238E4">
        <w:rPr>
          <w:rFonts w:ascii="Times New Roman" w:hAnsi="Times New Roman" w:cs="Times New Roman"/>
          <w:color w:val="000000"/>
          <w:sz w:val="24"/>
          <w:szCs w:val="24"/>
        </w:rPr>
        <w:t>någon</w:t>
      </w:r>
      <w:proofErr w:type="gramEnd"/>
      <w:r w:rsidRPr="001238E4">
        <w:rPr>
          <w:rFonts w:ascii="Times New Roman" w:hAnsi="Times New Roman" w:cs="Times New Roman"/>
          <w:color w:val="000000"/>
          <w:sz w:val="24"/>
          <w:szCs w:val="24"/>
        </w:rPr>
        <w:t xml:space="preserve"> överordnad hormonell </w:t>
      </w:r>
      <w:proofErr w:type="gramStart"/>
      <w:r w:rsidRPr="001238E4">
        <w:rPr>
          <w:rFonts w:ascii="Times New Roman" w:hAnsi="Times New Roman" w:cs="Times New Roman"/>
          <w:color w:val="000000"/>
          <w:sz w:val="24"/>
          <w:szCs w:val="24"/>
        </w:rPr>
        <w:t>stimuli</w:t>
      </w:r>
      <w:proofErr w:type="gramEnd"/>
      <w:r w:rsidRPr="001238E4">
        <w:rPr>
          <w:rFonts w:ascii="Times New Roman" w:hAnsi="Times New Roman" w:cs="Times New Roman"/>
          <w:color w:val="000000"/>
          <w:sz w:val="24"/>
          <w:szCs w:val="24"/>
        </w:rPr>
        <w:t>.</w:t>
      </w:r>
    </w:p>
    <w:p w:rsidR="001238E4" w:rsidRPr="001238E4" w:rsidRDefault="001238E4" w:rsidP="00C90E0C">
      <w:pPr>
        <w:numPr>
          <w:ilvl w:val="0"/>
          <w:numId w:val="35"/>
        </w:numPr>
        <w:autoSpaceDE w:val="0"/>
        <w:autoSpaceDN w:val="0"/>
        <w:adjustRightInd w:val="0"/>
        <w:spacing w:after="0" w:line="240" w:lineRule="auto"/>
        <w:rPr>
          <w:rFonts w:ascii="Times New Roman" w:hAnsi="Times New Roman" w:cs="Times New Roman"/>
          <w:color w:val="000000"/>
          <w:sz w:val="24"/>
          <w:szCs w:val="24"/>
        </w:rPr>
      </w:pPr>
      <w:r w:rsidRPr="001238E4">
        <w:rPr>
          <w:rFonts w:ascii="Times New Roman" w:hAnsi="Times New Roman" w:cs="Times New Roman"/>
          <w:color w:val="000000"/>
          <w:sz w:val="24"/>
          <w:szCs w:val="24"/>
        </w:rPr>
        <w:t xml:space="preserve">Malnutrition: Detta gäller främst skelettmuskelceller som atrofierar vid svält för att tillgodose kroppens energibehov. </w:t>
      </w:r>
    </w:p>
    <w:p w:rsidR="001238E4" w:rsidRPr="001238E4" w:rsidRDefault="001238E4" w:rsidP="00C90E0C">
      <w:pPr>
        <w:numPr>
          <w:ilvl w:val="0"/>
          <w:numId w:val="35"/>
        </w:numPr>
        <w:autoSpaceDE w:val="0"/>
        <w:autoSpaceDN w:val="0"/>
        <w:adjustRightInd w:val="0"/>
        <w:spacing w:after="0" w:line="240" w:lineRule="auto"/>
        <w:rPr>
          <w:rFonts w:ascii="Times New Roman" w:hAnsi="Times New Roman" w:cs="Times New Roman"/>
          <w:color w:val="000000"/>
          <w:sz w:val="24"/>
          <w:szCs w:val="24"/>
        </w:rPr>
      </w:pPr>
      <w:r w:rsidRPr="001238E4">
        <w:rPr>
          <w:rFonts w:ascii="Times New Roman" w:hAnsi="Times New Roman" w:cs="Times New Roman"/>
          <w:color w:val="000000"/>
          <w:sz w:val="24"/>
          <w:szCs w:val="24"/>
        </w:rPr>
        <w:t>Bestående cellskada: Beror oftast på kronisk inflammation associerad med mikrobiella infektioner. Vid kronisk gastrit sker en atrofi av den gastriska mukosan.</w:t>
      </w:r>
    </w:p>
    <w:p w:rsidR="00D01219" w:rsidRPr="004764FA" w:rsidRDefault="001238E4" w:rsidP="00C90E0C">
      <w:pPr>
        <w:numPr>
          <w:ilvl w:val="0"/>
          <w:numId w:val="35"/>
        </w:numPr>
        <w:autoSpaceDE w:val="0"/>
        <w:autoSpaceDN w:val="0"/>
        <w:adjustRightInd w:val="0"/>
        <w:spacing w:after="0" w:line="240" w:lineRule="auto"/>
        <w:rPr>
          <w:rFonts w:ascii="Times New Roman" w:hAnsi="Times New Roman" w:cs="Times New Roman"/>
          <w:color w:val="000000"/>
          <w:sz w:val="24"/>
          <w:szCs w:val="24"/>
        </w:rPr>
      </w:pPr>
      <w:r w:rsidRPr="001238E4">
        <w:rPr>
          <w:rFonts w:ascii="Times New Roman" w:hAnsi="Times New Roman" w:cs="Times New Roman"/>
          <w:color w:val="000000"/>
          <w:sz w:val="24"/>
          <w:szCs w:val="24"/>
        </w:rPr>
        <w:t xml:space="preserve">Ålder: Icke-replikerande celler, som nervceller och hjärtats myocyter, atrofierar med ökande ålder. </w:t>
      </w:r>
    </w:p>
    <w:p w:rsidR="00D01219" w:rsidRDefault="00D01219" w:rsidP="001370E9">
      <w:pPr>
        <w:autoSpaceDE w:val="0"/>
        <w:autoSpaceDN w:val="0"/>
        <w:adjustRightInd w:val="0"/>
        <w:spacing w:after="0" w:line="240" w:lineRule="auto"/>
        <w:rPr>
          <w:rFonts w:ascii="Times New Roman" w:hAnsi="Times New Roman" w:cs="Times New Roman"/>
          <w:sz w:val="24"/>
          <w:szCs w:val="24"/>
        </w:rPr>
      </w:pPr>
    </w:p>
    <w:p w:rsidR="004764FA" w:rsidRPr="004764FA" w:rsidRDefault="00D01219" w:rsidP="004764F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sz w:val="24"/>
          <w:szCs w:val="24"/>
          <w:u w:val="single"/>
        </w:rPr>
        <w:t>Involution:</w:t>
      </w:r>
      <w:r>
        <w:rPr>
          <w:rFonts w:ascii="Times New Roman" w:hAnsi="Times New Roman" w:cs="Times New Roman"/>
          <w:sz w:val="24"/>
          <w:szCs w:val="24"/>
        </w:rPr>
        <w:t xml:space="preserve"> </w:t>
      </w:r>
      <w:r w:rsidR="004764FA" w:rsidRPr="004764FA">
        <w:rPr>
          <w:rFonts w:ascii="Times New Roman" w:hAnsi="Times New Roman" w:cs="Times New Roman"/>
          <w:color w:val="000000"/>
          <w:sz w:val="24"/>
          <w:szCs w:val="24"/>
        </w:rPr>
        <w:t>Motsatsen till hyperplasi, alltså att cellerna minskar i antal. Detta sker normalt i vissa vävnader. Exempelvis har vi en åldersrelaterad involution av thymus i tonåren. Uterus tillbakabildas också efter en graviditet.</w:t>
      </w:r>
    </w:p>
    <w:p w:rsidR="00045687" w:rsidRDefault="00045687" w:rsidP="004764FA">
      <w:pPr>
        <w:autoSpaceDE w:val="0"/>
        <w:autoSpaceDN w:val="0"/>
        <w:adjustRightInd w:val="0"/>
        <w:spacing w:after="0" w:line="240" w:lineRule="auto"/>
        <w:rPr>
          <w:rFonts w:ascii="Times New Roman" w:hAnsi="Times New Roman" w:cs="Times New Roman"/>
          <w:sz w:val="24"/>
          <w:szCs w:val="24"/>
        </w:rPr>
      </w:pPr>
    </w:p>
    <w:p w:rsidR="004764FA" w:rsidRPr="004764FA" w:rsidRDefault="00045687" w:rsidP="004764F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sz w:val="24"/>
          <w:szCs w:val="24"/>
          <w:u w:val="single"/>
        </w:rPr>
        <w:t>Metaplasi:</w:t>
      </w:r>
      <w:r>
        <w:rPr>
          <w:rFonts w:ascii="Times New Roman" w:hAnsi="Times New Roman" w:cs="Times New Roman"/>
          <w:sz w:val="24"/>
          <w:szCs w:val="24"/>
        </w:rPr>
        <w:t xml:space="preserve"> </w:t>
      </w:r>
      <w:r w:rsidR="004764FA" w:rsidRPr="004764FA">
        <w:rPr>
          <w:rFonts w:ascii="Times New Roman" w:hAnsi="Times New Roman" w:cs="Times New Roman"/>
          <w:color w:val="000000"/>
          <w:sz w:val="24"/>
          <w:szCs w:val="24"/>
        </w:rPr>
        <w:t>Metaplasi innebär att en differentierad celltyp övergår till en annan. Detta är oftast ett adaptivt svar till en kronisk, bestående skada och vävnaden intar den fenotyp som bäst skyddar den. Vanligast är att körtelepitel övergår i skivepitel, så kallad skivepitelsmetaplasi. Dock kan andra former av metaplasi ske då exempelvis skivepitelet i esofagus ersätts med magsäcksliknande mucosa efter upprepade refluxer för att skydda mot magsyran (kallas Barrets esofagus).</w:t>
      </w:r>
    </w:p>
    <w:p w:rsidR="004764FA" w:rsidRPr="004764FA" w:rsidRDefault="004764FA" w:rsidP="004764FA">
      <w:pPr>
        <w:autoSpaceDE w:val="0"/>
        <w:autoSpaceDN w:val="0"/>
        <w:adjustRightInd w:val="0"/>
        <w:spacing w:after="0" w:line="240" w:lineRule="auto"/>
        <w:rPr>
          <w:rFonts w:ascii="Times New Roman" w:hAnsi="Times New Roman" w:cs="Times New Roman"/>
          <w:color w:val="000000"/>
          <w:sz w:val="24"/>
          <w:szCs w:val="24"/>
        </w:rPr>
      </w:pPr>
    </w:p>
    <w:p w:rsidR="004764FA" w:rsidRPr="004764FA" w:rsidRDefault="004764FA" w:rsidP="004764FA">
      <w:pPr>
        <w:autoSpaceDE w:val="0"/>
        <w:autoSpaceDN w:val="0"/>
        <w:adjustRightInd w:val="0"/>
        <w:spacing w:after="0" w:line="240" w:lineRule="auto"/>
        <w:rPr>
          <w:rFonts w:ascii="Times New Roman" w:hAnsi="Times New Roman" w:cs="Times New Roman"/>
          <w:color w:val="000000"/>
          <w:sz w:val="24"/>
          <w:szCs w:val="24"/>
        </w:rPr>
      </w:pPr>
      <w:r w:rsidRPr="004764FA">
        <w:rPr>
          <w:rFonts w:ascii="Times New Roman" w:hAnsi="Times New Roman" w:cs="Times New Roman"/>
          <w:color w:val="000000"/>
          <w:sz w:val="24"/>
          <w:szCs w:val="24"/>
        </w:rPr>
        <w:t>Även om dessa förändringar är adaptiva och till för att skydda oss så är de inte alltid ofarliga. Skivepitelsmetaplasi kan skydda en rökares bronker från skada, men påverkar också slemproduktionen och flimmerhåren. Detta leder till en ökad risk för mikrobiella infektioner.</w:t>
      </w:r>
    </w:p>
    <w:p w:rsidR="004764FA" w:rsidRPr="004764FA" w:rsidRDefault="004764FA" w:rsidP="004764FA">
      <w:pPr>
        <w:autoSpaceDE w:val="0"/>
        <w:autoSpaceDN w:val="0"/>
        <w:adjustRightInd w:val="0"/>
        <w:spacing w:after="0" w:line="240" w:lineRule="auto"/>
        <w:rPr>
          <w:rFonts w:ascii="Times New Roman" w:hAnsi="Times New Roman" w:cs="Times New Roman"/>
          <w:color w:val="000000"/>
          <w:sz w:val="24"/>
          <w:szCs w:val="24"/>
        </w:rPr>
      </w:pPr>
    </w:p>
    <w:p w:rsidR="004764FA" w:rsidRPr="004764FA" w:rsidRDefault="004764FA" w:rsidP="004764FA">
      <w:pPr>
        <w:autoSpaceDE w:val="0"/>
        <w:autoSpaceDN w:val="0"/>
        <w:adjustRightInd w:val="0"/>
        <w:spacing w:after="0" w:line="240" w:lineRule="auto"/>
        <w:rPr>
          <w:rFonts w:ascii="Times New Roman" w:hAnsi="Times New Roman" w:cs="Times New Roman"/>
          <w:color w:val="000000"/>
          <w:sz w:val="24"/>
          <w:szCs w:val="24"/>
        </w:rPr>
      </w:pPr>
      <w:r w:rsidRPr="004764FA">
        <w:rPr>
          <w:rFonts w:ascii="Times New Roman" w:hAnsi="Times New Roman" w:cs="Times New Roman"/>
          <w:color w:val="000000"/>
          <w:sz w:val="24"/>
          <w:szCs w:val="24"/>
        </w:rPr>
        <w:t xml:space="preserve">Molekylärt innebär metaplasi ett förändrat genuttryck vilket leder till ändrad differentiering. Oftast är metaplastiska förändringar helt reversibla om den skadliga stimulin tas bort. </w:t>
      </w:r>
    </w:p>
    <w:p w:rsidR="00045687" w:rsidRDefault="00045687" w:rsidP="004764FA">
      <w:pPr>
        <w:autoSpaceDE w:val="0"/>
        <w:autoSpaceDN w:val="0"/>
        <w:adjustRightInd w:val="0"/>
        <w:spacing w:after="0" w:line="240" w:lineRule="auto"/>
        <w:rPr>
          <w:rFonts w:ascii="Times New Roman" w:hAnsi="Times New Roman" w:cs="Times New Roman"/>
          <w:sz w:val="24"/>
          <w:szCs w:val="24"/>
        </w:rPr>
      </w:pPr>
    </w:p>
    <w:p w:rsidR="00DF12D1" w:rsidRPr="00DF12D1" w:rsidRDefault="00045687" w:rsidP="00DF12D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sz w:val="24"/>
          <w:szCs w:val="24"/>
          <w:u w:val="single"/>
        </w:rPr>
        <w:t>Dysplasi:</w:t>
      </w:r>
      <w:r>
        <w:rPr>
          <w:rFonts w:ascii="Times New Roman" w:hAnsi="Times New Roman" w:cs="Times New Roman"/>
          <w:sz w:val="24"/>
          <w:szCs w:val="24"/>
        </w:rPr>
        <w:t xml:space="preserve"> </w:t>
      </w:r>
      <w:r w:rsidR="00DF12D1" w:rsidRPr="00DF12D1">
        <w:rPr>
          <w:rFonts w:ascii="Times New Roman" w:hAnsi="Times New Roman" w:cs="Times New Roman"/>
          <w:color w:val="000000"/>
          <w:sz w:val="24"/>
          <w:szCs w:val="24"/>
        </w:rPr>
        <w:t xml:space="preserve">Cellerna i en vävnad liknar oftast varandra i form, utseende och storlek. Dessutom är de arrangerade på ett speciellt sätt med de mest differentierade cellerna ytterst och så vidare. Vid dysplasi är cellerna onormalt organiserade, varierar i storlek och form eller har olika kärnlokalisation vilket leder till onormal histogenes. </w:t>
      </w:r>
    </w:p>
    <w:p w:rsidR="00DF12D1" w:rsidRPr="00DF12D1" w:rsidRDefault="00DF12D1" w:rsidP="00DF12D1">
      <w:pPr>
        <w:autoSpaceDE w:val="0"/>
        <w:autoSpaceDN w:val="0"/>
        <w:adjustRightInd w:val="0"/>
        <w:spacing w:after="0" w:line="240" w:lineRule="auto"/>
        <w:rPr>
          <w:rFonts w:ascii="Times New Roman" w:hAnsi="Times New Roman" w:cs="Times New Roman"/>
          <w:color w:val="000000"/>
          <w:sz w:val="24"/>
          <w:szCs w:val="24"/>
        </w:rPr>
      </w:pPr>
    </w:p>
    <w:p w:rsidR="00DF12D1" w:rsidRPr="00DF12D1" w:rsidRDefault="00DF12D1" w:rsidP="00DF12D1">
      <w:pPr>
        <w:autoSpaceDE w:val="0"/>
        <w:autoSpaceDN w:val="0"/>
        <w:adjustRightInd w:val="0"/>
        <w:spacing w:after="0" w:line="240" w:lineRule="auto"/>
        <w:rPr>
          <w:rFonts w:ascii="Times New Roman" w:hAnsi="Times New Roman" w:cs="Times New Roman"/>
          <w:color w:val="000000"/>
          <w:sz w:val="24"/>
          <w:szCs w:val="24"/>
        </w:rPr>
      </w:pPr>
      <w:r w:rsidRPr="00DF12D1">
        <w:rPr>
          <w:rFonts w:ascii="Times New Roman" w:hAnsi="Times New Roman" w:cs="Times New Roman"/>
          <w:color w:val="000000"/>
          <w:sz w:val="24"/>
          <w:szCs w:val="24"/>
        </w:rPr>
        <w:t xml:space="preserve">Dysplasi ses främst i hyperplastiskt skivepitel och i områden med skivepitelsmetaplasi (drabbar dock inte endast skivepitel). Likt metaplasi är dysplasi en reversibel process som kan återgå till det normala om man exempelvis slutar röka eller om man bekämpar det humana papillomvirus som orsakar cervixdysplasi. Knölformig skleros är ett exempel på dysplasi då hjärnan utvecklas abnormalt och innehåller aggregat av normalt utvecklade celler som är arrangerade i knölar. </w:t>
      </w:r>
    </w:p>
    <w:p w:rsidR="00DF12D1" w:rsidRPr="00DF12D1" w:rsidRDefault="00DF12D1" w:rsidP="00DF12D1">
      <w:pPr>
        <w:autoSpaceDE w:val="0"/>
        <w:autoSpaceDN w:val="0"/>
        <w:adjustRightInd w:val="0"/>
        <w:spacing w:after="0" w:line="240" w:lineRule="auto"/>
        <w:rPr>
          <w:rFonts w:ascii="Times New Roman" w:hAnsi="Times New Roman" w:cs="Times New Roman"/>
          <w:color w:val="000000"/>
          <w:sz w:val="24"/>
          <w:szCs w:val="24"/>
        </w:rPr>
      </w:pPr>
    </w:p>
    <w:p w:rsidR="00DF12D1" w:rsidRPr="00DF12D1" w:rsidRDefault="00DF12D1" w:rsidP="00DF12D1">
      <w:pPr>
        <w:autoSpaceDE w:val="0"/>
        <w:autoSpaceDN w:val="0"/>
        <w:adjustRightInd w:val="0"/>
        <w:spacing w:after="0" w:line="240" w:lineRule="auto"/>
        <w:rPr>
          <w:rFonts w:ascii="Times New Roman" w:hAnsi="Times New Roman" w:cs="Times New Roman"/>
          <w:color w:val="000000"/>
          <w:sz w:val="24"/>
          <w:szCs w:val="24"/>
        </w:rPr>
      </w:pPr>
      <w:r w:rsidRPr="00DF12D1">
        <w:rPr>
          <w:rFonts w:ascii="Times New Roman" w:hAnsi="Times New Roman" w:cs="Times New Roman"/>
          <w:color w:val="000000"/>
          <w:sz w:val="24"/>
          <w:szCs w:val="24"/>
        </w:rPr>
        <w:t>Dysplasi liknar på många sätt invasiv cancer och är ofta ett förstadium till cancer. Precis som cancer så beror dysplasi på sekventiella mutationer i prolifererande cellpopulationer. Dysplasi är det morfologiska uttrycket av störningen i tillväxtreglering.</w:t>
      </w:r>
    </w:p>
    <w:p w:rsidR="00045687" w:rsidRDefault="00045687" w:rsidP="001370E9">
      <w:pPr>
        <w:autoSpaceDE w:val="0"/>
        <w:autoSpaceDN w:val="0"/>
        <w:adjustRightInd w:val="0"/>
        <w:spacing w:after="0" w:line="240" w:lineRule="auto"/>
        <w:rPr>
          <w:rFonts w:ascii="Times New Roman" w:hAnsi="Times New Roman" w:cs="Times New Roman"/>
          <w:sz w:val="24"/>
          <w:szCs w:val="24"/>
        </w:rPr>
      </w:pPr>
    </w:p>
    <w:p w:rsidR="00DF12D1" w:rsidRPr="00DF12D1" w:rsidRDefault="00045687" w:rsidP="00DF12D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sz w:val="24"/>
          <w:szCs w:val="24"/>
          <w:u w:val="single"/>
        </w:rPr>
        <w:t>Agenesi:</w:t>
      </w:r>
      <w:r w:rsidRPr="00DF12D1">
        <w:rPr>
          <w:rFonts w:ascii="Times New Roman" w:hAnsi="Times New Roman" w:cs="Times New Roman"/>
          <w:sz w:val="24"/>
          <w:szCs w:val="24"/>
        </w:rPr>
        <w:t xml:space="preserve"> </w:t>
      </w:r>
      <w:r w:rsidR="00DF12D1" w:rsidRPr="00DF12D1">
        <w:rPr>
          <w:rFonts w:ascii="Times New Roman" w:hAnsi="Times New Roman" w:cs="Times New Roman"/>
          <w:color w:val="000000"/>
          <w:sz w:val="24"/>
          <w:szCs w:val="24"/>
        </w:rPr>
        <w:t xml:space="preserve">Komplett avsaknad av ett organ primordialt (under det tidigaste stadiet i utvecklingen), vilket kan leda till total avsaknad av organet, avsaknad av en viss del av organet eller avsaknad av en viss vävnad eller celltyp i organet. Det senare är fallet i </w:t>
      </w:r>
      <w:r w:rsidR="00DF12D1" w:rsidRPr="00DF12D1">
        <w:rPr>
          <w:rFonts w:ascii="Times New Roman" w:hAnsi="Times New Roman" w:cs="Times New Roman"/>
          <w:i/>
          <w:color w:val="000000"/>
          <w:sz w:val="24"/>
          <w:szCs w:val="24"/>
        </w:rPr>
        <w:t>Sertoli cell only syndrome</w:t>
      </w:r>
      <w:r w:rsidR="00DF12D1" w:rsidRPr="00DF12D1">
        <w:rPr>
          <w:rFonts w:ascii="Times New Roman" w:hAnsi="Times New Roman" w:cs="Times New Roman"/>
          <w:color w:val="000000"/>
          <w:sz w:val="24"/>
          <w:szCs w:val="24"/>
        </w:rPr>
        <w:t xml:space="preserve">, vilket leder till kongenital infertilitet på grund av avsaknad av könsceller. </w:t>
      </w:r>
    </w:p>
    <w:p w:rsidR="00045687" w:rsidRDefault="00045687" w:rsidP="00DF12D1">
      <w:pPr>
        <w:autoSpaceDE w:val="0"/>
        <w:autoSpaceDN w:val="0"/>
        <w:adjustRightInd w:val="0"/>
        <w:spacing w:after="0" w:line="240" w:lineRule="auto"/>
        <w:rPr>
          <w:rFonts w:ascii="Times New Roman" w:hAnsi="Times New Roman" w:cs="Times New Roman"/>
          <w:sz w:val="24"/>
          <w:szCs w:val="24"/>
        </w:rPr>
      </w:pPr>
    </w:p>
    <w:p w:rsidR="00DF12D1" w:rsidRPr="00DF12D1" w:rsidRDefault="00045687" w:rsidP="00DF12D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sz w:val="24"/>
          <w:szCs w:val="24"/>
          <w:u w:val="single"/>
        </w:rPr>
        <w:t>Aplasi:</w:t>
      </w:r>
      <w:r>
        <w:rPr>
          <w:rFonts w:ascii="Times New Roman" w:hAnsi="Times New Roman" w:cs="Times New Roman"/>
          <w:sz w:val="24"/>
          <w:szCs w:val="24"/>
        </w:rPr>
        <w:t xml:space="preserve"> </w:t>
      </w:r>
      <w:r w:rsidR="00DF12D1" w:rsidRPr="00DF12D1">
        <w:rPr>
          <w:rFonts w:ascii="Times New Roman" w:hAnsi="Times New Roman" w:cs="Times New Roman"/>
          <w:color w:val="000000"/>
          <w:sz w:val="24"/>
          <w:szCs w:val="24"/>
        </w:rPr>
        <w:t xml:space="preserve">Förekomst av ett organanlag eller rudimentärt organ, med avsaknad av det mogna organet. Vid aplasi av lungorna slutar bronkerna helt blint i en vävnad bestående av rudimentära gångar och bindväv. </w:t>
      </w:r>
    </w:p>
    <w:p w:rsidR="00045687" w:rsidRDefault="00045687" w:rsidP="00DF12D1">
      <w:pPr>
        <w:autoSpaceDE w:val="0"/>
        <w:autoSpaceDN w:val="0"/>
        <w:adjustRightInd w:val="0"/>
        <w:spacing w:after="0" w:line="240" w:lineRule="auto"/>
        <w:rPr>
          <w:rFonts w:ascii="Times New Roman" w:hAnsi="Times New Roman" w:cs="Times New Roman"/>
          <w:sz w:val="24"/>
          <w:szCs w:val="24"/>
        </w:rPr>
      </w:pPr>
    </w:p>
    <w:p w:rsidR="00045687" w:rsidRDefault="00045687" w:rsidP="001370E9">
      <w:pPr>
        <w:autoSpaceDE w:val="0"/>
        <w:autoSpaceDN w:val="0"/>
        <w:adjustRightInd w:val="0"/>
        <w:spacing w:after="0" w:line="240" w:lineRule="auto"/>
        <w:rPr>
          <w:rFonts w:ascii="Times New Roman" w:hAnsi="Times New Roman" w:cs="Times New Roman"/>
          <w:sz w:val="24"/>
          <w:szCs w:val="24"/>
        </w:rPr>
      </w:pPr>
    </w:p>
    <w:p w:rsidR="00DF12D1" w:rsidRPr="00DF12D1" w:rsidRDefault="00045687" w:rsidP="00DF12D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sz w:val="24"/>
          <w:szCs w:val="24"/>
          <w:u w:val="single"/>
        </w:rPr>
        <w:t>Hypoplasi:</w:t>
      </w:r>
      <w:r>
        <w:rPr>
          <w:rFonts w:ascii="Times New Roman" w:hAnsi="Times New Roman" w:cs="Times New Roman"/>
          <w:sz w:val="24"/>
          <w:szCs w:val="24"/>
        </w:rPr>
        <w:t xml:space="preserve"> </w:t>
      </w:r>
      <w:r w:rsidR="00DF12D1" w:rsidRPr="00DF12D1">
        <w:rPr>
          <w:rFonts w:ascii="Times New Roman" w:hAnsi="Times New Roman" w:cs="Times New Roman"/>
          <w:color w:val="000000"/>
          <w:sz w:val="24"/>
          <w:szCs w:val="24"/>
        </w:rPr>
        <w:t xml:space="preserve">Reducerad organstorlek på grund av inkomplett utveckling. Exempelvis mikrocefali som ger ett litet kranium och en liten hjärna. </w:t>
      </w:r>
    </w:p>
    <w:p w:rsidR="00045687" w:rsidRPr="00045687" w:rsidRDefault="00045687" w:rsidP="00DF12D1">
      <w:pPr>
        <w:autoSpaceDE w:val="0"/>
        <w:autoSpaceDN w:val="0"/>
        <w:adjustRightInd w:val="0"/>
        <w:spacing w:after="0" w:line="240" w:lineRule="auto"/>
        <w:rPr>
          <w:rFonts w:ascii="Times New Roman" w:hAnsi="Times New Roman" w:cs="Times New Roman"/>
          <w:sz w:val="24"/>
          <w:szCs w:val="24"/>
        </w:rPr>
      </w:pPr>
    </w:p>
    <w:p w:rsidR="00D01219" w:rsidRPr="00D01219" w:rsidRDefault="00D01219" w:rsidP="001370E9">
      <w:pPr>
        <w:autoSpaceDE w:val="0"/>
        <w:autoSpaceDN w:val="0"/>
        <w:adjustRightInd w:val="0"/>
        <w:spacing w:after="0" w:line="240" w:lineRule="auto"/>
        <w:rPr>
          <w:rFonts w:ascii="Times New Roman" w:hAnsi="Times New Roman" w:cs="Times New Roman"/>
          <w:b/>
          <w:i/>
          <w:sz w:val="24"/>
          <w:szCs w:val="24"/>
        </w:rPr>
      </w:pPr>
    </w:p>
    <w:p w:rsidR="00294902" w:rsidRPr="00D01219" w:rsidRDefault="00294902" w:rsidP="001370E9">
      <w:pPr>
        <w:autoSpaceDE w:val="0"/>
        <w:autoSpaceDN w:val="0"/>
        <w:adjustRightInd w:val="0"/>
        <w:spacing w:after="0" w:line="240" w:lineRule="auto"/>
        <w:rPr>
          <w:rFonts w:ascii="Times New Roman" w:hAnsi="Times New Roman" w:cs="Times New Roman"/>
          <w:b/>
          <w:i/>
          <w:sz w:val="24"/>
          <w:szCs w:val="24"/>
        </w:rPr>
      </w:pPr>
      <w:r w:rsidRPr="00D01219">
        <w:rPr>
          <w:rFonts w:ascii="Times New Roman" w:hAnsi="Times New Roman" w:cs="Times New Roman"/>
          <w:b/>
          <w:i/>
          <w:sz w:val="24"/>
          <w:szCs w:val="24"/>
        </w:rPr>
        <w:t>Reversibel cellskada (degeneration) inkl fettdegeneration och hydrop</w:t>
      </w:r>
    </w:p>
    <w:p w:rsidR="00294902" w:rsidRDefault="00045687" w:rsidP="001370E9">
      <w:pPr>
        <w:autoSpaceDE w:val="0"/>
        <w:autoSpaceDN w:val="0"/>
        <w:adjustRightInd w:val="0"/>
        <w:spacing w:after="0" w:line="240" w:lineRule="auto"/>
        <w:rPr>
          <w:rFonts w:ascii="Times New Roman" w:hAnsi="Times New Roman" w:cs="Times New Roman"/>
          <w:b/>
          <w:i/>
          <w:sz w:val="24"/>
          <w:szCs w:val="24"/>
        </w:rPr>
      </w:pPr>
      <w:r>
        <w:rPr>
          <w:rFonts w:ascii="Times New Roman" w:hAnsi="Times New Roman" w:cs="Times New Roman"/>
          <w:b/>
          <w:i/>
          <w:sz w:val="24"/>
          <w:szCs w:val="24"/>
        </w:rPr>
        <w:t>d</w:t>
      </w:r>
      <w:r w:rsidR="00294902" w:rsidRPr="00D01219">
        <w:rPr>
          <w:rFonts w:ascii="Times New Roman" w:hAnsi="Times New Roman" w:cs="Times New Roman"/>
          <w:b/>
          <w:i/>
          <w:sz w:val="24"/>
          <w:szCs w:val="24"/>
        </w:rPr>
        <w:t>egeneration</w:t>
      </w:r>
    </w:p>
    <w:p w:rsidR="00045687" w:rsidRDefault="00045687" w:rsidP="001370E9">
      <w:pPr>
        <w:autoSpaceDE w:val="0"/>
        <w:autoSpaceDN w:val="0"/>
        <w:adjustRightInd w:val="0"/>
        <w:spacing w:after="0" w:line="240" w:lineRule="auto"/>
        <w:rPr>
          <w:rFonts w:ascii="Times New Roman" w:hAnsi="Times New Roman" w:cs="Times New Roman"/>
          <w:b/>
          <w:i/>
          <w:sz w:val="24"/>
          <w:szCs w:val="24"/>
        </w:rPr>
      </w:pPr>
    </w:p>
    <w:p w:rsidR="00D01219" w:rsidRDefault="00410F4F"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Morfologiska förändringar vid reversibel cellskad</w:t>
      </w:r>
      <w:r w:rsidR="00D232BB">
        <w:rPr>
          <w:rFonts w:ascii="Times New Roman" w:hAnsi="Times New Roman" w:cs="Times New Roman"/>
          <w:sz w:val="24"/>
          <w:szCs w:val="24"/>
        </w:rPr>
        <w:t>a inkluderar cellulär svullnad</w:t>
      </w:r>
      <w:r>
        <w:rPr>
          <w:rFonts w:ascii="Times New Roman" w:hAnsi="Times New Roman" w:cs="Times New Roman"/>
          <w:sz w:val="24"/>
          <w:szCs w:val="24"/>
        </w:rPr>
        <w:t xml:space="preserve">. Den cellulära svullnaden är hydrop degeneration som karaktäriseras av </w:t>
      </w:r>
      <w:proofErr w:type="gramStart"/>
      <w:r>
        <w:rPr>
          <w:rFonts w:ascii="Times New Roman" w:hAnsi="Times New Roman" w:cs="Times New Roman"/>
          <w:sz w:val="24"/>
          <w:szCs w:val="24"/>
        </w:rPr>
        <w:t>en</w:t>
      </w:r>
      <w:proofErr w:type="gramEnd"/>
      <w:r>
        <w:rPr>
          <w:rFonts w:ascii="Times New Roman" w:hAnsi="Times New Roman" w:cs="Times New Roman"/>
          <w:sz w:val="24"/>
          <w:szCs w:val="24"/>
        </w:rPr>
        <w:t xml:space="preserve"> stor blek cytoplasma och normalt lokaliserad kärna. Den ökade volymen återspeglar ett ökat vatteninnehåll i cellen och hydrop degeneration är ett svar på akut, reversibel cellskada s</w:t>
      </w:r>
      <w:r w:rsidR="00376187">
        <w:rPr>
          <w:rFonts w:ascii="Times New Roman" w:hAnsi="Times New Roman" w:cs="Times New Roman"/>
          <w:sz w:val="24"/>
          <w:szCs w:val="24"/>
        </w:rPr>
        <w:t xml:space="preserve">om kan ha flera olika orsaker. Den direkta orsaken till hydrop degenration är skador på cellens mekanismer för volymreglering (= reglering av jonkoncentrationer i cytoplasman). Denna reglering involverar tre komponener: plasmamembranet, Na+-pumpen i plasmamembranet och tillgången på ATP. </w:t>
      </w:r>
    </w:p>
    <w:p w:rsidR="00D232BB" w:rsidRDefault="00D232BB" w:rsidP="001370E9">
      <w:pPr>
        <w:autoSpaceDE w:val="0"/>
        <w:autoSpaceDN w:val="0"/>
        <w:adjustRightInd w:val="0"/>
        <w:spacing w:after="0" w:line="240" w:lineRule="auto"/>
        <w:rPr>
          <w:rFonts w:ascii="Times New Roman" w:hAnsi="Times New Roman" w:cs="Times New Roman"/>
          <w:sz w:val="24"/>
          <w:szCs w:val="24"/>
        </w:rPr>
      </w:pPr>
    </w:p>
    <w:p w:rsidR="00D232BB" w:rsidRDefault="0092604C"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Fettdegenra</w:t>
      </w:r>
      <w:r w:rsidR="00E52893">
        <w:rPr>
          <w:rFonts w:ascii="Times New Roman" w:hAnsi="Times New Roman" w:cs="Times New Roman"/>
          <w:sz w:val="24"/>
          <w:szCs w:val="24"/>
        </w:rPr>
        <w:t>tion, eller steatos, innebär ack</w:t>
      </w:r>
      <w:r>
        <w:rPr>
          <w:rFonts w:ascii="Times New Roman" w:hAnsi="Times New Roman" w:cs="Times New Roman"/>
          <w:sz w:val="24"/>
          <w:szCs w:val="24"/>
        </w:rPr>
        <w:t xml:space="preserve">umulering av fett i celler. Vid makrovesikulär steatos ses </w:t>
      </w:r>
      <w:r w:rsidR="00E32415">
        <w:rPr>
          <w:rFonts w:ascii="Times New Roman" w:hAnsi="Times New Roman" w:cs="Times New Roman"/>
          <w:sz w:val="24"/>
          <w:szCs w:val="24"/>
        </w:rPr>
        <w:t>en cytoplasman fylld med fett, vilket ser ut som ett stort klart område som utvidgar cellen och förskjuter kärnan till periferin. Vid mikrovesikulär steatos ses istället små fettvakuoler spridda i cytoplasman och normal kärnlokalisation.</w:t>
      </w:r>
    </w:p>
    <w:p w:rsidR="00E32415" w:rsidRDefault="00E32415" w:rsidP="001370E9">
      <w:pPr>
        <w:autoSpaceDE w:val="0"/>
        <w:autoSpaceDN w:val="0"/>
        <w:adjustRightInd w:val="0"/>
        <w:spacing w:after="0" w:line="240" w:lineRule="auto"/>
        <w:rPr>
          <w:rFonts w:ascii="Times New Roman" w:hAnsi="Times New Roman" w:cs="Times New Roman"/>
          <w:sz w:val="24"/>
          <w:szCs w:val="24"/>
        </w:rPr>
      </w:pPr>
    </w:p>
    <w:p w:rsidR="00410F4F" w:rsidRPr="00410F4F" w:rsidRDefault="00410F4F" w:rsidP="001370E9">
      <w:pPr>
        <w:autoSpaceDE w:val="0"/>
        <w:autoSpaceDN w:val="0"/>
        <w:adjustRightInd w:val="0"/>
        <w:spacing w:after="0" w:line="240" w:lineRule="auto"/>
        <w:rPr>
          <w:rFonts w:ascii="Times New Roman" w:hAnsi="Times New Roman" w:cs="Times New Roman"/>
          <w:sz w:val="24"/>
          <w:szCs w:val="24"/>
        </w:rPr>
      </w:pPr>
    </w:p>
    <w:p w:rsidR="00294902" w:rsidRDefault="00D01219" w:rsidP="001370E9">
      <w:pPr>
        <w:autoSpaceDE w:val="0"/>
        <w:autoSpaceDN w:val="0"/>
        <w:adjustRightInd w:val="0"/>
        <w:spacing w:after="0" w:line="240" w:lineRule="auto"/>
        <w:rPr>
          <w:rFonts w:ascii="Times New Roman" w:hAnsi="Times New Roman" w:cs="Times New Roman"/>
          <w:sz w:val="24"/>
          <w:szCs w:val="24"/>
        </w:rPr>
      </w:pPr>
      <w:r w:rsidRPr="00D01219">
        <w:rPr>
          <w:rFonts w:ascii="Times New Roman" w:hAnsi="Times New Roman" w:cs="Times New Roman"/>
          <w:b/>
          <w:i/>
          <w:sz w:val="24"/>
          <w:szCs w:val="24"/>
        </w:rPr>
        <w:t>Celldöd; nekros, apoptos</w:t>
      </w:r>
    </w:p>
    <w:p w:rsidR="00E32415" w:rsidRDefault="00E32415" w:rsidP="001370E9">
      <w:pPr>
        <w:autoSpaceDE w:val="0"/>
        <w:autoSpaceDN w:val="0"/>
        <w:adjustRightInd w:val="0"/>
        <w:spacing w:after="0" w:line="240" w:lineRule="auto"/>
        <w:rPr>
          <w:rFonts w:ascii="Times New Roman" w:hAnsi="Times New Roman" w:cs="Times New Roman"/>
          <w:sz w:val="24"/>
          <w:szCs w:val="24"/>
        </w:rPr>
      </w:pPr>
    </w:p>
    <w:p w:rsidR="00E32415" w:rsidRPr="00E32415" w:rsidRDefault="00E32415" w:rsidP="00E32415">
      <w:pPr>
        <w:spacing w:after="0" w:line="240" w:lineRule="auto"/>
        <w:rPr>
          <w:rFonts w:ascii="Times New Roman" w:hAnsi="Times New Roman" w:cs="Times New Roman"/>
          <w:sz w:val="24"/>
          <w:szCs w:val="24"/>
          <w:lang w:eastAsia="sv-SE"/>
        </w:rPr>
      </w:pPr>
      <w:r>
        <w:rPr>
          <w:rFonts w:ascii="Times New Roman" w:hAnsi="Times New Roman" w:cs="Times New Roman"/>
          <w:b/>
          <w:sz w:val="24"/>
          <w:szCs w:val="24"/>
          <w:u w:val="single"/>
        </w:rPr>
        <w:t>Nekros:</w:t>
      </w:r>
      <w:r>
        <w:rPr>
          <w:rFonts w:ascii="Times New Roman" w:hAnsi="Times New Roman" w:cs="Times New Roman"/>
          <w:sz w:val="24"/>
          <w:szCs w:val="24"/>
        </w:rPr>
        <w:t xml:space="preserve"> </w:t>
      </w:r>
      <w:r w:rsidRPr="00E32415">
        <w:rPr>
          <w:rFonts w:ascii="Times New Roman" w:hAnsi="Times New Roman" w:cs="Times New Roman"/>
          <w:sz w:val="24"/>
          <w:szCs w:val="24"/>
        </w:rPr>
        <w:t xml:space="preserve">Patologisk celldöd leder till skada på organismen. Denna typ av celldöd kallas nekros och </w:t>
      </w:r>
      <w:r w:rsidRPr="00E32415">
        <w:rPr>
          <w:rFonts w:ascii="Times New Roman" w:hAnsi="Times New Roman" w:cs="Times New Roman"/>
          <w:sz w:val="24"/>
          <w:szCs w:val="24"/>
          <w:lang w:eastAsia="sv-SE"/>
        </w:rPr>
        <w:t xml:space="preserve">uppstår då skada uppstår på en organell eller påverkar en viktig funktion till följd av bland annat ischemi, brännsår eller toxiner. Patologisk celldöd kan dock även resultera från apoptos vid exempelvis virusinfektioner eller strålning. </w:t>
      </w:r>
    </w:p>
    <w:p w:rsidR="00E32415" w:rsidRPr="00E32415" w:rsidRDefault="00E32415" w:rsidP="00E32415">
      <w:pPr>
        <w:spacing w:after="0" w:line="240" w:lineRule="auto"/>
        <w:rPr>
          <w:rFonts w:ascii="Times New Roman" w:hAnsi="Times New Roman" w:cs="Times New Roman"/>
          <w:sz w:val="24"/>
          <w:szCs w:val="24"/>
          <w:lang w:eastAsia="sv-SE"/>
        </w:rPr>
      </w:pPr>
    </w:p>
    <w:p w:rsidR="00E32415" w:rsidRPr="00E32415" w:rsidRDefault="00E32415" w:rsidP="00E32415">
      <w:pPr>
        <w:spacing w:after="0" w:line="240" w:lineRule="auto"/>
        <w:rPr>
          <w:rFonts w:ascii="Times New Roman" w:hAnsi="Times New Roman" w:cs="Times New Roman"/>
          <w:sz w:val="24"/>
          <w:szCs w:val="24"/>
          <w:lang w:eastAsia="sv-SE"/>
        </w:rPr>
      </w:pPr>
      <w:r w:rsidRPr="00E32415">
        <w:rPr>
          <w:rFonts w:ascii="Times New Roman" w:hAnsi="Times New Roman" w:cs="Times New Roman"/>
          <w:sz w:val="24"/>
          <w:szCs w:val="24"/>
          <w:lang w:eastAsia="sv-SE"/>
        </w:rPr>
        <w:t>Plasmamembranet är den barriär som skiljer ECV från ICV och oavsett vad anledningen till nekrosen är beror den på störningar i permeabiliteten mellan dessa två vätskerum. Normalt är den extracellulära koncentrationen av Na</w:t>
      </w:r>
      <w:r w:rsidRPr="00E32415">
        <w:rPr>
          <w:rFonts w:ascii="Times New Roman" w:hAnsi="Times New Roman" w:cs="Times New Roman"/>
          <w:sz w:val="24"/>
          <w:szCs w:val="24"/>
          <w:vertAlign w:val="superscript"/>
          <w:lang w:eastAsia="sv-SE"/>
        </w:rPr>
        <w:t>+</w:t>
      </w:r>
      <w:r w:rsidRPr="00E32415">
        <w:rPr>
          <w:rFonts w:ascii="Times New Roman" w:hAnsi="Times New Roman" w:cs="Times New Roman"/>
          <w:sz w:val="24"/>
          <w:szCs w:val="24"/>
          <w:lang w:eastAsia="sv-SE"/>
        </w:rPr>
        <w:t xml:space="preserve"> och Ca</w:t>
      </w:r>
      <w:r w:rsidRPr="00E32415">
        <w:rPr>
          <w:rFonts w:ascii="Times New Roman" w:hAnsi="Times New Roman" w:cs="Times New Roman"/>
          <w:sz w:val="24"/>
          <w:szCs w:val="24"/>
          <w:vertAlign w:val="superscript"/>
          <w:lang w:eastAsia="sv-SE"/>
        </w:rPr>
        <w:t>2+</w:t>
      </w:r>
      <w:r w:rsidRPr="00E32415">
        <w:rPr>
          <w:rFonts w:ascii="Times New Roman" w:hAnsi="Times New Roman" w:cs="Times New Roman"/>
          <w:sz w:val="24"/>
          <w:szCs w:val="24"/>
          <w:lang w:eastAsia="sv-SE"/>
        </w:rPr>
        <w:t xml:space="preserve"> högre än i ICV, medan det motsatta gäller K</w:t>
      </w:r>
      <w:r w:rsidRPr="00E32415">
        <w:rPr>
          <w:rFonts w:ascii="Times New Roman" w:hAnsi="Times New Roman" w:cs="Times New Roman"/>
          <w:sz w:val="24"/>
          <w:szCs w:val="24"/>
          <w:vertAlign w:val="superscript"/>
          <w:lang w:eastAsia="sv-SE"/>
        </w:rPr>
        <w:t>+</w:t>
      </w:r>
      <w:r w:rsidRPr="00E32415">
        <w:rPr>
          <w:rFonts w:ascii="Times New Roman" w:hAnsi="Times New Roman" w:cs="Times New Roman"/>
          <w:sz w:val="24"/>
          <w:szCs w:val="24"/>
          <w:lang w:eastAsia="sv-SE"/>
        </w:rPr>
        <w:t>. Denna selektiva jonpermeabilitet kräver:</w:t>
      </w:r>
    </w:p>
    <w:p w:rsidR="00E32415" w:rsidRPr="00E32415" w:rsidRDefault="00E32415" w:rsidP="00E32415">
      <w:pPr>
        <w:spacing w:after="0" w:line="240" w:lineRule="auto"/>
        <w:rPr>
          <w:rFonts w:ascii="Times New Roman" w:hAnsi="Times New Roman" w:cs="Times New Roman"/>
          <w:sz w:val="24"/>
          <w:szCs w:val="24"/>
          <w:lang w:eastAsia="sv-SE"/>
        </w:rPr>
      </w:pPr>
    </w:p>
    <w:p w:rsidR="00E32415" w:rsidRPr="00E32415" w:rsidRDefault="00E32415" w:rsidP="00C90E0C">
      <w:pPr>
        <w:numPr>
          <w:ilvl w:val="0"/>
          <w:numId w:val="36"/>
        </w:numPr>
        <w:spacing w:after="0" w:line="240" w:lineRule="auto"/>
        <w:rPr>
          <w:rFonts w:ascii="Times New Roman" w:hAnsi="Times New Roman" w:cs="Times New Roman"/>
          <w:sz w:val="24"/>
          <w:szCs w:val="24"/>
          <w:lang w:eastAsia="sv-SE"/>
        </w:rPr>
      </w:pPr>
      <w:r w:rsidRPr="00E32415">
        <w:rPr>
          <w:rFonts w:ascii="Times New Roman" w:hAnsi="Times New Roman" w:cs="Times New Roman"/>
          <w:sz w:val="24"/>
          <w:szCs w:val="24"/>
          <w:lang w:eastAsia="sv-SE"/>
        </w:rPr>
        <w:t>Energi</w:t>
      </w:r>
    </w:p>
    <w:p w:rsidR="00E32415" w:rsidRPr="00E32415" w:rsidRDefault="00E32415" w:rsidP="00C90E0C">
      <w:pPr>
        <w:numPr>
          <w:ilvl w:val="0"/>
          <w:numId w:val="36"/>
        </w:numPr>
        <w:spacing w:after="0" w:line="240" w:lineRule="auto"/>
        <w:rPr>
          <w:rFonts w:ascii="Times New Roman" w:hAnsi="Times New Roman" w:cs="Times New Roman"/>
          <w:sz w:val="24"/>
          <w:szCs w:val="24"/>
          <w:lang w:eastAsia="sv-SE"/>
        </w:rPr>
      </w:pPr>
      <w:r w:rsidRPr="00E32415">
        <w:rPr>
          <w:rFonts w:ascii="Times New Roman" w:hAnsi="Times New Roman" w:cs="Times New Roman"/>
          <w:sz w:val="24"/>
          <w:szCs w:val="24"/>
          <w:lang w:eastAsia="sv-SE"/>
        </w:rPr>
        <w:t>Intakt plasmamembran</w:t>
      </w:r>
    </w:p>
    <w:p w:rsidR="00E32415" w:rsidRPr="00E32415" w:rsidRDefault="00E32415" w:rsidP="00C90E0C">
      <w:pPr>
        <w:numPr>
          <w:ilvl w:val="0"/>
          <w:numId w:val="36"/>
        </w:numPr>
        <w:spacing w:after="0" w:line="240" w:lineRule="auto"/>
        <w:rPr>
          <w:rFonts w:ascii="Times New Roman" w:hAnsi="Times New Roman" w:cs="Times New Roman"/>
          <w:sz w:val="24"/>
          <w:szCs w:val="24"/>
          <w:lang w:eastAsia="sv-SE"/>
        </w:rPr>
      </w:pPr>
      <w:r w:rsidRPr="00E32415">
        <w:rPr>
          <w:rFonts w:ascii="Times New Roman" w:hAnsi="Times New Roman" w:cs="Times New Roman"/>
          <w:sz w:val="24"/>
          <w:szCs w:val="24"/>
          <w:lang w:eastAsia="sv-SE"/>
        </w:rPr>
        <w:lastRenderedPageBreak/>
        <w:t>Intakta jonkanaler</w:t>
      </w:r>
    </w:p>
    <w:p w:rsidR="00E32415" w:rsidRPr="00E32415" w:rsidRDefault="00E32415" w:rsidP="00C90E0C">
      <w:pPr>
        <w:numPr>
          <w:ilvl w:val="0"/>
          <w:numId w:val="36"/>
        </w:numPr>
        <w:spacing w:after="0" w:line="240" w:lineRule="auto"/>
        <w:rPr>
          <w:rFonts w:ascii="Times New Roman" w:hAnsi="Times New Roman" w:cs="Times New Roman"/>
          <w:sz w:val="24"/>
          <w:szCs w:val="24"/>
          <w:lang w:eastAsia="sv-SE"/>
        </w:rPr>
      </w:pPr>
      <w:r w:rsidRPr="00E32415">
        <w:rPr>
          <w:rFonts w:ascii="Times New Roman" w:hAnsi="Times New Roman" w:cs="Times New Roman"/>
          <w:sz w:val="24"/>
          <w:szCs w:val="24"/>
          <w:lang w:eastAsia="sv-SE"/>
        </w:rPr>
        <w:t>Normal interaktion mellan cytoskelettet och plasmamembranet</w:t>
      </w:r>
    </w:p>
    <w:p w:rsidR="00E32415" w:rsidRPr="00E32415" w:rsidRDefault="00E32415" w:rsidP="00E32415">
      <w:pPr>
        <w:spacing w:after="0" w:line="240" w:lineRule="auto"/>
        <w:rPr>
          <w:rFonts w:ascii="Times New Roman" w:hAnsi="Times New Roman" w:cs="Times New Roman"/>
          <w:sz w:val="24"/>
          <w:szCs w:val="24"/>
          <w:lang w:eastAsia="sv-SE"/>
        </w:rPr>
      </w:pPr>
    </w:p>
    <w:p w:rsidR="00E32415" w:rsidRPr="00E32415" w:rsidRDefault="00E32415" w:rsidP="00E32415">
      <w:pPr>
        <w:spacing w:after="0" w:line="240" w:lineRule="auto"/>
        <w:rPr>
          <w:rFonts w:ascii="Times New Roman" w:hAnsi="Times New Roman" w:cs="Times New Roman"/>
          <w:sz w:val="24"/>
          <w:szCs w:val="24"/>
          <w:lang w:eastAsia="sv-SE"/>
        </w:rPr>
      </w:pPr>
      <w:r w:rsidRPr="00E32415">
        <w:rPr>
          <w:rFonts w:ascii="Times New Roman" w:hAnsi="Times New Roman" w:cs="Times New Roman"/>
          <w:sz w:val="24"/>
          <w:szCs w:val="24"/>
          <w:lang w:eastAsia="sv-SE"/>
        </w:rPr>
        <w:t>Om en eller flera av dessa punkter är svårt skadade, leder den resulterande intracellulära jonkoncentrationsrubbningen till irreversibel cellskada (speciellt viktig är kalciumkoncentrationen).</w:t>
      </w:r>
    </w:p>
    <w:p w:rsidR="00E32415" w:rsidRPr="00E32415" w:rsidRDefault="00E32415" w:rsidP="00E32415">
      <w:pPr>
        <w:spacing w:after="0" w:line="240" w:lineRule="auto"/>
        <w:rPr>
          <w:rFonts w:ascii="Times New Roman" w:hAnsi="Times New Roman" w:cs="Times New Roman"/>
          <w:sz w:val="24"/>
          <w:szCs w:val="24"/>
          <w:lang w:eastAsia="sv-SE"/>
        </w:rPr>
      </w:pPr>
    </w:p>
    <w:p w:rsidR="00E32415" w:rsidRPr="00E32415" w:rsidRDefault="00E32415" w:rsidP="00E32415">
      <w:pPr>
        <w:spacing w:after="0" w:line="240" w:lineRule="auto"/>
        <w:rPr>
          <w:rFonts w:ascii="Times New Roman" w:hAnsi="Times New Roman" w:cs="Times New Roman"/>
          <w:sz w:val="24"/>
          <w:szCs w:val="24"/>
          <w:lang w:eastAsia="sv-SE"/>
        </w:rPr>
      </w:pPr>
      <w:r w:rsidRPr="00E32415">
        <w:rPr>
          <w:rFonts w:ascii="Times New Roman" w:hAnsi="Times New Roman" w:cs="Times New Roman"/>
          <w:sz w:val="24"/>
          <w:szCs w:val="24"/>
          <w:lang w:eastAsia="sv-SE"/>
        </w:rPr>
        <w:t>Nekros karaktäriseras av svullnad av cellen och organeller, ATP-förbrukning, ökad membranpermeabilitet, frisättning av makromolekyler och inflammation. Den nekrotiska processen har främst studerats i ischemiska hjärtmuskelceller men är i stort sett lika i hela kroppen:</w:t>
      </w:r>
      <w:r w:rsidRPr="00E32415">
        <w:rPr>
          <w:rFonts w:ascii="Times New Roman" w:hAnsi="Times New Roman" w:cs="Times New Roman"/>
          <w:sz w:val="24"/>
          <w:szCs w:val="24"/>
        </w:rPr>
        <w:t xml:space="preserve"> </w:t>
      </w:r>
    </w:p>
    <w:p w:rsidR="00E32415" w:rsidRPr="00E32415" w:rsidRDefault="00E32415" w:rsidP="00E32415">
      <w:pPr>
        <w:spacing w:after="0" w:line="240" w:lineRule="auto"/>
        <w:rPr>
          <w:rFonts w:ascii="Times New Roman" w:hAnsi="Times New Roman" w:cs="Times New Roman"/>
          <w:sz w:val="24"/>
          <w:szCs w:val="24"/>
          <w:lang w:eastAsia="sv-SE"/>
        </w:rPr>
      </w:pPr>
    </w:p>
    <w:p w:rsidR="00E32415" w:rsidRPr="00E32415" w:rsidRDefault="00E32415" w:rsidP="00C90E0C">
      <w:pPr>
        <w:numPr>
          <w:ilvl w:val="0"/>
          <w:numId w:val="37"/>
        </w:numPr>
        <w:spacing w:after="0" w:line="240" w:lineRule="auto"/>
        <w:rPr>
          <w:rFonts w:ascii="Times New Roman" w:hAnsi="Times New Roman" w:cs="Times New Roman"/>
          <w:sz w:val="24"/>
          <w:szCs w:val="24"/>
          <w:lang w:eastAsia="sv-SE"/>
        </w:rPr>
      </w:pPr>
      <w:r w:rsidRPr="00E32415">
        <w:rPr>
          <w:rFonts w:ascii="Times New Roman" w:hAnsi="Times New Roman" w:cs="Times New Roman"/>
          <w:noProof/>
          <w:sz w:val="24"/>
          <w:szCs w:val="24"/>
          <w:lang w:eastAsia="sv-SE"/>
        </w:rPr>
        <w:drawing>
          <wp:anchor distT="0" distB="0" distL="114300" distR="114300" simplePos="0" relativeHeight="251671552" behindDoc="1" locked="0" layoutInCell="1" allowOverlap="1">
            <wp:simplePos x="0" y="0"/>
            <wp:positionH relativeFrom="column">
              <wp:posOffset>3886200</wp:posOffset>
            </wp:positionH>
            <wp:positionV relativeFrom="paragraph">
              <wp:posOffset>27305</wp:posOffset>
            </wp:positionV>
            <wp:extent cx="2694940" cy="4114800"/>
            <wp:effectExtent l="19050" t="0" r="0" b="0"/>
            <wp:wrapTight wrapText="bothSides">
              <wp:wrapPolygon edited="0">
                <wp:start x="-153" y="0"/>
                <wp:lineTo x="-153" y="21500"/>
                <wp:lineTo x="21529" y="21500"/>
                <wp:lineTo x="21529" y="0"/>
                <wp:lineTo x="-153" y="0"/>
              </wp:wrapPolygon>
            </wp:wrapTight>
            <wp:docPr id="2" name="Bild 2" descr="http://thepointeedition.lww.com/FullTextService/CT%7b06b9ee1beed594194eb6eb9cab1ec3567ea83560a0081b3510a855442f31b51bc9bc33d75a00f9eb016f43db41ac2228%7d/C1FF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pointeedition.lww.com/FullTextService/CT%7b06b9ee1beed594194eb6eb9cab1ec3567ea83560a0081b3510a855442f31b51bc9bc33d75a00f9eb016f43db41ac2228%7d/C1FF31.gif"/>
                    <pic:cNvPicPr>
                      <a:picLocks noChangeAspect="1" noChangeArrowheads="1"/>
                    </pic:cNvPicPr>
                  </pic:nvPicPr>
                  <pic:blipFill>
                    <a:blip r:embed="rId6" r:link="rId7" cstate="print"/>
                    <a:srcRect/>
                    <a:stretch>
                      <a:fillRect/>
                    </a:stretch>
                  </pic:blipFill>
                  <pic:spPr bwMode="auto">
                    <a:xfrm>
                      <a:off x="0" y="0"/>
                      <a:ext cx="2694940" cy="4114800"/>
                    </a:xfrm>
                    <a:prstGeom prst="rect">
                      <a:avLst/>
                    </a:prstGeom>
                    <a:noFill/>
                    <a:ln w="9525">
                      <a:noFill/>
                      <a:miter lim="800000"/>
                      <a:headEnd/>
                      <a:tailEnd/>
                    </a:ln>
                  </pic:spPr>
                </pic:pic>
              </a:graphicData>
            </a:graphic>
          </wp:anchor>
        </w:drawing>
      </w:r>
      <w:r w:rsidRPr="00E32415">
        <w:rPr>
          <w:rFonts w:ascii="Times New Roman" w:hAnsi="Times New Roman" w:cs="Times New Roman"/>
          <w:sz w:val="24"/>
          <w:szCs w:val="24"/>
          <w:lang w:eastAsia="sv-SE"/>
        </w:rPr>
        <w:t>Störningar i blodflödet minskar transporten av O</w:t>
      </w:r>
      <w:r w:rsidRPr="00E32415">
        <w:rPr>
          <w:rFonts w:ascii="Times New Roman" w:hAnsi="Times New Roman" w:cs="Times New Roman"/>
          <w:sz w:val="24"/>
          <w:szCs w:val="24"/>
          <w:vertAlign w:val="subscript"/>
          <w:lang w:eastAsia="sv-SE"/>
        </w:rPr>
        <w:t>2</w:t>
      </w:r>
      <w:r w:rsidRPr="00E32415">
        <w:rPr>
          <w:rFonts w:ascii="Times New Roman" w:hAnsi="Times New Roman" w:cs="Times New Roman"/>
          <w:sz w:val="24"/>
          <w:szCs w:val="24"/>
          <w:lang w:eastAsia="sv-SE"/>
        </w:rPr>
        <w:t xml:space="preserve"> och glukos till vävnaden. Anoxi, oavsett om det beror på ischemi (ateroskleros) eller andra anledningar (blodförlust vid trauma) minskar transporten av syre och näring till vävnaden. Detta är mycket allvarligt för celler som inte har näringsdepåer i form av exempelvis glykogen. </w:t>
      </w:r>
    </w:p>
    <w:p w:rsidR="00E32415" w:rsidRPr="00E32415" w:rsidRDefault="00E32415" w:rsidP="00C90E0C">
      <w:pPr>
        <w:numPr>
          <w:ilvl w:val="0"/>
          <w:numId w:val="37"/>
        </w:numPr>
        <w:spacing w:after="0" w:line="240" w:lineRule="auto"/>
        <w:rPr>
          <w:rFonts w:ascii="Times New Roman" w:hAnsi="Times New Roman" w:cs="Times New Roman"/>
          <w:sz w:val="24"/>
          <w:szCs w:val="24"/>
          <w:lang w:eastAsia="sv-SE"/>
        </w:rPr>
      </w:pPr>
      <w:r w:rsidRPr="00E32415">
        <w:rPr>
          <w:rFonts w:ascii="Times New Roman" w:hAnsi="Times New Roman" w:cs="Times New Roman"/>
          <w:sz w:val="24"/>
          <w:szCs w:val="24"/>
          <w:lang w:eastAsia="sv-SE"/>
        </w:rPr>
        <w:t>Anaerob glykolys leder till en överproduktion av laktat och minskat pH intracellulärt.</w:t>
      </w:r>
    </w:p>
    <w:p w:rsidR="00E32415" w:rsidRPr="00E32415" w:rsidRDefault="00E32415" w:rsidP="00C90E0C">
      <w:pPr>
        <w:numPr>
          <w:ilvl w:val="0"/>
          <w:numId w:val="37"/>
        </w:numPr>
        <w:spacing w:after="0" w:line="240" w:lineRule="auto"/>
        <w:rPr>
          <w:rFonts w:ascii="Times New Roman" w:hAnsi="Times New Roman" w:cs="Times New Roman"/>
          <w:sz w:val="24"/>
          <w:szCs w:val="24"/>
          <w:lang w:eastAsia="sv-SE"/>
        </w:rPr>
      </w:pPr>
      <w:r w:rsidRPr="00E32415">
        <w:rPr>
          <w:rFonts w:ascii="Times New Roman" w:hAnsi="Times New Roman" w:cs="Times New Roman"/>
          <w:sz w:val="24"/>
          <w:szCs w:val="24"/>
          <w:lang w:eastAsia="sv-SE"/>
        </w:rPr>
        <w:t>Påverkan på pumpar i plasmamembranet leder till felaktig jonbalans. Na</w:t>
      </w:r>
      <w:r w:rsidRPr="00E32415">
        <w:rPr>
          <w:rFonts w:ascii="Times New Roman" w:hAnsi="Times New Roman" w:cs="Times New Roman"/>
          <w:sz w:val="24"/>
          <w:szCs w:val="24"/>
          <w:vertAlign w:val="superscript"/>
          <w:lang w:eastAsia="sv-SE"/>
        </w:rPr>
        <w:t>+</w:t>
      </w:r>
      <w:r w:rsidRPr="00E32415">
        <w:rPr>
          <w:rFonts w:ascii="Times New Roman" w:hAnsi="Times New Roman" w:cs="Times New Roman"/>
          <w:sz w:val="24"/>
          <w:szCs w:val="24"/>
          <w:lang w:eastAsia="sv-SE"/>
        </w:rPr>
        <w:t xml:space="preserve"> ackumuleras inne i cellen till följd av ATP-bristen som hämmar Na</w:t>
      </w:r>
      <w:r w:rsidRPr="00E32415">
        <w:rPr>
          <w:rFonts w:ascii="Times New Roman" w:hAnsi="Times New Roman" w:cs="Times New Roman"/>
          <w:sz w:val="24"/>
          <w:szCs w:val="24"/>
          <w:vertAlign w:val="superscript"/>
          <w:lang w:eastAsia="sv-SE"/>
        </w:rPr>
        <w:t>+</w:t>
      </w:r>
      <w:r w:rsidRPr="00E32415">
        <w:rPr>
          <w:rFonts w:ascii="Times New Roman" w:hAnsi="Times New Roman" w:cs="Times New Roman"/>
          <w:sz w:val="24"/>
          <w:szCs w:val="24"/>
          <w:lang w:eastAsia="sv-SE"/>
        </w:rPr>
        <w:t>/K</w:t>
      </w:r>
      <w:r w:rsidRPr="00E32415">
        <w:rPr>
          <w:rFonts w:ascii="Times New Roman" w:hAnsi="Times New Roman" w:cs="Times New Roman"/>
          <w:sz w:val="24"/>
          <w:szCs w:val="24"/>
          <w:vertAlign w:val="superscript"/>
          <w:lang w:eastAsia="sv-SE"/>
        </w:rPr>
        <w:t>+</w:t>
      </w:r>
      <w:r w:rsidRPr="00E32415">
        <w:rPr>
          <w:rFonts w:ascii="Times New Roman" w:hAnsi="Times New Roman" w:cs="Times New Roman"/>
          <w:sz w:val="24"/>
          <w:szCs w:val="24"/>
          <w:lang w:eastAsia="sv-SE"/>
        </w:rPr>
        <w:t>-pumpen. Dessutom aktiveras Na</w:t>
      </w:r>
      <w:r w:rsidRPr="00E32415">
        <w:rPr>
          <w:rFonts w:ascii="Times New Roman" w:hAnsi="Times New Roman" w:cs="Times New Roman"/>
          <w:sz w:val="24"/>
          <w:szCs w:val="24"/>
          <w:vertAlign w:val="superscript"/>
          <w:lang w:eastAsia="sv-SE"/>
        </w:rPr>
        <w:t>+</w:t>
      </w:r>
      <w:r w:rsidRPr="00E32415">
        <w:rPr>
          <w:rFonts w:ascii="Times New Roman" w:hAnsi="Times New Roman" w:cs="Times New Roman"/>
          <w:sz w:val="24"/>
          <w:szCs w:val="24"/>
          <w:lang w:eastAsia="sv-SE"/>
        </w:rPr>
        <w:t>/H</w:t>
      </w:r>
      <w:r w:rsidRPr="00E32415">
        <w:rPr>
          <w:rFonts w:ascii="Times New Roman" w:hAnsi="Times New Roman" w:cs="Times New Roman"/>
          <w:sz w:val="24"/>
          <w:szCs w:val="24"/>
          <w:vertAlign w:val="superscript"/>
          <w:lang w:eastAsia="sv-SE"/>
        </w:rPr>
        <w:t>+</w:t>
      </w:r>
      <w:r w:rsidRPr="00E32415">
        <w:rPr>
          <w:rFonts w:ascii="Times New Roman" w:hAnsi="Times New Roman" w:cs="Times New Roman"/>
          <w:sz w:val="24"/>
          <w:szCs w:val="24"/>
          <w:lang w:eastAsia="sv-SE"/>
        </w:rPr>
        <w:t>-pumpen som pumpar ut H</w:t>
      </w:r>
      <w:r w:rsidRPr="00E32415">
        <w:rPr>
          <w:rFonts w:ascii="Times New Roman" w:hAnsi="Times New Roman" w:cs="Times New Roman"/>
          <w:sz w:val="24"/>
          <w:szCs w:val="24"/>
          <w:vertAlign w:val="superscript"/>
          <w:lang w:eastAsia="sv-SE"/>
        </w:rPr>
        <w:t>+</w:t>
      </w:r>
      <w:r w:rsidRPr="00E32415">
        <w:rPr>
          <w:rFonts w:ascii="Times New Roman" w:hAnsi="Times New Roman" w:cs="Times New Roman"/>
          <w:sz w:val="24"/>
          <w:szCs w:val="24"/>
          <w:lang w:eastAsia="sv-SE"/>
        </w:rPr>
        <w:t xml:space="preserve"> för att </w:t>
      </w:r>
      <w:proofErr w:type="gramStart"/>
      <w:r w:rsidRPr="00E32415">
        <w:rPr>
          <w:rFonts w:ascii="Times New Roman" w:hAnsi="Times New Roman" w:cs="Times New Roman"/>
          <w:sz w:val="24"/>
          <w:szCs w:val="24"/>
          <w:lang w:eastAsia="sv-SE"/>
        </w:rPr>
        <w:t>bibehålla</w:t>
      </w:r>
      <w:proofErr w:type="gramEnd"/>
      <w:r w:rsidRPr="00E32415">
        <w:rPr>
          <w:rFonts w:ascii="Times New Roman" w:hAnsi="Times New Roman" w:cs="Times New Roman"/>
          <w:sz w:val="24"/>
          <w:szCs w:val="24"/>
          <w:lang w:eastAsia="sv-SE"/>
        </w:rPr>
        <w:t xml:space="preserve"> intracellulärt pH. Detta leder till en ännu större ackumulering av Na</w:t>
      </w:r>
      <w:r w:rsidRPr="00E32415">
        <w:rPr>
          <w:rFonts w:ascii="Times New Roman" w:hAnsi="Times New Roman" w:cs="Times New Roman"/>
          <w:sz w:val="24"/>
          <w:szCs w:val="24"/>
          <w:vertAlign w:val="superscript"/>
          <w:lang w:eastAsia="sv-SE"/>
        </w:rPr>
        <w:t>+</w:t>
      </w:r>
      <w:r w:rsidRPr="00E32415">
        <w:rPr>
          <w:rFonts w:ascii="Times New Roman" w:hAnsi="Times New Roman" w:cs="Times New Roman"/>
          <w:sz w:val="24"/>
          <w:szCs w:val="24"/>
          <w:lang w:eastAsia="sv-SE"/>
        </w:rPr>
        <w:t xml:space="preserve"> intracellulärt, vilket aktiverar Na</w:t>
      </w:r>
      <w:r w:rsidRPr="00E32415">
        <w:rPr>
          <w:rFonts w:ascii="Times New Roman" w:hAnsi="Times New Roman" w:cs="Times New Roman"/>
          <w:sz w:val="24"/>
          <w:szCs w:val="24"/>
          <w:vertAlign w:val="superscript"/>
          <w:lang w:eastAsia="sv-SE"/>
        </w:rPr>
        <w:t>+</w:t>
      </w:r>
      <w:r w:rsidRPr="00E32415">
        <w:rPr>
          <w:rFonts w:ascii="Times New Roman" w:hAnsi="Times New Roman" w:cs="Times New Roman"/>
          <w:sz w:val="24"/>
          <w:szCs w:val="24"/>
          <w:lang w:eastAsia="sv-SE"/>
        </w:rPr>
        <w:t>/Ca</w:t>
      </w:r>
      <w:r w:rsidRPr="00E32415">
        <w:rPr>
          <w:rFonts w:ascii="Times New Roman" w:hAnsi="Times New Roman" w:cs="Times New Roman"/>
          <w:sz w:val="24"/>
          <w:szCs w:val="24"/>
          <w:vertAlign w:val="superscript"/>
          <w:lang w:eastAsia="sv-SE"/>
        </w:rPr>
        <w:t>2+</w:t>
      </w:r>
      <w:r w:rsidRPr="00E32415">
        <w:rPr>
          <w:rFonts w:ascii="Times New Roman" w:hAnsi="Times New Roman" w:cs="Times New Roman"/>
          <w:sz w:val="24"/>
          <w:szCs w:val="24"/>
          <w:lang w:eastAsia="sv-SE"/>
        </w:rPr>
        <w:t>-pumpen som pumpar ut Na</w:t>
      </w:r>
      <w:r w:rsidRPr="00E32415">
        <w:rPr>
          <w:rFonts w:ascii="Times New Roman" w:hAnsi="Times New Roman" w:cs="Times New Roman"/>
          <w:sz w:val="24"/>
          <w:szCs w:val="24"/>
          <w:vertAlign w:val="superscript"/>
          <w:lang w:eastAsia="sv-SE"/>
        </w:rPr>
        <w:t>+</w:t>
      </w:r>
      <w:r w:rsidRPr="00E32415">
        <w:rPr>
          <w:rFonts w:ascii="Times New Roman" w:hAnsi="Times New Roman" w:cs="Times New Roman"/>
          <w:sz w:val="24"/>
          <w:szCs w:val="24"/>
          <w:lang w:eastAsia="sv-SE"/>
        </w:rPr>
        <w:t xml:space="preserve"> i utbyte mot Ca</w:t>
      </w:r>
      <w:r w:rsidRPr="00E32415">
        <w:rPr>
          <w:rFonts w:ascii="Times New Roman" w:hAnsi="Times New Roman" w:cs="Times New Roman"/>
          <w:sz w:val="24"/>
          <w:szCs w:val="24"/>
          <w:vertAlign w:val="superscript"/>
          <w:lang w:eastAsia="sv-SE"/>
        </w:rPr>
        <w:t>2+</w:t>
      </w:r>
      <w:r w:rsidRPr="00E32415">
        <w:rPr>
          <w:rFonts w:ascii="Times New Roman" w:hAnsi="Times New Roman" w:cs="Times New Roman"/>
          <w:sz w:val="24"/>
          <w:szCs w:val="24"/>
          <w:lang w:eastAsia="sv-SE"/>
        </w:rPr>
        <w:t>. Normalt skulle sedan Ca</w:t>
      </w:r>
      <w:r w:rsidRPr="00E32415">
        <w:rPr>
          <w:rFonts w:ascii="Times New Roman" w:hAnsi="Times New Roman" w:cs="Times New Roman"/>
          <w:sz w:val="24"/>
          <w:szCs w:val="24"/>
          <w:vertAlign w:val="superscript"/>
          <w:lang w:eastAsia="sv-SE"/>
        </w:rPr>
        <w:t>2+</w:t>
      </w:r>
      <w:r w:rsidRPr="00E32415">
        <w:rPr>
          <w:rFonts w:ascii="Times New Roman" w:hAnsi="Times New Roman" w:cs="Times New Roman"/>
          <w:sz w:val="24"/>
          <w:szCs w:val="24"/>
          <w:lang w:eastAsia="sv-SE"/>
        </w:rPr>
        <w:t xml:space="preserve"> pumpas ut genom en ATP-driven kalciumpump, men nu ackumuleras det istället intracellulärt.</w:t>
      </w:r>
    </w:p>
    <w:p w:rsidR="00E32415" w:rsidRPr="00E32415" w:rsidRDefault="00E32415" w:rsidP="00C90E0C">
      <w:pPr>
        <w:numPr>
          <w:ilvl w:val="0"/>
          <w:numId w:val="37"/>
        </w:numPr>
        <w:spacing w:after="0" w:line="240" w:lineRule="auto"/>
        <w:rPr>
          <w:rFonts w:ascii="Times New Roman" w:hAnsi="Times New Roman" w:cs="Times New Roman"/>
          <w:sz w:val="24"/>
          <w:szCs w:val="24"/>
          <w:lang w:eastAsia="sv-SE"/>
        </w:rPr>
      </w:pPr>
      <w:r w:rsidRPr="00E32415">
        <w:rPr>
          <w:rFonts w:ascii="Times New Roman" w:hAnsi="Times New Roman" w:cs="Times New Roman"/>
          <w:sz w:val="24"/>
          <w:szCs w:val="24"/>
          <w:lang w:eastAsia="sv-SE"/>
        </w:rPr>
        <w:t>Aktivering av fosfolipas A</w:t>
      </w:r>
      <w:r w:rsidRPr="00E32415">
        <w:rPr>
          <w:rFonts w:ascii="Times New Roman" w:hAnsi="Times New Roman" w:cs="Times New Roman"/>
          <w:sz w:val="24"/>
          <w:szCs w:val="24"/>
          <w:vertAlign w:val="subscript"/>
          <w:lang w:eastAsia="sv-SE"/>
        </w:rPr>
        <w:t>2</w:t>
      </w:r>
      <w:r w:rsidRPr="00E32415">
        <w:rPr>
          <w:rFonts w:ascii="Times New Roman" w:hAnsi="Times New Roman" w:cs="Times New Roman"/>
          <w:sz w:val="24"/>
          <w:szCs w:val="24"/>
          <w:lang w:eastAsia="sv-SE"/>
        </w:rPr>
        <w:t xml:space="preserve"> och proteaser bryter kopplingen mellan plasmamembranet och cytoskelettet. Hög [Ca</w:t>
      </w:r>
      <w:r w:rsidRPr="00E32415">
        <w:rPr>
          <w:rFonts w:ascii="Times New Roman" w:hAnsi="Times New Roman" w:cs="Times New Roman"/>
          <w:sz w:val="24"/>
          <w:szCs w:val="24"/>
          <w:vertAlign w:val="superscript"/>
          <w:lang w:eastAsia="sv-SE"/>
        </w:rPr>
        <w:t>2+</w:t>
      </w:r>
      <w:r w:rsidRPr="00E32415">
        <w:rPr>
          <w:rFonts w:ascii="Times New Roman" w:hAnsi="Times New Roman" w:cs="Times New Roman"/>
          <w:sz w:val="24"/>
          <w:szCs w:val="24"/>
          <w:lang w:eastAsia="sv-SE"/>
        </w:rPr>
        <w:t>]</w:t>
      </w:r>
      <w:r w:rsidRPr="00E32415">
        <w:rPr>
          <w:rFonts w:ascii="Times New Roman" w:hAnsi="Times New Roman" w:cs="Times New Roman"/>
          <w:sz w:val="24"/>
          <w:szCs w:val="24"/>
          <w:vertAlign w:val="subscript"/>
          <w:lang w:eastAsia="sv-SE"/>
        </w:rPr>
        <w:t>i</w:t>
      </w:r>
      <w:r w:rsidRPr="00E32415">
        <w:rPr>
          <w:rFonts w:ascii="Times New Roman" w:hAnsi="Times New Roman" w:cs="Times New Roman"/>
          <w:sz w:val="24"/>
          <w:szCs w:val="24"/>
          <w:lang w:eastAsia="sv-SE"/>
        </w:rPr>
        <w:t xml:space="preserve"> aktiverar PLA</w:t>
      </w:r>
      <w:r w:rsidRPr="00E32415">
        <w:rPr>
          <w:rFonts w:ascii="Times New Roman" w:hAnsi="Times New Roman" w:cs="Times New Roman"/>
          <w:sz w:val="24"/>
          <w:szCs w:val="24"/>
          <w:vertAlign w:val="subscript"/>
          <w:lang w:eastAsia="sv-SE"/>
        </w:rPr>
        <w:t>2</w:t>
      </w:r>
      <w:r w:rsidRPr="00E32415">
        <w:rPr>
          <w:rFonts w:ascii="Times New Roman" w:hAnsi="Times New Roman" w:cs="Times New Roman"/>
          <w:sz w:val="24"/>
          <w:szCs w:val="24"/>
          <w:lang w:eastAsia="sv-SE"/>
        </w:rPr>
        <w:t xml:space="preserve"> som bryter ner fosfolipider i plasmamembranet vilket leder till att fria fettsyror och lysofosfolipider frisätts. Dessa är potenta inflammationsmediatorer och lysofosfolipider fungerar även som detergenter som löser upp cellmembranet. Kalcium aktiverar även ett antal proteaser som attackerar cytoskelettet och dess koppling till plasmamembranet. Detta leder till att membranet förlorar sin form, det blebbar. Kombinationen av elektrolytrubbningar och ökad cellpermeabilitet får cellen att svälla.</w:t>
      </w:r>
    </w:p>
    <w:p w:rsidR="00E32415" w:rsidRPr="00E32415" w:rsidRDefault="00E32415" w:rsidP="00C90E0C">
      <w:pPr>
        <w:numPr>
          <w:ilvl w:val="0"/>
          <w:numId w:val="37"/>
        </w:numPr>
        <w:spacing w:after="0" w:line="240" w:lineRule="auto"/>
        <w:rPr>
          <w:rFonts w:ascii="Times New Roman" w:hAnsi="Times New Roman" w:cs="Times New Roman"/>
          <w:sz w:val="24"/>
          <w:szCs w:val="24"/>
          <w:lang w:eastAsia="sv-SE"/>
        </w:rPr>
      </w:pPr>
      <w:r w:rsidRPr="00E32415">
        <w:rPr>
          <w:rFonts w:ascii="Times New Roman" w:hAnsi="Times New Roman" w:cs="Times New Roman"/>
          <w:sz w:val="24"/>
          <w:szCs w:val="24"/>
          <w:lang w:eastAsia="sv-SE"/>
        </w:rPr>
        <w:t>Syrebristen påverkar elektrontransportkedjan i mitokondrien vilket leder till minskad ATP-syntes och produktion av ROS. I normala fall konverteras runt 3 procent av det syre som går in i elektrontransportkedjan till ROS. Under ischemiska förhållanden ökar ROS-produktionen till följd av minskad tillgänglighet på substrat till elektrontransportkedjan, skador på komponenter i kedjan och reducerad aktivitet hos mitokondriellt superoxiddismutas (SOD). ROS leder till skador på mitokondrien då det orsakar peroxidering av kardiolipin (membranfosfolipid i mitokondrien som innehåller mycket omättade fettsyror och därför är känsligt för oxidering). Denna attack inhiberar elektrontransportkedjan och minskar möjligheten till ATP-produktion.</w:t>
      </w:r>
    </w:p>
    <w:p w:rsidR="00E32415" w:rsidRPr="00E32415" w:rsidRDefault="00E32415" w:rsidP="00C90E0C">
      <w:pPr>
        <w:numPr>
          <w:ilvl w:val="0"/>
          <w:numId w:val="37"/>
        </w:numPr>
        <w:spacing w:after="0" w:line="240" w:lineRule="auto"/>
        <w:rPr>
          <w:rFonts w:ascii="Times New Roman" w:hAnsi="Times New Roman" w:cs="Times New Roman"/>
          <w:sz w:val="24"/>
          <w:szCs w:val="24"/>
          <w:lang w:eastAsia="sv-SE"/>
        </w:rPr>
      </w:pPr>
      <w:r w:rsidRPr="00E32415">
        <w:rPr>
          <w:rFonts w:ascii="Times New Roman" w:hAnsi="Times New Roman" w:cs="Times New Roman"/>
          <w:sz w:val="24"/>
          <w:szCs w:val="24"/>
          <w:lang w:eastAsia="sv-SE"/>
        </w:rPr>
        <w:lastRenderedPageBreak/>
        <w:t>Mitokondriell skada främjar frisättning av cytokrom c till cytosolen. I normala mitokondrier öppnas och stängs mitokondriens permeabilitetstransitionspor (MPTP) sporadiskt. Ischemisk skada leder till förlängd öppning av MPTP vilket leder till förlust av cytokrom c från elektrontransportkedjan. Detta minskar ytterligare ATP-syntesen (vilket även kan leda till apoptos).</w:t>
      </w:r>
    </w:p>
    <w:p w:rsidR="00E32415" w:rsidRPr="00E32415" w:rsidRDefault="00E32415" w:rsidP="00C90E0C">
      <w:pPr>
        <w:numPr>
          <w:ilvl w:val="0"/>
          <w:numId w:val="37"/>
        </w:numPr>
        <w:spacing w:after="0" w:line="240" w:lineRule="auto"/>
        <w:rPr>
          <w:rFonts w:ascii="Times New Roman" w:hAnsi="Times New Roman" w:cs="Times New Roman"/>
          <w:sz w:val="24"/>
          <w:szCs w:val="24"/>
          <w:lang w:eastAsia="sv-SE"/>
        </w:rPr>
      </w:pPr>
      <w:r w:rsidRPr="00E32415">
        <w:rPr>
          <w:rFonts w:ascii="Times New Roman" w:hAnsi="Times New Roman" w:cs="Times New Roman"/>
          <w:sz w:val="24"/>
          <w:szCs w:val="24"/>
          <w:lang w:eastAsia="sv-SE"/>
        </w:rPr>
        <w:t xml:space="preserve">Cellen dör. När cellen inte längre kan hålla ihop som en metabol enhet går den i nekros och aktiverar en inflammatorisk process. </w:t>
      </w:r>
    </w:p>
    <w:p w:rsidR="00E32415" w:rsidRDefault="00E32415" w:rsidP="00E32415">
      <w:pPr>
        <w:autoSpaceDE w:val="0"/>
        <w:autoSpaceDN w:val="0"/>
        <w:adjustRightInd w:val="0"/>
        <w:spacing w:after="0" w:line="240" w:lineRule="auto"/>
        <w:rPr>
          <w:rFonts w:ascii="Times New Roman" w:hAnsi="Times New Roman" w:cs="Times New Roman"/>
          <w:sz w:val="24"/>
          <w:szCs w:val="24"/>
        </w:rPr>
      </w:pPr>
    </w:p>
    <w:p w:rsidR="00E32415" w:rsidRDefault="00E32415" w:rsidP="00E32415">
      <w:pPr>
        <w:autoSpaceDE w:val="0"/>
        <w:autoSpaceDN w:val="0"/>
        <w:adjustRightInd w:val="0"/>
        <w:spacing w:after="0" w:line="240" w:lineRule="auto"/>
        <w:rPr>
          <w:rFonts w:ascii="Times New Roman" w:hAnsi="Times New Roman" w:cs="Times New Roman"/>
          <w:sz w:val="24"/>
          <w:szCs w:val="24"/>
        </w:rPr>
      </w:pPr>
    </w:p>
    <w:p w:rsidR="00E32415" w:rsidRPr="00E32415" w:rsidRDefault="00E32415" w:rsidP="00E32415">
      <w:pPr>
        <w:spacing w:after="0" w:line="240" w:lineRule="auto"/>
        <w:rPr>
          <w:rFonts w:ascii="Times New Roman" w:hAnsi="Times New Roman" w:cs="Times New Roman"/>
          <w:sz w:val="24"/>
          <w:szCs w:val="24"/>
          <w:lang w:eastAsia="sv-SE"/>
        </w:rPr>
      </w:pPr>
      <w:r>
        <w:rPr>
          <w:rFonts w:ascii="Times New Roman" w:hAnsi="Times New Roman" w:cs="Times New Roman"/>
          <w:b/>
          <w:sz w:val="24"/>
          <w:szCs w:val="24"/>
          <w:u w:val="single"/>
        </w:rPr>
        <w:t>Apoptos:</w:t>
      </w:r>
      <w:r>
        <w:rPr>
          <w:rFonts w:ascii="Times New Roman" w:hAnsi="Times New Roman" w:cs="Times New Roman"/>
          <w:sz w:val="24"/>
          <w:szCs w:val="24"/>
        </w:rPr>
        <w:t xml:space="preserve"> </w:t>
      </w:r>
      <w:r w:rsidRPr="00E32415">
        <w:rPr>
          <w:rFonts w:ascii="Times New Roman" w:hAnsi="Times New Roman" w:cs="Times New Roman"/>
          <w:sz w:val="24"/>
          <w:szCs w:val="24"/>
          <w:lang w:eastAsia="sv-SE"/>
        </w:rPr>
        <w:t xml:space="preserve">Celldöd är nödvändigt för embryonal organutveckling, för reglering av antalet celler i många vävnader (epidermis, GI-kanalen, levern) och fungerar även som en självförsvarsmekanism vid infektioner och mutationer (som ger oreparerbara DNA-skador). Fysiologisk celldöd involverar aktivering av programmerad celldöd och kallas apoptos. </w:t>
      </w:r>
    </w:p>
    <w:p w:rsidR="00E32415" w:rsidRPr="00E32415" w:rsidRDefault="00E32415" w:rsidP="00E32415">
      <w:pPr>
        <w:spacing w:after="0" w:line="240" w:lineRule="auto"/>
        <w:rPr>
          <w:rFonts w:ascii="Times New Roman" w:hAnsi="Times New Roman" w:cs="Times New Roman"/>
          <w:sz w:val="24"/>
          <w:szCs w:val="24"/>
          <w:lang w:eastAsia="sv-SE"/>
        </w:rPr>
      </w:pPr>
    </w:p>
    <w:p w:rsidR="00E32415" w:rsidRPr="00E32415" w:rsidRDefault="00E32415" w:rsidP="00E32415">
      <w:pPr>
        <w:spacing w:after="0" w:line="240" w:lineRule="auto"/>
        <w:rPr>
          <w:rFonts w:ascii="Times New Roman" w:hAnsi="Times New Roman" w:cs="Times New Roman"/>
          <w:sz w:val="24"/>
          <w:szCs w:val="24"/>
          <w:lang w:eastAsia="sv-SE"/>
        </w:rPr>
      </w:pPr>
      <w:r w:rsidRPr="00E32415">
        <w:rPr>
          <w:rFonts w:ascii="Times New Roman" w:hAnsi="Times New Roman" w:cs="Times New Roman"/>
          <w:sz w:val="24"/>
          <w:szCs w:val="24"/>
          <w:lang w:eastAsia="sv-SE"/>
        </w:rPr>
        <w:t>Apoptotiska celler känns igen av sin uppdelning och förminskning (pyknos) av kärnan. En viktig skillnad mellan apoptos och nekros är att apoptos endast involverar en cell eller en liten grupp av celler, medan nekros drabbar större cellpopulationer. Dessutom leder apoptos oftast inte till inflammation. Apoptotiska processen involverar:</w:t>
      </w:r>
    </w:p>
    <w:p w:rsidR="00E32415" w:rsidRPr="00E32415" w:rsidRDefault="00E32415" w:rsidP="00E32415">
      <w:pPr>
        <w:spacing w:after="0" w:line="240" w:lineRule="auto"/>
        <w:rPr>
          <w:rFonts w:ascii="Times New Roman" w:hAnsi="Times New Roman" w:cs="Times New Roman"/>
          <w:sz w:val="24"/>
          <w:szCs w:val="24"/>
          <w:lang w:eastAsia="sv-SE"/>
        </w:rPr>
      </w:pPr>
    </w:p>
    <w:p w:rsidR="00E32415" w:rsidRPr="00E32415" w:rsidRDefault="00E32415" w:rsidP="00C90E0C">
      <w:pPr>
        <w:numPr>
          <w:ilvl w:val="0"/>
          <w:numId w:val="38"/>
        </w:numPr>
        <w:spacing w:after="0" w:line="240" w:lineRule="auto"/>
        <w:rPr>
          <w:rFonts w:ascii="Times New Roman" w:hAnsi="Times New Roman" w:cs="Times New Roman"/>
          <w:sz w:val="24"/>
          <w:szCs w:val="24"/>
          <w:lang w:eastAsia="sv-SE"/>
        </w:rPr>
      </w:pPr>
      <w:r w:rsidRPr="00E32415">
        <w:rPr>
          <w:rFonts w:ascii="Times New Roman" w:hAnsi="Times New Roman" w:cs="Times New Roman"/>
          <w:sz w:val="24"/>
          <w:szCs w:val="24"/>
          <w:lang w:eastAsia="sv-SE"/>
        </w:rPr>
        <w:t>Nukleär kondensation och fragmentering</w:t>
      </w:r>
    </w:p>
    <w:p w:rsidR="00E32415" w:rsidRPr="00E32415" w:rsidRDefault="00E32415" w:rsidP="00C90E0C">
      <w:pPr>
        <w:numPr>
          <w:ilvl w:val="0"/>
          <w:numId w:val="38"/>
        </w:numPr>
        <w:spacing w:after="0" w:line="240" w:lineRule="auto"/>
        <w:rPr>
          <w:rFonts w:ascii="Times New Roman" w:hAnsi="Times New Roman" w:cs="Times New Roman"/>
          <w:sz w:val="24"/>
          <w:szCs w:val="24"/>
          <w:lang w:eastAsia="sv-SE"/>
        </w:rPr>
      </w:pPr>
      <w:r w:rsidRPr="00E32415">
        <w:rPr>
          <w:rFonts w:ascii="Times New Roman" w:hAnsi="Times New Roman" w:cs="Times New Roman"/>
          <w:sz w:val="24"/>
          <w:szCs w:val="24"/>
          <w:lang w:eastAsia="sv-SE"/>
        </w:rPr>
        <w:t>Segregation av organeller till distinkta regioner</w:t>
      </w:r>
    </w:p>
    <w:p w:rsidR="00E32415" w:rsidRPr="00E32415" w:rsidRDefault="00E32415" w:rsidP="00C90E0C">
      <w:pPr>
        <w:numPr>
          <w:ilvl w:val="0"/>
          <w:numId w:val="38"/>
        </w:numPr>
        <w:spacing w:after="0" w:line="240" w:lineRule="auto"/>
        <w:rPr>
          <w:rFonts w:ascii="Times New Roman" w:hAnsi="Times New Roman" w:cs="Times New Roman"/>
          <w:sz w:val="24"/>
          <w:szCs w:val="24"/>
          <w:lang w:eastAsia="sv-SE"/>
        </w:rPr>
      </w:pPr>
      <w:r w:rsidRPr="00E32415">
        <w:rPr>
          <w:rFonts w:ascii="Times New Roman" w:hAnsi="Times New Roman" w:cs="Times New Roman"/>
          <w:sz w:val="24"/>
          <w:szCs w:val="24"/>
          <w:lang w:eastAsia="sv-SE"/>
        </w:rPr>
        <w:t>Blebbning av plasmamembranet och membranbundna cellfragment</w:t>
      </w:r>
    </w:p>
    <w:p w:rsidR="00E32415" w:rsidRPr="00E32415" w:rsidRDefault="00E32415" w:rsidP="00E32415">
      <w:pPr>
        <w:spacing w:after="0" w:line="240" w:lineRule="auto"/>
        <w:rPr>
          <w:rFonts w:ascii="Times New Roman" w:hAnsi="Times New Roman" w:cs="Times New Roman"/>
          <w:sz w:val="24"/>
          <w:szCs w:val="24"/>
          <w:lang w:eastAsia="sv-SE"/>
        </w:rPr>
      </w:pPr>
    </w:p>
    <w:p w:rsidR="00E32415" w:rsidRPr="00E32415" w:rsidRDefault="00E32415" w:rsidP="00E32415">
      <w:pPr>
        <w:spacing w:after="0" w:line="240" w:lineRule="auto"/>
        <w:rPr>
          <w:rFonts w:ascii="Times New Roman" w:hAnsi="Times New Roman" w:cs="Times New Roman"/>
          <w:sz w:val="24"/>
          <w:szCs w:val="24"/>
          <w:lang w:eastAsia="sv-SE"/>
        </w:rPr>
      </w:pPr>
      <w:r w:rsidRPr="00E32415">
        <w:rPr>
          <w:rFonts w:ascii="Times New Roman" w:hAnsi="Times New Roman" w:cs="Times New Roman"/>
          <w:sz w:val="24"/>
          <w:szCs w:val="24"/>
          <w:lang w:eastAsia="sv-SE"/>
        </w:rPr>
        <w:t xml:space="preserve">Apoptos är den slutliga effektormekanismen som kan initieras av många olika stimuli. De flesta enzymer i signalvägen tillhör en familj av cysteinproteaser kallade kaspaser. De apoptosinitiatorer som man kan mest om är TNF-α (fri cytokin) och Fas-ligand (bundet till plasmamembranet i vissa celler). Dessa binder till sina respektive receptorer, TNFR och Fas, vilka innehåller speciella aminosyrasekvenser, kallade dödsdomäner, i sina cytoplasmiska svansar. Dessa fungerar som dockningsplats för dödsdomäner på andra proteiner som deltar i signaltransduktionen som leder till apoptos. När liganderna binder in till sina receptorer aktiveras signalmolekyler, speciellt prokaspas 8 som konverteras till kaspas 8. Detta aktiverar i sin tur kaspaskaskaden. Kaspas 3, 6 och 7 aktiverar ett antal nukleära enzymer som PARP som medierar fragmentering av kärnan och apoptos. </w:t>
      </w:r>
    </w:p>
    <w:p w:rsidR="00E32415" w:rsidRPr="00E32415" w:rsidRDefault="00E32415" w:rsidP="00E32415">
      <w:pPr>
        <w:spacing w:after="0" w:line="240" w:lineRule="auto"/>
        <w:rPr>
          <w:rFonts w:ascii="Times New Roman" w:hAnsi="Times New Roman" w:cs="Times New Roman"/>
          <w:sz w:val="24"/>
          <w:szCs w:val="24"/>
          <w:lang w:eastAsia="sv-SE"/>
        </w:rPr>
      </w:pPr>
    </w:p>
    <w:p w:rsidR="00E32415" w:rsidRPr="00E32415" w:rsidRDefault="00E32415" w:rsidP="00E32415">
      <w:pPr>
        <w:spacing w:after="0" w:line="240" w:lineRule="auto"/>
        <w:rPr>
          <w:rFonts w:ascii="Times New Roman" w:hAnsi="Times New Roman" w:cs="Times New Roman"/>
          <w:sz w:val="24"/>
          <w:szCs w:val="24"/>
          <w:lang w:eastAsia="sv-SE"/>
        </w:rPr>
      </w:pPr>
      <w:r w:rsidRPr="00E32415">
        <w:rPr>
          <w:rFonts w:ascii="Times New Roman" w:hAnsi="Times New Roman" w:cs="Times New Roman"/>
          <w:sz w:val="24"/>
          <w:szCs w:val="24"/>
          <w:lang w:eastAsia="sv-SE"/>
        </w:rPr>
        <w:t>Aktivering av kaspaskaskaden sker även när T-mördarceller känner igen en cell som tillverkar främmande proteiner. Dessa släpper då ut perforin (vilket bildar en por i membranet i vilken granzymet kan komma in) och granzym B (som aktiverar prokaspas 2, 8 och 9 direkt).</w:t>
      </w:r>
    </w:p>
    <w:p w:rsidR="00E32415" w:rsidRPr="00E32415" w:rsidRDefault="00E32415" w:rsidP="00E32415">
      <w:pPr>
        <w:spacing w:after="0" w:line="240" w:lineRule="auto"/>
        <w:rPr>
          <w:rFonts w:ascii="Times New Roman" w:hAnsi="Times New Roman" w:cs="Times New Roman"/>
          <w:sz w:val="24"/>
          <w:szCs w:val="24"/>
          <w:lang w:eastAsia="sv-SE"/>
        </w:rPr>
      </w:pPr>
    </w:p>
    <w:p w:rsidR="00E32415" w:rsidRPr="00E32415" w:rsidRDefault="00E32415" w:rsidP="00E32415">
      <w:pPr>
        <w:spacing w:after="0" w:line="240" w:lineRule="auto"/>
        <w:rPr>
          <w:rFonts w:ascii="Times New Roman" w:hAnsi="Times New Roman" w:cs="Times New Roman"/>
          <w:sz w:val="24"/>
          <w:szCs w:val="24"/>
          <w:lang w:eastAsia="sv-SE"/>
        </w:rPr>
      </w:pPr>
      <w:r w:rsidRPr="00E32415">
        <w:rPr>
          <w:rFonts w:ascii="Times New Roman" w:hAnsi="Times New Roman" w:cs="Times New Roman"/>
          <w:sz w:val="24"/>
          <w:szCs w:val="24"/>
          <w:lang w:eastAsia="sv-SE"/>
        </w:rPr>
        <w:t xml:space="preserve">Mitokondriemembranet är en viktig regulator i balansen mellan apoptos och överlevnad då det innehåller proteiner i bcl-2-familjen som antingen är pro- och antiapoptotiska. Cytokrom c är en viktig faktor för apoptos. Denna är normalt bunden till fosfolipiden kardiolipin i det inre mitokondriemembranet och är bland annat en del av elektrontransportkedjan. ROS orsakar apoptos genom att öka permeabiliteten i mitokondriemembranet så att cytokrom c flödar ut och aktiverar kaspaskaskaden (se nekros). </w:t>
      </w:r>
    </w:p>
    <w:p w:rsidR="00E32415" w:rsidRPr="00E32415" w:rsidRDefault="00E32415" w:rsidP="00E32415">
      <w:pPr>
        <w:spacing w:after="0" w:line="240" w:lineRule="auto"/>
        <w:rPr>
          <w:rFonts w:ascii="Times New Roman" w:hAnsi="Times New Roman" w:cs="Times New Roman"/>
          <w:sz w:val="24"/>
          <w:szCs w:val="24"/>
          <w:lang w:eastAsia="sv-SE"/>
        </w:rPr>
      </w:pPr>
    </w:p>
    <w:p w:rsidR="00E32415" w:rsidRPr="00E32415" w:rsidRDefault="00E32415" w:rsidP="00E32415">
      <w:pPr>
        <w:spacing w:after="0" w:line="240" w:lineRule="auto"/>
        <w:rPr>
          <w:rFonts w:ascii="Times New Roman" w:hAnsi="Times New Roman" w:cs="Times New Roman"/>
          <w:sz w:val="24"/>
          <w:szCs w:val="24"/>
          <w:lang w:eastAsia="sv-SE"/>
        </w:rPr>
      </w:pPr>
      <w:r w:rsidRPr="00E32415">
        <w:rPr>
          <w:rFonts w:ascii="Times New Roman" w:hAnsi="Times New Roman" w:cs="Times New Roman"/>
          <w:sz w:val="24"/>
          <w:szCs w:val="24"/>
          <w:lang w:eastAsia="sv-SE"/>
        </w:rPr>
        <w:t xml:space="preserve">DNA-skada initierar transkriptionsfaktorn p53 vilket leder till apoptos genom att öka syntesen av proapoptotiska proteiner som Bax (mitokondriellt) och Fas (dödsreceptorn).  p53 kan dock initiera apoptos utan att påverka transkription. Mekanismen med vilken mitokondrien har en så kraftig effekt på apoptos är genom att bcl-2-dimerer i mitokondriemembranet binder proteinet Apaf-1 samtidigt som porer i mitokondriemembranet öppnas och cytokrom c läcker </w:t>
      </w:r>
      <w:r w:rsidRPr="00E32415">
        <w:rPr>
          <w:rFonts w:ascii="Times New Roman" w:hAnsi="Times New Roman" w:cs="Times New Roman"/>
          <w:sz w:val="24"/>
          <w:szCs w:val="24"/>
          <w:lang w:eastAsia="sv-SE"/>
        </w:rPr>
        <w:lastRenderedPageBreak/>
        <w:t>ut. Cytosolärt cytokrom c aktiverar Apaf-1 vilket konverterar prokaspas 9 till kaspas 9 vilket initierar kaspaskaskaden.</w:t>
      </w:r>
    </w:p>
    <w:p w:rsidR="00E32415" w:rsidRPr="00E32415" w:rsidRDefault="00E32415" w:rsidP="00E32415">
      <w:pPr>
        <w:spacing w:after="0" w:line="240" w:lineRule="auto"/>
        <w:rPr>
          <w:rFonts w:ascii="Times New Roman" w:hAnsi="Times New Roman" w:cs="Times New Roman"/>
          <w:sz w:val="24"/>
          <w:szCs w:val="24"/>
          <w:lang w:eastAsia="sv-SE"/>
        </w:rPr>
      </w:pPr>
    </w:p>
    <w:p w:rsidR="00E32415" w:rsidRPr="00E32415" w:rsidRDefault="00E32415" w:rsidP="00E32415">
      <w:pPr>
        <w:spacing w:after="0" w:line="240" w:lineRule="auto"/>
        <w:rPr>
          <w:rFonts w:ascii="Times New Roman" w:hAnsi="Times New Roman" w:cs="Times New Roman"/>
          <w:sz w:val="24"/>
          <w:szCs w:val="24"/>
          <w:lang w:eastAsia="sv-SE"/>
        </w:rPr>
      </w:pPr>
      <w:r w:rsidRPr="00E32415">
        <w:rPr>
          <w:rFonts w:ascii="Times New Roman" w:hAnsi="Times New Roman" w:cs="Times New Roman"/>
          <w:sz w:val="24"/>
          <w:szCs w:val="24"/>
          <w:lang w:eastAsia="sv-SE"/>
        </w:rPr>
        <w:t xml:space="preserve">p53 är som sagt viktigt för programmerad celldöd. Därför har vi en noggrann balans mellan stabilisering och nedbrytning av detta protein. p53 binder bland annat till MDM2 vilket leder till degradering genom ubiquitinering. Molekylära modifikationer av cellen (strukturella förändringar, mutationer) minskar interaktionen med MDM2 vilket leder till ackumulering av p53 och således apoptos. </w:t>
      </w:r>
    </w:p>
    <w:p w:rsidR="00E32415" w:rsidRPr="00E32415" w:rsidRDefault="00E32415" w:rsidP="00E32415">
      <w:pPr>
        <w:spacing w:after="0" w:line="240" w:lineRule="auto"/>
        <w:rPr>
          <w:rFonts w:ascii="Times New Roman" w:hAnsi="Times New Roman" w:cs="Times New Roman"/>
          <w:sz w:val="24"/>
          <w:szCs w:val="24"/>
          <w:lang w:eastAsia="sv-SE"/>
        </w:rPr>
      </w:pPr>
    </w:p>
    <w:p w:rsidR="00E32415" w:rsidRPr="00E32415" w:rsidRDefault="00E32415" w:rsidP="00E32415">
      <w:pPr>
        <w:spacing w:after="0" w:line="240" w:lineRule="auto"/>
        <w:rPr>
          <w:rFonts w:ascii="Times New Roman" w:hAnsi="Times New Roman" w:cs="Times New Roman"/>
          <w:sz w:val="24"/>
          <w:szCs w:val="24"/>
          <w:lang w:eastAsia="sv-SE"/>
        </w:rPr>
      </w:pPr>
      <w:r w:rsidRPr="00E32415">
        <w:rPr>
          <w:rFonts w:ascii="Times New Roman" w:hAnsi="Times New Roman" w:cs="Times New Roman"/>
          <w:sz w:val="24"/>
          <w:szCs w:val="24"/>
          <w:lang w:eastAsia="sv-SE"/>
        </w:rPr>
        <w:t>p53 binder till områden med DNA-skada och aktiverar proteiner som får cellen att stanna i G</w:t>
      </w:r>
      <w:r w:rsidRPr="00E32415">
        <w:rPr>
          <w:rFonts w:ascii="Times New Roman" w:hAnsi="Times New Roman" w:cs="Times New Roman"/>
          <w:sz w:val="24"/>
          <w:szCs w:val="24"/>
          <w:vertAlign w:val="subscript"/>
          <w:lang w:eastAsia="sv-SE"/>
        </w:rPr>
        <w:t>1</w:t>
      </w:r>
      <w:r w:rsidRPr="00E32415">
        <w:rPr>
          <w:rFonts w:ascii="Times New Roman" w:hAnsi="Times New Roman" w:cs="Times New Roman"/>
          <w:sz w:val="24"/>
          <w:szCs w:val="24"/>
          <w:lang w:eastAsia="sv-SE"/>
        </w:rPr>
        <w:t xml:space="preserve"> så att DNA-reparationsmekanismer får tid att jobba. Det styr också reparationsenzymerna till rätt plats och ökar deras syntes. Om skadan inte kan repareras aktiverar p53 apoptos enligt ovan. </w:t>
      </w:r>
    </w:p>
    <w:p w:rsidR="00E32415" w:rsidRPr="00E32415" w:rsidRDefault="00E32415" w:rsidP="00E32415">
      <w:pPr>
        <w:autoSpaceDE w:val="0"/>
        <w:autoSpaceDN w:val="0"/>
        <w:adjustRightInd w:val="0"/>
        <w:spacing w:after="0" w:line="240" w:lineRule="auto"/>
        <w:rPr>
          <w:rFonts w:ascii="Times New Roman" w:hAnsi="Times New Roman" w:cs="Times New Roman"/>
          <w:sz w:val="24"/>
          <w:szCs w:val="24"/>
        </w:rPr>
      </w:pPr>
    </w:p>
    <w:p w:rsidR="00D01219" w:rsidRPr="00D01219" w:rsidRDefault="00D01219" w:rsidP="001370E9">
      <w:pPr>
        <w:autoSpaceDE w:val="0"/>
        <w:autoSpaceDN w:val="0"/>
        <w:adjustRightInd w:val="0"/>
        <w:spacing w:after="0" w:line="240" w:lineRule="auto"/>
        <w:rPr>
          <w:rFonts w:ascii="Times New Roman" w:hAnsi="Times New Roman" w:cs="Times New Roman"/>
          <w:b/>
          <w:i/>
          <w:sz w:val="24"/>
          <w:szCs w:val="24"/>
        </w:rPr>
      </w:pPr>
    </w:p>
    <w:p w:rsidR="00294902" w:rsidRPr="00552BFB" w:rsidRDefault="00294902" w:rsidP="001370E9">
      <w:pPr>
        <w:autoSpaceDE w:val="0"/>
        <w:autoSpaceDN w:val="0"/>
        <w:adjustRightInd w:val="0"/>
        <w:spacing w:after="0" w:line="240" w:lineRule="auto"/>
        <w:rPr>
          <w:rFonts w:ascii="Times New Roman" w:hAnsi="Times New Roman" w:cs="Times New Roman"/>
          <w:b/>
          <w:i/>
          <w:sz w:val="24"/>
          <w:szCs w:val="24"/>
        </w:rPr>
      </w:pPr>
      <w:r w:rsidRPr="00D01219">
        <w:rPr>
          <w:rFonts w:ascii="Times New Roman" w:hAnsi="Times New Roman" w:cs="Times New Roman"/>
          <w:b/>
          <w:i/>
          <w:sz w:val="24"/>
          <w:szCs w:val="24"/>
        </w:rPr>
        <w:t>Mekanismer för cellskada, cellulärt försvar och cellulär återhämtning</w:t>
      </w:r>
      <w:r w:rsidR="00EA3A91">
        <w:rPr>
          <w:rFonts w:ascii="Times New Roman" w:hAnsi="Times New Roman" w:cs="Times New Roman"/>
          <w:b/>
          <w:i/>
          <w:sz w:val="24"/>
          <w:szCs w:val="24"/>
        </w:rPr>
        <w:t>, S</w:t>
      </w:r>
      <w:r w:rsidR="00EA3A91" w:rsidRPr="00D01219">
        <w:rPr>
          <w:rFonts w:ascii="Times New Roman" w:hAnsi="Times New Roman" w:cs="Times New Roman"/>
          <w:b/>
          <w:i/>
          <w:sz w:val="24"/>
          <w:szCs w:val="24"/>
        </w:rPr>
        <w:t>yreradikaler, Lipid peroxidation, Ectopisk förkalkning</w:t>
      </w:r>
    </w:p>
    <w:p w:rsidR="00EA3A91" w:rsidRDefault="00EA3A91" w:rsidP="001370E9">
      <w:pPr>
        <w:autoSpaceDE w:val="0"/>
        <w:autoSpaceDN w:val="0"/>
        <w:adjustRightInd w:val="0"/>
        <w:spacing w:after="0" w:line="240" w:lineRule="auto"/>
        <w:rPr>
          <w:rFonts w:ascii="Times New Roman" w:hAnsi="Times New Roman" w:cs="Times New Roman"/>
          <w:sz w:val="24"/>
          <w:szCs w:val="24"/>
        </w:rPr>
      </w:pPr>
    </w:p>
    <w:p w:rsidR="00EA3A91" w:rsidRPr="00EA3A91" w:rsidRDefault="00EA3A91" w:rsidP="00EA3A91">
      <w:pPr>
        <w:tabs>
          <w:tab w:val="left" w:pos="0"/>
        </w:tabs>
        <w:spacing w:after="0" w:line="240" w:lineRule="auto"/>
        <w:rPr>
          <w:rFonts w:ascii="Times New Roman" w:hAnsi="Times New Roman" w:cs="Times New Roman"/>
          <w:color w:val="000000"/>
          <w:sz w:val="24"/>
          <w:szCs w:val="24"/>
        </w:rPr>
      </w:pPr>
      <w:r>
        <w:rPr>
          <w:rFonts w:ascii="Times New Roman" w:hAnsi="Times New Roman" w:cs="Times New Roman"/>
          <w:b/>
          <w:sz w:val="24"/>
          <w:szCs w:val="24"/>
          <w:u w:val="single"/>
        </w:rPr>
        <w:t>Mekanismer för cellskada, Syreradikaler, Lipidperoxidation:</w:t>
      </w:r>
      <w:r>
        <w:rPr>
          <w:rFonts w:ascii="Times New Roman" w:hAnsi="Times New Roman" w:cs="Times New Roman"/>
          <w:sz w:val="24"/>
          <w:szCs w:val="24"/>
        </w:rPr>
        <w:t xml:space="preserve"> </w:t>
      </w:r>
      <w:r w:rsidRPr="00EA3A91">
        <w:rPr>
          <w:rFonts w:ascii="Times New Roman" w:hAnsi="Times New Roman" w:cs="Times New Roman"/>
          <w:color w:val="000000"/>
          <w:sz w:val="24"/>
          <w:szCs w:val="24"/>
        </w:rPr>
        <w:t xml:space="preserve">De strukturer som främst skadas när cellen utsätts för patogena stimuli är membranen, mitokondrierna, cytoskelettet samt cellens DNA. Skada på en organell eller struktur leder ofta till skador på de andra. </w:t>
      </w:r>
    </w:p>
    <w:p w:rsidR="00EA3A91" w:rsidRPr="00EA3A91" w:rsidRDefault="00EA3A91" w:rsidP="00EA3A91">
      <w:pPr>
        <w:tabs>
          <w:tab w:val="left" w:pos="0"/>
        </w:tabs>
        <w:spacing w:after="0" w:line="240" w:lineRule="auto"/>
        <w:rPr>
          <w:rFonts w:ascii="Times New Roman" w:hAnsi="Times New Roman" w:cs="Times New Roman"/>
          <w:color w:val="000000"/>
          <w:sz w:val="24"/>
          <w:szCs w:val="24"/>
        </w:rPr>
      </w:pPr>
    </w:p>
    <w:p w:rsidR="00EA3A91" w:rsidRPr="00EA3A91" w:rsidRDefault="00EA3A91" w:rsidP="00EA3A91">
      <w:pPr>
        <w:tabs>
          <w:tab w:val="left" w:pos="0"/>
          <w:tab w:val="left" w:pos="540"/>
        </w:tabs>
        <w:spacing w:after="0" w:line="240" w:lineRule="auto"/>
        <w:rPr>
          <w:rFonts w:ascii="Times New Roman" w:hAnsi="Times New Roman" w:cs="Times New Roman"/>
          <w:bCs/>
          <w:iCs/>
          <w:color w:val="000000"/>
          <w:sz w:val="24"/>
          <w:szCs w:val="24"/>
        </w:rPr>
      </w:pPr>
      <w:r w:rsidRPr="00EA3A91">
        <w:rPr>
          <w:rFonts w:ascii="Times New Roman" w:hAnsi="Times New Roman" w:cs="Times New Roman"/>
          <w:bCs/>
          <w:iCs/>
          <w:color w:val="000000"/>
          <w:sz w:val="24"/>
          <w:szCs w:val="24"/>
        </w:rPr>
        <w:tab/>
        <w:t>ATP-brist:</w:t>
      </w:r>
    </w:p>
    <w:p w:rsidR="00EA3A91" w:rsidRPr="00EA3A91" w:rsidRDefault="00EA3A91" w:rsidP="00EA3A91">
      <w:pPr>
        <w:tabs>
          <w:tab w:val="left" w:pos="0"/>
        </w:tabs>
        <w:spacing w:after="0" w:line="240" w:lineRule="auto"/>
        <w:rPr>
          <w:rFonts w:ascii="Times New Roman" w:hAnsi="Times New Roman" w:cs="Times New Roman"/>
          <w:color w:val="000000"/>
          <w:sz w:val="24"/>
          <w:szCs w:val="24"/>
        </w:rPr>
      </w:pPr>
      <w:r w:rsidRPr="00EA3A91">
        <w:rPr>
          <w:rFonts w:ascii="Times New Roman" w:hAnsi="Times New Roman" w:cs="Times New Roman"/>
          <w:color w:val="000000"/>
          <w:sz w:val="24"/>
          <w:szCs w:val="24"/>
        </w:rPr>
        <w:t>Om cellen blir hypoxisk eller mitokondrierna skadas drabbas produktionen av ATP</w:t>
      </w:r>
      <w:r w:rsidR="00E52893">
        <w:rPr>
          <w:rFonts w:ascii="Times New Roman" w:hAnsi="Times New Roman" w:cs="Times New Roman"/>
          <w:color w:val="000000"/>
          <w:sz w:val="24"/>
          <w:szCs w:val="24"/>
        </w:rPr>
        <w:t>-brist</w:t>
      </w:r>
      <w:r w:rsidRPr="00EA3A91">
        <w:rPr>
          <w:rFonts w:ascii="Times New Roman" w:hAnsi="Times New Roman" w:cs="Times New Roman"/>
          <w:color w:val="000000"/>
          <w:sz w:val="24"/>
          <w:szCs w:val="24"/>
        </w:rPr>
        <w:t>. Vid omställningen till anaerob metabolism ansamlas laktat och pH sjunker. Bristen på ATP slår ut membranpumparna och detta är antagl</w:t>
      </w:r>
      <w:r w:rsidR="00E52893">
        <w:rPr>
          <w:rFonts w:ascii="Times New Roman" w:hAnsi="Times New Roman" w:cs="Times New Roman"/>
          <w:color w:val="000000"/>
          <w:sz w:val="24"/>
          <w:szCs w:val="24"/>
        </w:rPr>
        <w:t>igen orsaken bakom den uppsvullnad</w:t>
      </w:r>
      <w:r w:rsidRPr="00EA3A91">
        <w:rPr>
          <w:rFonts w:ascii="Times New Roman" w:hAnsi="Times New Roman" w:cs="Times New Roman"/>
          <w:color w:val="000000"/>
          <w:sz w:val="24"/>
          <w:szCs w:val="24"/>
        </w:rPr>
        <w:t xml:space="preserve"> av ER och mitokondrierna som ses i stressade celler. Extracellulära joner som natrium tar sig in i cellen och tar med sig vatten via osmos. Andra aktiva processer som kräver ATP, som exempelvis proteinsyntes slås ut. Membranpotentialen kraschar också på grund av utslagen Na</w:t>
      </w:r>
      <w:r w:rsidRPr="00EA3A91">
        <w:rPr>
          <w:rFonts w:ascii="Times New Roman" w:hAnsi="Times New Roman" w:cs="Times New Roman"/>
          <w:color w:val="000000"/>
          <w:sz w:val="24"/>
          <w:szCs w:val="24"/>
          <w:vertAlign w:val="superscript"/>
        </w:rPr>
        <w:t>+</w:t>
      </w:r>
      <w:r w:rsidRPr="00EA3A91">
        <w:rPr>
          <w:rFonts w:ascii="Times New Roman" w:hAnsi="Times New Roman" w:cs="Times New Roman"/>
          <w:color w:val="000000"/>
          <w:sz w:val="24"/>
          <w:szCs w:val="24"/>
        </w:rPr>
        <w:t>/K</w:t>
      </w:r>
      <w:r w:rsidRPr="00EA3A91">
        <w:rPr>
          <w:rFonts w:ascii="Times New Roman" w:hAnsi="Times New Roman" w:cs="Times New Roman"/>
          <w:color w:val="000000"/>
          <w:sz w:val="24"/>
          <w:szCs w:val="24"/>
          <w:vertAlign w:val="superscript"/>
        </w:rPr>
        <w:t>+</w:t>
      </w:r>
      <w:r w:rsidRPr="00EA3A91">
        <w:rPr>
          <w:rFonts w:ascii="Times New Roman" w:hAnsi="Times New Roman" w:cs="Times New Roman"/>
          <w:color w:val="000000"/>
          <w:sz w:val="24"/>
          <w:szCs w:val="24"/>
        </w:rPr>
        <w:t xml:space="preserve">-pump. </w:t>
      </w:r>
    </w:p>
    <w:p w:rsidR="00EA3A91" w:rsidRPr="00EA3A91" w:rsidRDefault="00EA3A91" w:rsidP="00EA3A91">
      <w:pPr>
        <w:tabs>
          <w:tab w:val="left" w:pos="0"/>
          <w:tab w:val="left" w:pos="540"/>
        </w:tabs>
        <w:spacing w:after="0" w:line="240" w:lineRule="auto"/>
        <w:rPr>
          <w:rFonts w:ascii="Times New Roman" w:hAnsi="Times New Roman" w:cs="Times New Roman"/>
          <w:iCs/>
          <w:color w:val="000000"/>
          <w:sz w:val="24"/>
          <w:szCs w:val="24"/>
        </w:rPr>
      </w:pPr>
    </w:p>
    <w:p w:rsidR="00EA3A91" w:rsidRPr="00EA3A91" w:rsidRDefault="00EA3A91" w:rsidP="00EA3A91">
      <w:pPr>
        <w:tabs>
          <w:tab w:val="left" w:pos="0"/>
          <w:tab w:val="left" w:pos="540"/>
        </w:tabs>
        <w:spacing w:after="0" w:line="240" w:lineRule="auto"/>
        <w:ind w:left="540"/>
        <w:rPr>
          <w:rFonts w:ascii="Times New Roman" w:hAnsi="Times New Roman" w:cs="Times New Roman"/>
          <w:bCs/>
          <w:i/>
          <w:iCs/>
          <w:color w:val="000000"/>
          <w:sz w:val="24"/>
          <w:szCs w:val="24"/>
        </w:rPr>
      </w:pPr>
      <w:r w:rsidRPr="00EA3A91">
        <w:rPr>
          <w:rFonts w:ascii="Times New Roman" w:hAnsi="Times New Roman" w:cs="Times New Roman"/>
          <w:bCs/>
          <w:iCs/>
          <w:color w:val="000000"/>
          <w:sz w:val="24"/>
          <w:szCs w:val="24"/>
        </w:rPr>
        <w:t>Kalciumöverskott i cytosolen:</w:t>
      </w:r>
    </w:p>
    <w:p w:rsidR="00EA3A91" w:rsidRPr="00EA3A91" w:rsidRDefault="00EA3A91" w:rsidP="00EA3A91">
      <w:pPr>
        <w:tabs>
          <w:tab w:val="left" w:pos="0"/>
        </w:tabs>
        <w:spacing w:after="0" w:line="240" w:lineRule="auto"/>
        <w:rPr>
          <w:rFonts w:ascii="Times New Roman" w:hAnsi="Times New Roman" w:cs="Times New Roman"/>
          <w:color w:val="000000"/>
          <w:sz w:val="24"/>
          <w:szCs w:val="24"/>
        </w:rPr>
      </w:pPr>
      <w:r w:rsidRPr="00EA3A91">
        <w:rPr>
          <w:rFonts w:ascii="Times New Roman" w:hAnsi="Times New Roman" w:cs="Times New Roman"/>
          <w:color w:val="000000"/>
          <w:sz w:val="24"/>
          <w:szCs w:val="24"/>
        </w:rPr>
        <w:t xml:space="preserve">Skadade membran med ökad permeabilitet för kalcium i kombination med utslagna kalciumpumpar </w:t>
      </w:r>
      <w:r w:rsidR="00E52893">
        <w:rPr>
          <w:rFonts w:ascii="Times New Roman" w:hAnsi="Times New Roman" w:cs="Times New Roman"/>
          <w:color w:val="000000"/>
          <w:sz w:val="24"/>
          <w:szCs w:val="24"/>
        </w:rPr>
        <w:t xml:space="preserve">leder till att </w:t>
      </w:r>
      <w:r w:rsidRPr="00EA3A91">
        <w:rPr>
          <w:rFonts w:ascii="Times New Roman" w:hAnsi="Times New Roman" w:cs="Times New Roman"/>
          <w:color w:val="000000"/>
          <w:sz w:val="24"/>
          <w:szCs w:val="24"/>
        </w:rPr>
        <w:t xml:space="preserve">kalcium läcker ut i cytosolen från ER och mitokondrierna. Detta leder i sin tur till okontrollerad enzymaktivering då kalcium används i många intracellulära signaleringsvägar. Exempel på enzym som aktiveras är fosfolipaser, proteinkinaser och proteaser. Calpain, ett proteas som kan lösa upp proteinfilamenten i cytoskelettet, aktiveras exempelvis. Ökad aktivering av dessa leder i sin tur till ökade cellulära skador och nedbrytning av membran och cytoskelett. </w:t>
      </w:r>
    </w:p>
    <w:p w:rsidR="00EA3A91" w:rsidRPr="00EA3A91" w:rsidRDefault="00EA3A91" w:rsidP="00EA3A91">
      <w:pPr>
        <w:tabs>
          <w:tab w:val="left" w:pos="0"/>
        </w:tabs>
        <w:spacing w:after="0" w:line="240" w:lineRule="auto"/>
        <w:rPr>
          <w:rFonts w:ascii="Times New Roman" w:hAnsi="Times New Roman" w:cs="Times New Roman"/>
          <w:i/>
          <w:iCs/>
          <w:color w:val="000000"/>
          <w:sz w:val="24"/>
          <w:szCs w:val="24"/>
        </w:rPr>
      </w:pPr>
    </w:p>
    <w:p w:rsidR="00EA3A91" w:rsidRPr="00EA3A91" w:rsidRDefault="00EA3A91" w:rsidP="00EA3A91">
      <w:pPr>
        <w:tabs>
          <w:tab w:val="left" w:pos="0"/>
          <w:tab w:val="left" w:pos="540"/>
        </w:tabs>
        <w:spacing w:after="0" w:line="240" w:lineRule="auto"/>
        <w:ind w:firstLine="540"/>
        <w:rPr>
          <w:rFonts w:ascii="Times New Roman" w:hAnsi="Times New Roman" w:cs="Times New Roman"/>
          <w:bCs/>
          <w:iCs/>
          <w:color w:val="000000"/>
          <w:sz w:val="24"/>
          <w:szCs w:val="24"/>
        </w:rPr>
      </w:pPr>
      <w:r w:rsidRPr="00EA3A91">
        <w:rPr>
          <w:rFonts w:ascii="Times New Roman" w:hAnsi="Times New Roman" w:cs="Times New Roman"/>
          <w:bCs/>
          <w:iCs/>
          <w:color w:val="000000"/>
          <w:sz w:val="24"/>
          <w:szCs w:val="24"/>
        </w:rPr>
        <w:t>ROS:</w:t>
      </w:r>
    </w:p>
    <w:p w:rsidR="00EA3A91" w:rsidRPr="00EA3A91" w:rsidRDefault="00EA3A91" w:rsidP="00EA3A91">
      <w:pPr>
        <w:tabs>
          <w:tab w:val="left" w:pos="0"/>
        </w:tabs>
        <w:spacing w:after="0" w:line="240" w:lineRule="auto"/>
        <w:rPr>
          <w:rFonts w:ascii="Times New Roman" w:hAnsi="Times New Roman" w:cs="Times New Roman"/>
          <w:color w:val="000000"/>
          <w:sz w:val="24"/>
          <w:szCs w:val="24"/>
        </w:rPr>
      </w:pPr>
      <w:r w:rsidRPr="00EA3A91">
        <w:rPr>
          <w:rFonts w:ascii="Times New Roman" w:hAnsi="Times New Roman" w:cs="Times New Roman"/>
          <w:noProof/>
          <w:sz w:val="24"/>
          <w:szCs w:val="24"/>
          <w:lang w:eastAsia="sv-SE"/>
        </w:rPr>
        <w:drawing>
          <wp:anchor distT="0" distB="0" distL="0" distR="0" simplePos="0" relativeHeight="251673600" behindDoc="0" locked="0" layoutInCell="1" allowOverlap="1">
            <wp:simplePos x="0" y="0"/>
            <wp:positionH relativeFrom="column">
              <wp:posOffset>3954145</wp:posOffset>
            </wp:positionH>
            <wp:positionV relativeFrom="paragraph">
              <wp:posOffset>60960</wp:posOffset>
            </wp:positionV>
            <wp:extent cx="2676525" cy="3519170"/>
            <wp:effectExtent l="19050" t="0" r="9525" b="0"/>
            <wp:wrapSquare wrapText="largest"/>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b="3780"/>
                    <a:stretch>
                      <a:fillRect/>
                    </a:stretch>
                  </pic:blipFill>
                  <pic:spPr bwMode="auto">
                    <a:xfrm>
                      <a:off x="0" y="0"/>
                      <a:ext cx="2676525" cy="3519170"/>
                    </a:xfrm>
                    <a:prstGeom prst="rect">
                      <a:avLst/>
                    </a:prstGeom>
                    <a:solidFill>
                      <a:srgbClr val="FFFFFF"/>
                    </a:solidFill>
                    <a:ln w="9525">
                      <a:noFill/>
                      <a:miter lim="800000"/>
                      <a:headEnd/>
                      <a:tailEnd/>
                    </a:ln>
                  </pic:spPr>
                </pic:pic>
              </a:graphicData>
            </a:graphic>
          </wp:anchor>
        </w:drawing>
      </w:r>
      <w:r w:rsidRPr="00EA3A91">
        <w:rPr>
          <w:rFonts w:ascii="Times New Roman" w:hAnsi="Times New Roman" w:cs="Times New Roman"/>
          <w:color w:val="000000"/>
          <w:sz w:val="24"/>
          <w:szCs w:val="24"/>
        </w:rPr>
        <w:t xml:space="preserve">Skador på cellen kan sätta balansen mellan ROS och de skyddande systemen ur spel och cellen utsätts för oxidativ stress. Ett överskott på syreradikaler kan bland annat bildas vid metabolismen av vissa toxiner och droger, vid strålning eller av granulocyter vid en inflammation. ROS leder till flera skadliga effekter: </w:t>
      </w:r>
    </w:p>
    <w:p w:rsidR="00EA3A91" w:rsidRPr="00EA3A91" w:rsidRDefault="00EA3A91" w:rsidP="00EA3A91">
      <w:pPr>
        <w:tabs>
          <w:tab w:val="left" w:pos="0"/>
        </w:tabs>
        <w:spacing w:after="0" w:line="240" w:lineRule="auto"/>
        <w:rPr>
          <w:rFonts w:ascii="Times New Roman" w:hAnsi="Times New Roman" w:cs="Times New Roman"/>
          <w:color w:val="000000"/>
          <w:sz w:val="24"/>
          <w:szCs w:val="24"/>
        </w:rPr>
      </w:pPr>
    </w:p>
    <w:p w:rsidR="00EA3A91" w:rsidRPr="00EA3A91" w:rsidRDefault="00EA3A91" w:rsidP="00C90E0C">
      <w:pPr>
        <w:numPr>
          <w:ilvl w:val="0"/>
          <w:numId w:val="39"/>
        </w:numPr>
        <w:tabs>
          <w:tab w:val="left" w:pos="0"/>
        </w:tabs>
        <w:spacing w:after="0" w:line="240" w:lineRule="auto"/>
        <w:rPr>
          <w:rFonts w:ascii="Times New Roman" w:hAnsi="Times New Roman" w:cs="Times New Roman"/>
          <w:color w:val="000000"/>
          <w:sz w:val="24"/>
          <w:szCs w:val="24"/>
        </w:rPr>
      </w:pPr>
      <w:r w:rsidRPr="00EA3A91">
        <w:rPr>
          <w:rFonts w:ascii="Times New Roman" w:hAnsi="Times New Roman" w:cs="Times New Roman"/>
          <w:color w:val="000000"/>
          <w:sz w:val="24"/>
          <w:szCs w:val="24"/>
        </w:rPr>
        <w:t xml:space="preserve">Lipidperoxidation i membranen, med ökad permeabilitet eller membranruptur som följd. </w:t>
      </w:r>
    </w:p>
    <w:p w:rsidR="00EA3A91" w:rsidRPr="00EA3A91" w:rsidRDefault="00EA3A91" w:rsidP="00C90E0C">
      <w:pPr>
        <w:numPr>
          <w:ilvl w:val="0"/>
          <w:numId w:val="39"/>
        </w:numPr>
        <w:tabs>
          <w:tab w:val="left" w:pos="0"/>
        </w:tabs>
        <w:spacing w:after="0" w:line="240" w:lineRule="auto"/>
        <w:rPr>
          <w:rFonts w:ascii="Times New Roman" w:hAnsi="Times New Roman" w:cs="Times New Roman"/>
          <w:color w:val="000000"/>
          <w:sz w:val="24"/>
          <w:szCs w:val="24"/>
        </w:rPr>
      </w:pPr>
      <w:r w:rsidRPr="00EA3A91">
        <w:rPr>
          <w:rFonts w:ascii="Times New Roman" w:hAnsi="Times New Roman" w:cs="Times New Roman"/>
          <w:color w:val="000000"/>
          <w:sz w:val="24"/>
          <w:szCs w:val="24"/>
        </w:rPr>
        <w:lastRenderedPageBreak/>
        <w:t>Oxidering av tiolgrupper hos proteiner, vilket exempelvis skadar Na</w:t>
      </w:r>
      <w:r w:rsidRPr="00EA3A91">
        <w:rPr>
          <w:rFonts w:ascii="Times New Roman" w:hAnsi="Times New Roman" w:cs="Times New Roman"/>
          <w:color w:val="000000"/>
          <w:sz w:val="24"/>
          <w:szCs w:val="24"/>
          <w:vertAlign w:val="superscript"/>
        </w:rPr>
        <w:t>+</w:t>
      </w:r>
      <w:r w:rsidRPr="00EA3A91">
        <w:rPr>
          <w:rFonts w:ascii="Times New Roman" w:hAnsi="Times New Roman" w:cs="Times New Roman"/>
          <w:color w:val="000000"/>
          <w:sz w:val="24"/>
          <w:szCs w:val="24"/>
        </w:rPr>
        <w:t>/K</w:t>
      </w:r>
      <w:r w:rsidRPr="00EA3A91">
        <w:rPr>
          <w:rFonts w:ascii="Times New Roman" w:hAnsi="Times New Roman" w:cs="Times New Roman"/>
          <w:color w:val="000000"/>
          <w:sz w:val="24"/>
          <w:szCs w:val="24"/>
          <w:vertAlign w:val="superscript"/>
        </w:rPr>
        <w:t>+</w:t>
      </w:r>
      <w:r w:rsidRPr="00EA3A91">
        <w:rPr>
          <w:rFonts w:ascii="Times New Roman" w:hAnsi="Times New Roman" w:cs="Times New Roman"/>
          <w:color w:val="000000"/>
          <w:sz w:val="24"/>
          <w:szCs w:val="24"/>
        </w:rPr>
        <w:t>-pumpen och leder till aktivering/inaktivering av sekundära budbärare.</w:t>
      </w:r>
    </w:p>
    <w:p w:rsidR="00EA3A91" w:rsidRPr="00EA3A91" w:rsidRDefault="00EA3A91" w:rsidP="00C90E0C">
      <w:pPr>
        <w:numPr>
          <w:ilvl w:val="0"/>
          <w:numId w:val="39"/>
        </w:numPr>
        <w:tabs>
          <w:tab w:val="left" w:pos="0"/>
        </w:tabs>
        <w:spacing w:after="0" w:line="240" w:lineRule="auto"/>
        <w:rPr>
          <w:rFonts w:ascii="Times New Roman" w:hAnsi="Times New Roman" w:cs="Times New Roman"/>
          <w:color w:val="000000"/>
          <w:sz w:val="24"/>
          <w:szCs w:val="24"/>
        </w:rPr>
      </w:pPr>
      <w:r w:rsidRPr="00EA3A91">
        <w:rPr>
          <w:rFonts w:ascii="Times New Roman" w:hAnsi="Times New Roman" w:cs="Times New Roman"/>
          <w:color w:val="000000"/>
          <w:sz w:val="24"/>
          <w:szCs w:val="24"/>
        </w:rPr>
        <w:t xml:space="preserve">Oxidering av DNA vilket bland annat leder till brott på strängen och korslänkar vilket verkar mutageniskt. </w:t>
      </w:r>
    </w:p>
    <w:p w:rsidR="00EA3A91" w:rsidRPr="00EA3A91" w:rsidRDefault="00EA3A91" w:rsidP="00C90E0C">
      <w:pPr>
        <w:numPr>
          <w:ilvl w:val="0"/>
          <w:numId w:val="39"/>
        </w:numPr>
        <w:tabs>
          <w:tab w:val="left" w:pos="0"/>
        </w:tabs>
        <w:spacing w:after="0" w:line="240" w:lineRule="auto"/>
        <w:rPr>
          <w:rFonts w:ascii="Times New Roman" w:hAnsi="Times New Roman" w:cs="Times New Roman"/>
          <w:color w:val="000000"/>
          <w:sz w:val="24"/>
          <w:szCs w:val="24"/>
        </w:rPr>
      </w:pPr>
      <w:r w:rsidRPr="00EA3A91">
        <w:rPr>
          <w:rFonts w:ascii="Times New Roman" w:hAnsi="Times New Roman" w:cs="Times New Roman"/>
          <w:color w:val="000000"/>
          <w:sz w:val="24"/>
          <w:szCs w:val="24"/>
        </w:rPr>
        <w:t xml:space="preserve">Denaturering av proteiner som enzymer genom att ändra deras struktur. </w:t>
      </w:r>
    </w:p>
    <w:p w:rsidR="00EA3A91" w:rsidRPr="00EA3A91" w:rsidRDefault="00EA3A91" w:rsidP="00EA3A91">
      <w:pPr>
        <w:tabs>
          <w:tab w:val="left" w:pos="0"/>
        </w:tabs>
        <w:spacing w:after="0" w:line="240" w:lineRule="auto"/>
        <w:rPr>
          <w:rFonts w:ascii="Times New Roman" w:hAnsi="Times New Roman" w:cs="Times New Roman"/>
          <w:color w:val="000000"/>
          <w:sz w:val="24"/>
          <w:szCs w:val="24"/>
        </w:rPr>
      </w:pPr>
    </w:p>
    <w:p w:rsidR="00EA3A91" w:rsidRPr="00EA3A91" w:rsidRDefault="00EA3A91" w:rsidP="00EA3A91">
      <w:pPr>
        <w:tabs>
          <w:tab w:val="left" w:pos="0"/>
        </w:tabs>
        <w:spacing w:after="0" w:line="240" w:lineRule="auto"/>
        <w:rPr>
          <w:rFonts w:ascii="Times New Roman" w:hAnsi="Times New Roman" w:cs="Times New Roman"/>
          <w:color w:val="000000"/>
          <w:sz w:val="24"/>
          <w:szCs w:val="24"/>
        </w:rPr>
      </w:pPr>
      <w:r w:rsidRPr="00EA3A91">
        <w:rPr>
          <w:rFonts w:ascii="Times New Roman" w:hAnsi="Times New Roman" w:cs="Times New Roman"/>
          <w:color w:val="000000"/>
          <w:sz w:val="24"/>
          <w:szCs w:val="24"/>
        </w:rPr>
        <w:t xml:space="preserve">Dessutom löper ischemisk vävnad risk att skadas av syreradikaler vid </w:t>
      </w:r>
      <w:r w:rsidRPr="00EA3A91">
        <w:rPr>
          <w:rFonts w:ascii="Times New Roman" w:hAnsi="Times New Roman" w:cs="Times New Roman"/>
          <w:iCs/>
          <w:color w:val="000000"/>
          <w:sz w:val="24"/>
          <w:szCs w:val="24"/>
        </w:rPr>
        <w:t>reperfusion</w:t>
      </w:r>
      <w:r w:rsidRPr="00EA3A91">
        <w:rPr>
          <w:rFonts w:ascii="Times New Roman" w:hAnsi="Times New Roman" w:cs="Times New Roman"/>
          <w:i/>
          <w:iCs/>
          <w:color w:val="000000"/>
          <w:sz w:val="24"/>
          <w:szCs w:val="24"/>
        </w:rPr>
        <w:t xml:space="preserve">, </w:t>
      </w:r>
      <w:r w:rsidRPr="00EA3A91">
        <w:rPr>
          <w:rFonts w:ascii="Times New Roman" w:hAnsi="Times New Roman" w:cs="Times New Roman"/>
          <w:color w:val="000000"/>
          <w:sz w:val="24"/>
          <w:szCs w:val="24"/>
        </w:rPr>
        <w:t>det vill säga när blodflödet återställs till en vävnad. Detta beror främst på tre olika faktorer:</w:t>
      </w:r>
    </w:p>
    <w:p w:rsidR="00EA3A91" w:rsidRPr="00EA3A91" w:rsidRDefault="00EA3A91" w:rsidP="00EA3A91">
      <w:pPr>
        <w:tabs>
          <w:tab w:val="left" w:pos="0"/>
        </w:tabs>
        <w:spacing w:after="0" w:line="240" w:lineRule="auto"/>
        <w:rPr>
          <w:rFonts w:ascii="Times New Roman" w:hAnsi="Times New Roman" w:cs="Times New Roman"/>
          <w:color w:val="000000"/>
          <w:sz w:val="24"/>
          <w:szCs w:val="24"/>
        </w:rPr>
      </w:pPr>
    </w:p>
    <w:p w:rsidR="00EA3A91" w:rsidRPr="00EA3A91" w:rsidRDefault="00EA3A91" w:rsidP="00C90E0C">
      <w:pPr>
        <w:numPr>
          <w:ilvl w:val="0"/>
          <w:numId w:val="40"/>
        </w:numPr>
        <w:tabs>
          <w:tab w:val="left" w:pos="0"/>
        </w:tabs>
        <w:spacing w:after="0" w:line="240" w:lineRule="auto"/>
        <w:rPr>
          <w:rFonts w:ascii="Times New Roman" w:hAnsi="Times New Roman" w:cs="Times New Roman"/>
          <w:color w:val="000000"/>
          <w:sz w:val="24"/>
          <w:szCs w:val="24"/>
        </w:rPr>
      </w:pPr>
      <w:r w:rsidRPr="00EA3A91">
        <w:rPr>
          <w:rFonts w:ascii="Times New Roman" w:hAnsi="Times New Roman" w:cs="Times New Roman"/>
          <w:color w:val="000000"/>
          <w:sz w:val="24"/>
          <w:szCs w:val="24"/>
        </w:rPr>
        <w:t>Vid ischemi ansamlas hypoxantin, som är en metabolit av ATP, i cellen. När syretillförseln plötsligt återställs reagerar detta överskott av hypoxanthin med enzymet xantinoxidas (som kräver O</w:t>
      </w:r>
      <w:r w:rsidRPr="00EA3A91">
        <w:rPr>
          <w:rFonts w:ascii="Times New Roman" w:hAnsi="Times New Roman" w:cs="Times New Roman"/>
          <w:color w:val="000000"/>
          <w:sz w:val="24"/>
          <w:szCs w:val="24"/>
          <w:vertAlign w:val="subscript"/>
        </w:rPr>
        <w:t>2</w:t>
      </w:r>
      <w:r w:rsidRPr="00EA3A91">
        <w:rPr>
          <w:rFonts w:ascii="Times New Roman" w:hAnsi="Times New Roman" w:cs="Times New Roman"/>
          <w:color w:val="000000"/>
          <w:sz w:val="24"/>
          <w:szCs w:val="24"/>
        </w:rPr>
        <w:t>) och det reaktiva H</w:t>
      </w:r>
      <w:r w:rsidRPr="00EA3A91">
        <w:rPr>
          <w:rFonts w:ascii="Times New Roman" w:hAnsi="Times New Roman" w:cs="Times New Roman"/>
          <w:color w:val="000000"/>
          <w:sz w:val="24"/>
          <w:szCs w:val="24"/>
          <w:vertAlign w:val="subscript"/>
        </w:rPr>
        <w:t>2</w:t>
      </w:r>
      <w:r w:rsidRPr="00EA3A91">
        <w:rPr>
          <w:rFonts w:ascii="Times New Roman" w:hAnsi="Times New Roman" w:cs="Times New Roman"/>
          <w:color w:val="000000"/>
          <w:sz w:val="24"/>
          <w:szCs w:val="24"/>
        </w:rPr>
        <w:t>O</w:t>
      </w:r>
      <w:r w:rsidRPr="00EA3A91">
        <w:rPr>
          <w:rFonts w:ascii="Times New Roman" w:hAnsi="Times New Roman" w:cs="Times New Roman"/>
          <w:color w:val="000000"/>
          <w:sz w:val="24"/>
          <w:szCs w:val="24"/>
          <w:vertAlign w:val="subscript"/>
        </w:rPr>
        <w:t>2</w:t>
      </w:r>
      <w:r w:rsidRPr="00EA3A91">
        <w:rPr>
          <w:rFonts w:ascii="Times New Roman" w:hAnsi="Times New Roman" w:cs="Times New Roman"/>
          <w:color w:val="000000"/>
          <w:sz w:val="24"/>
          <w:szCs w:val="24"/>
        </w:rPr>
        <w:t xml:space="preserve"> bildas i stor mängd. Xantinoxidas kan inhiberas med allopurinol, vilket ofta ges till patienter med hjärtinfarkt för att förhindra oxidativ stress i den ischemiska vävnaden. </w:t>
      </w:r>
    </w:p>
    <w:p w:rsidR="00EA3A91" w:rsidRPr="00EA3A91" w:rsidRDefault="00EA3A91" w:rsidP="00C90E0C">
      <w:pPr>
        <w:numPr>
          <w:ilvl w:val="0"/>
          <w:numId w:val="40"/>
        </w:numPr>
        <w:tabs>
          <w:tab w:val="left" w:pos="0"/>
        </w:tabs>
        <w:spacing w:after="0" w:line="240" w:lineRule="auto"/>
        <w:rPr>
          <w:rFonts w:ascii="Times New Roman" w:hAnsi="Times New Roman" w:cs="Times New Roman"/>
          <w:color w:val="000000"/>
          <w:sz w:val="24"/>
          <w:szCs w:val="24"/>
        </w:rPr>
      </w:pPr>
      <w:r w:rsidRPr="00EA3A91">
        <w:rPr>
          <w:rFonts w:ascii="Times New Roman" w:hAnsi="Times New Roman" w:cs="Times New Roman"/>
          <w:color w:val="000000"/>
          <w:sz w:val="24"/>
          <w:szCs w:val="24"/>
        </w:rPr>
        <w:t xml:space="preserve">Den andra faktorn är att det återställda blodflödet för med sig leukocyter som reagerar på den skadade vävnaden genom att sätta igång en inflammation. Detta leder till utsläpp av ROS från bland annat neutrofiler. </w:t>
      </w:r>
    </w:p>
    <w:p w:rsidR="00EA3A91" w:rsidRPr="00EA3A91" w:rsidRDefault="00EA3A91" w:rsidP="00C90E0C">
      <w:pPr>
        <w:numPr>
          <w:ilvl w:val="0"/>
          <w:numId w:val="40"/>
        </w:numPr>
        <w:tabs>
          <w:tab w:val="left" w:pos="0"/>
        </w:tabs>
        <w:spacing w:after="0" w:line="240" w:lineRule="auto"/>
        <w:rPr>
          <w:rFonts w:ascii="Times New Roman" w:hAnsi="Times New Roman" w:cs="Times New Roman"/>
          <w:color w:val="000000"/>
          <w:sz w:val="24"/>
          <w:szCs w:val="24"/>
        </w:rPr>
      </w:pPr>
      <w:r w:rsidRPr="00EA3A91">
        <w:rPr>
          <w:rFonts w:ascii="Times New Roman" w:hAnsi="Times New Roman" w:cs="Times New Roman"/>
          <w:color w:val="000000"/>
          <w:sz w:val="24"/>
          <w:szCs w:val="24"/>
        </w:rPr>
        <w:t xml:space="preserve">Den tredje faktorn beror på att mitokondrierna läcker ut en stor mängd syreradikaler när blodtillförseln plötsligt återställs. Energiberoende </w:t>
      </w:r>
      <w:r w:rsidRPr="00EA3A91">
        <w:rPr>
          <w:rFonts w:ascii="Times New Roman" w:hAnsi="Times New Roman" w:cs="Times New Roman"/>
          <w:i/>
          <w:color w:val="000000"/>
          <w:sz w:val="24"/>
          <w:szCs w:val="24"/>
        </w:rPr>
        <w:t>scavenger</w:t>
      </w:r>
      <w:r w:rsidRPr="00EA3A91">
        <w:rPr>
          <w:rFonts w:ascii="Times New Roman" w:hAnsi="Times New Roman" w:cs="Times New Roman"/>
          <w:color w:val="000000"/>
          <w:sz w:val="24"/>
          <w:szCs w:val="24"/>
        </w:rPr>
        <w:t xml:space="preserve">mekanismer och antioxidanter är slagna ur spel och cellen klarar inte av att ta hand om allt ROS. </w:t>
      </w:r>
    </w:p>
    <w:p w:rsidR="00EA3A91" w:rsidRPr="00EA3A91" w:rsidRDefault="00EA3A91" w:rsidP="00EA3A91">
      <w:pPr>
        <w:tabs>
          <w:tab w:val="left" w:pos="0"/>
        </w:tabs>
        <w:spacing w:after="0" w:line="240" w:lineRule="auto"/>
        <w:rPr>
          <w:rFonts w:ascii="Times New Roman" w:hAnsi="Times New Roman" w:cs="Times New Roman"/>
          <w:color w:val="000000"/>
          <w:sz w:val="24"/>
          <w:szCs w:val="24"/>
        </w:rPr>
      </w:pPr>
    </w:p>
    <w:p w:rsidR="00EA3A91" w:rsidRPr="00EA3A91" w:rsidRDefault="00EA3A91" w:rsidP="00EA3A91">
      <w:pPr>
        <w:tabs>
          <w:tab w:val="left" w:pos="0"/>
        </w:tabs>
        <w:spacing w:after="0" w:line="240" w:lineRule="auto"/>
        <w:rPr>
          <w:rFonts w:ascii="Times New Roman" w:hAnsi="Times New Roman" w:cs="Times New Roman"/>
          <w:color w:val="000000"/>
          <w:sz w:val="24"/>
          <w:szCs w:val="24"/>
        </w:rPr>
      </w:pPr>
      <w:r w:rsidRPr="00EA3A91">
        <w:rPr>
          <w:rFonts w:ascii="Times New Roman" w:hAnsi="Times New Roman" w:cs="Times New Roman"/>
          <w:color w:val="000000"/>
          <w:sz w:val="24"/>
          <w:szCs w:val="24"/>
        </w:rPr>
        <w:t>Ansamling av intracellulärt järn (kallas hemosideros) kan förvärra oxidativ stress genom att järnet katalyserar bildandet av hydroxylradikaler.</w:t>
      </w:r>
    </w:p>
    <w:p w:rsidR="00EA3A91" w:rsidRPr="00EA3A91" w:rsidRDefault="00EA3A91" w:rsidP="00EA3A91">
      <w:pPr>
        <w:tabs>
          <w:tab w:val="left" w:pos="0"/>
        </w:tabs>
        <w:spacing w:after="0" w:line="240" w:lineRule="auto"/>
        <w:rPr>
          <w:rFonts w:ascii="Times New Roman" w:hAnsi="Times New Roman" w:cs="Times New Roman"/>
          <w:color w:val="000000"/>
          <w:sz w:val="24"/>
          <w:szCs w:val="24"/>
        </w:rPr>
      </w:pPr>
    </w:p>
    <w:p w:rsidR="00EA3A91" w:rsidRDefault="00EA3A91" w:rsidP="00EA3A91">
      <w:pPr>
        <w:tabs>
          <w:tab w:val="left" w:pos="0"/>
        </w:tabs>
        <w:spacing w:after="0" w:line="240" w:lineRule="auto"/>
        <w:rPr>
          <w:rFonts w:ascii="Times New Roman" w:hAnsi="Times New Roman" w:cs="Times New Roman"/>
          <w:color w:val="000000"/>
          <w:sz w:val="24"/>
          <w:szCs w:val="24"/>
        </w:rPr>
      </w:pPr>
      <w:r w:rsidRPr="00EA3A91">
        <w:rPr>
          <w:rFonts w:ascii="Times New Roman" w:hAnsi="Times New Roman" w:cs="Times New Roman"/>
          <w:color w:val="000000"/>
          <w:sz w:val="24"/>
          <w:szCs w:val="24"/>
        </w:rPr>
        <w:t>Olika reaktiva syrespecies är bland annat superoxid (O</w:t>
      </w:r>
      <w:r w:rsidRPr="00EA3A91">
        <w:rPr>
          <w:rFonts w:ascii="Times New Roman" w:hAnsi="Times New Roman" w:cs="Times New Roman"/>
          <w:color w:val="000000"/>
          <w:sz w:val="24"/>
          <w:szCs w:val="24"/>
          <w:vertAlign w:val="subscript"/>
        </w:rPr>
        <w:t>2</w:t>
      </w:r>
      <w:r w:rsidRPr="00EA3A91">
        <w:rPr>
          <w:rFonts w:ascii="Times New Roman" w:hAnsi="Times New Roman" w:cs="Times New Roman"/>
          <w:color w:val="000000"/>
          <w:sz w:val="24"/>
          <w:szCs w:val="24"/>
          <w:vertAlign w:val="superscript"/>
        </w:rPr>
        <w:t>-</w:t>
      </w:r>
      <w:r w:rsidRPr="00EA3A91">
        <w:rPr>
          <w:rFonts w:ascii="Times New Roman" w:hAnsi="Times New Roman" w:cs="Times New Roman"/>
          <w:color w:val="000000"/>
          <w:sz w:val="24"/>
          <w:szCs w:val="24"/>
        </w:rPr>
        <w:t>) som bildas av mitokondrien då elektroner läcker ut, via xantinoxidasreaktioner och aktiverade fagocyter. En farligare art är dock väteperoxid (H</w:t>
      </w:r>
      <w:r w:rsidRPr="00EA3A91">
        <w:rPr>
          <w:rFonts w:ascii="Times New Roman" w:hAnsi="Times New Roman" w:cs="Times New Roman"/>
          <w:color w:val="000000"/>
          <w:sz w:val="24"/>
          <w:szCs w:val="24"/>
          <w:vertAlign w:val="subscript"/>
        </w:rPr>
        <w:t>2</w:t>
      </w:r>
      <w:r w:rsidRPr="00EA3A91">
        <w:rPr>
          <w:rFonts w:ascii="Times New Roman" w:hAnsi="Times New Roman" w:cs="Times New Roman"/>
          <w:color w:val="000000"/>
          <w:sz w:val="24"/>
          <w:szCs w:val="24"/>
        </w:rPr>
        <w:t>O</w:t>
      </w:r>
      <w:r w:rsidRPr="00EA3A91">
        <w:rPr>
          <w:rFonts w:ascii="Times New Roman" w:hAnsi="Times New Roman" w:cs="Times New Roman"/>
          <w:color w:val="000000"/>
          <w:sz w:val="24"/>
          <w:szCs w:val="24"/>
          <w:vertAlign w:val="subscript"/>
        </w:rPr>
        <w:t>2</w:t>
      </w:r>
      <w:r w:rsidRPr="00EA3A91">
        <w:rPr>
          <w:rFonts w:ascii="Times New Roman" w:hAnsi="Times New Roman" w:cs="Times New Roman"/>
          <w:color w:val="000000"/>
          <w:sz w:val="24"/>
          <w:szCs w:val="24"/>
        </w:rPr>
        <w:t xml:space="preserve">) som bildas från superoxid via superoxiddismutas och i neutrofiler via </w:t>
      </w:r>
      <w:proofErr w:type="gramStart"/>
      <w:r w:rsidRPr="00EA3A91">
        <w:rPr>
          <w:rFonts w:ascii="Times New Roman" w:hAnsi="Times New Roman" w:cs="Times New Roman"/>
          <w:color w:val="000000"/>
          <w:sz w:val="24"/>
          <w:szCs w:val="24"/>
        </w:rPr>
        <w:t>NADPH-oxidas</w:t>
      </w:r>
      <w:proofErr w:type="gramEnd"/>
      <w:r w:rsidRPr="00EA3A91">
        <w:rPr>
          <w:rFonts w:ascii="Times New Roman" w:hAnsi="Times New Roman" w:cs="Times New Roman"/>
          <w:color w:val="000000"/>
          <w:sz w:val="24"/>
          <w:szCs w:val="24"/>
        </w:rPr>
        <w:t xml:space="preserve"> samt från xantinoxidas. Den farligaste typen av ROS är dock hydroxylradikalen (OH) som är mycket reaktiv och bland annat kan bildas via reaktioner mellan fritt järn och väteperoxid. Även NO är en ROS som bildas av enzymet NO-syntas från aminosyran arginin som bildar citrullin. </w:t>
      </w:r>
    </w:p>
    <w:p w:rsidR="00EA3A91" w:rsidRDefault="00EA3A91" w:rsidP="00EA3A91">
      <w:pPr>
        <w:tabs>
          <w:tab w:val="left" w:pos="0"/>
        </w:tabs>
        <w:spacing w:after="0" w:line="240" w:lineRule="auto"/>
        <w:rPr>
          <w:rFonts w:ascii="Times New Roman" w:hAnsi="Times New Roman" w:cs="Times New Roman"/>
          <w:color w:val="000000"/>
          <w:sz w:val="24"/>
          <w:szCs w:val="24"/>
        </w:rPr>
      </w:pPr>
    </w:p>
    <w:p w:rsidR="00EA3A91" w:rsidRPr="00EA3A91" w:rsidRDefault="00EA3A91" w:rsidP="00EA3A91">
      <w:pPr>
        <w:tabs>
          <w:tab w:val="left" w:pos="0"/>
        </w:tabs>
        <w:spacing w:after="0" w:line="240" w:lineRule="auto"/>
        <w:rPr>
          <w:rFonts w:ascii="Times New Roman" w:hAnsi="Times New Roman" w:cs="Times New Roman"/>
          <w:color w:val="000000"/>
          <w:sz w:val="24"/>
          <w:szCs w:val="24"/>
        </w:rPr>
      </w:pPr>
      <w:r w:rsidRPr="00EA3A91">
        <w:rPr>
          <w:rFonts w:ascii="Times New Roman" w:hAnsi="Times New Roman" w:cs="Times New Roman"/>
          <w:color w:val="000000"/>
          <w:sz w:val="24"/>
          <w:szCs w:val="24"/>
        </w:rPr>
        <w:t xml:space="preserve">Generellt kan man säga att oxidativ stress antingen beror på ett överskott av ROS eller en för liten mängd antioxidanter. De senare kan vara vitamin C och E samt enzymer som superoxiddismutas (omvandlar superoxid till väteperoxid och syrgas i mitokondrien, cytosol och extracellulärt), katalas (omvandlar väteperoxid till vatten och syrgas i peroxisomen) samt glutation. </w:t>
      </w:r>
    </w:p>
    <w:p w:rsidR="00EA3A91" w:rsidRPr="00EA3A91" w:rsidRDefault="00EA3A91" w:rsidP="00EA3A91">
      <w:pPr>
        <w:tabs>
          <w:tab w:val="left" w:pos="0"/>
        </w:tabs>
        <w:spacing w:after="0" w:line="240" w:lineRule="auto"/>
        <w:rPr>
          <w:rFonts w:ascii="Times New Roman" w:hAnsi="Times New Roman" w:cs="Times New Roman"/>
          <w:color w:val="000000"/>
          <w:sz w:val="24"/>
          <w:szCs w:val="24"/>
        </w:rPr>
      </w:pPr>
    </w:p>
    <w:p w:rsidR="00EA3A91" w:rsidRPr="00EA3A91" w:rsidRDefault="00EA3A91" w:rsidP="00EA3A91">
      <w:pPr>
        <w:tabs>
          <w:tab w:val="left" w:pos="0"/>
        </w:tabs>
        <w:spacing w:after="0" w:line="240" w:lineRule="auto"/>
        <w:rPr>
          <w:rFonts w:ascii="Times New Roman" w:hAnsi="Times New Roman" w:cs="Times New Roman"/>
          <w:color w:val="000000"/>
          <w:sz w:val="24"/>
          <w:szCs w:val="24"/>
        </w:rPr>
      </w:pPr>
      <w:r w:rsidRPr="00EA3A91">
        <w:rPr>
          <w:rFonts w:ascii="Times New Roman" w:hAnsi="Times New Roman" w:cs="Times New Roman"/>
          <w:color w:val="000000"/>
          <w:sz w:val="24"/>
          <w:szCs w:val="24"/>
        </w:rPr>
        <w:t xml:space="preserve">Vitaminerna fungerar som antioxidanter genom att terminera propageringen av lipidperoxidation i exempelvis membran. Detta sker genom att vitamin E, som är membranbunden, själv bildar en mycket svagt reaktiv radikal istället för att en ny lipidperoxid bildas. </w:t>
      </w:r>
    </w:p>
    <w:p w:rsidR="00EA3A91" w:rsidRPr="00EA3A91" w:rsidRDefault="00EA3A91" w:rsidP="00EA3A91">
      <w:pPr>
        <w:tabs>
          <w:tab w:val="left" w:pos="0"/>
        </w:tabs>
        <w:spacing w:after="0" w:line="240" w:lineRule="auto"/>
        <w:rPr>
          <w:rFonts w:ascii="Times New Roman" w:hAnsi="Times New Roman" w:cs="Times New Roman"/>
          <w:color w:val="000000"/>
          <w:sz w:val="24"/>
          <w:szCs w:val="24"/>
        </w:rPr>
      </w:pPr>
    </w:p>
    <w:p w:rsidR="00EA3A91" w:rsidRPr="00EA3A91" w:rsidRDefault="00EA3A91" w:rsidP="00EA3A91">
      <w:pPr>
        <w:tabs>
          <w:tab w:val="left" w:pos="0"/>
        </w:tabs>
        <w:spacing w:after="0" w:line="240" w:lineRule="auto"/>
        <w:rPr>
          <w:rFonts w:ascii="Times New Roman" w:hAnsi="Times New Roman" w:cs="Times New Roman"/>
          <w:color w:val="000000"/>
          <w:sz w:val="24"/>
          <w:szCs w:val="24"/>
        </w:rPr>
      </w:pPr>
      <w:r w:rsidRPr="00EA3A91">
        <w:rPr>
          <w:rFonts w:ascii="Times New Roman" w:hAnsi="Times New Roman" w:cs="Times New Roman"/>
          <w:color w:val="000000"/>
          <w:sz w:val="24"/>
          <w:szCs w:val="24"/>
        </w:rPr>
        <w:t>Glutation är en central molekyl (tripeptid) i försvaret mot ROS. Denna kommer att verka genom att peroxiderade molekyler (har en ROOH-grupp) reagerar med två glutationmolekyler som donerar två H</w:t>
      </w:r>
      <w:r w:rsidRPr="00EA3A91">
        <w:rPr>
          <w:rFonts w:ascii="Times New Roman" w:hAnsi="Times New Roman" w:cs="Times New Roman"/>
          <w:color w:val="000000"/>
          <w:sz w:val="24"/>
          <w:szCs w:val="24"/>
          <w:vertAlign w:val="superscript"/>
        </w:rPr>
        <w:t>+</w:t>
      </w:r>
      <w:r w:rsidRPr="00EA3A91">
        <w:rPr>
          <w:rFonts w:ascii="Times New Roman" w:hAnsi="Times New Roman" w:cs="Times New Roman"/>
          <w:color w:val="000000"/>
          <w:sz w:val="24"/>
          <w:szCs w:val="24"/>
        </w:rPr>
        <w:t>. Detta ger en vattenmolekyl, en molekyl som inte längre är peroxiderad (ROH) samt en hopkopplad molekyl bestående av två glutation. Det senare sker genom en svavelbrygga som skapas när vätegrupperna försvann.</w:t>
      </w:r>
    </w:p>
    <w:p w:rsidR="00EA3A91" w:rsidRPr="00EA3A91" w:rsidRDefault="00EA3A91" w:rsidP="00EA3A91">
      <w:pPr>
        <w:tabs>
          <w:tab w:val="left" w:pos="0"/>
        </w:tabs>
        <w:spacing w:after="0" w:line="240" w:lineRule="auto"/>
        <w:rPr>
          <w:rFonts w:ascii="Times New Roman" w:hAnsi="Times New Roman" w:cs="Times New Roman"/>
          <w:color w:val="000000"/>
          <w:sz w:val="24"/>
          <w:szCs w:val="24"/>
        </w:rPr>
      </w:pPr>
    </w:p>
    <w:p w:rsidR="00EA3A91" w:rsidRPr="00EA3A91" w:rsidRDefault="00EA3A91" w:rsidP="00EA3A91">
      <w:pPr>
        <w:tabs>
          <w:tab w:val="left" w:pos="0"/>
        </w:tabs>
        <w:spacing w:after="0" w:line="240" w:lineRule="auto"/>
        <w:rPr>
          <w:rFonts w:ascii="Times New Roman" w:hAnsi="Times New Roman" w:cs="Times New Roman"/>
          <w:color w:val="000000"/>
          <w:sz w:val="24"/>
          <w:szCs w:val="24"/>
        </w:rPr>
      </w:pPr>
      <w:r w:rsidRPr="00EA3A91">
        <w:rPr>
          <w:rFonts w:ascii="Times New Roman" w:hAnsi="Times New Roman" w:cs="Times New Roman"/>
          <w:color w:val="000000"/>
          <w:sz w:val="24"/>
          <w:szCs w:val="24"/>
        </w:rPr>
        <w:tab/>
        <w:t xml:space="preserve">ROOH + 2 GSH </w:t>
      </w:r>
      <w:r w:rsidRPr="00EA3A91">
        <w:rPr>
          <w:rFonts w:ascii="Times New Roman" w:hAnsi="Times New Roman" w:cs="Times New Roman"/>
          <w:color w:val="000000"/>
          <w:sz w:val="24"/>
          <w:szCs w:val="24"/>
        </w:rPr>
        <w:sym w:font="Wingdings" w:char="F0E0"/>
      </w:r>
      <w:r w:rsidRPr="00EA3A91">
        <w:rPr>
          <w:rFonts w:ascii="Times New Roman" w:hAnsi="Times New Roman" w:cs="Times New Roman"/>
          <w:color w:val="000000"/>
          <w:sz w:val="24"/>
          <w:szCs w:val="24"/>
        </w:rPr>
        <w:t xml:space="preserve"> H</w:t>
      </w:r>
      <w:r w:rsidRPr="00EA3A91">
        <w:rPr>
          <w:rFonts w:ascii="Times New Roman" w:hAnsi="Times New Roman" w:cs="Times New Roman"/>
          <w:color w:val="000000"/>
          <w:sz w:val="24"/>
          <w:szCs w:val="24"/>
          <w:vertAlign w:val="subscript"/>
        </w:rPr>
        <w:t>2</w:t>
      </w:r>
      <w:r w:rsidRPr="00EA3A91">
        <w:rPr>
          <w:rFonts w:ascii="Times New Roman" w:hAnsi="Times New Roman" w:cs="Times New Roman"/>
          <w:color w:val="000000"/>
          <w:sz w:val="24"/>
          <w:szCs w:val="24"/>
        </w:rPr>
        <w:t>O + GSSG + ROH</w:t>
      </w:r>
    </w:p>
    <w:p w:rsidR="00EA3A91" w:rsidRPr="00EA3A91" w:rsidRDefault="00EA3A91" w:rsidP="00EA3A91">
      <w:pPr>
        <w:tabs>
          <w:tab w:val="left" w:pos="0"/>
        </w:tabs>
        <w:spacing w:after="0" w:line="240" w:lineRule="auto"/>
        <w:rPr>
          <w:rFonts w:ascii="Times New Roman" w:hAnsi="Times New Roman" w:cs="Times New Roman"/>
          <w:color w:val="000000"/>
          <w:sz w:val="24"/>
          <w:szCs w:val="24"/>
        </w:rPr>
      </w:pPr>
    </w:p>
    <w:p w:rsidR="00EA3A91" w:rsidRPr="00EA3A91" w:rsidRDefault="00EA3A91" w:rsidP="00EA3A91">
      <w:pPr>
        <w:tabs>
          <w:tab w:val="left" w:pos="0"/>
        </w:tabs>
        <w:spacing w:after="0" w:line="240" w:lineRule="auto"/>
        <w:rPr>
          <w:rFonts w:ascii="Times New Roman" w:hAnsi="Times New Roman" w:cs="Times New Roman"/>
          <w:color w:val="000000"/>
          <w:sz w:val="24"/>
          <w:szCs w:val="24"/>
        </w:rPr>
      </w:pPr>
      <w:r w:rsidRPr="00EA3A91">
        <w:rPr>
          <w:rFonts w:ascii="Times New Roman" w:hAnsi="Times New Roman" w:cs="Times New Roman"/>
          <w:color w:val="000000"/>
          <w:sz w:val="24"/>
          <w:szCs w:val="24"/>
        </w:rPr>
        <w:t xml:space="preserve">Glutation finns intracellulärt i alla celler men </w:t>
      </w:r>
      <w:proofErr w:type="gramStart"/>
      <w:r w:rsidRPr="00EA3A91">
        <w:rPr>
          <w:rFonts w:ascii="Times New Roman" w:hAnsi="Times New Roman" w:cs="Times New Roman"/>
          <w:color w:val="000000"/>
          <w:sz w:val="24"/>
          <w:szCs w:val="24"/>
        </w:rPr>
        <w:t>ej</w:t>
      </w:r>
      <w:proofErr w:type="gramEnd"/>
      <w:r w:rsidRPr="00EA3A91">
        <w:rPr>
          <w:rFonts w:ascii="Times New Roman" w:hAnsi="Times New Roman" w:cs="Times New Roman"/>
          <w:color w:val="000000"/>
          <w:sz w:val="24"/>
          <w:szCs w:val="24"/>
        </w:rPr>
        <w:t xml:space="preserve"> i blod. Det är ansvarigt för att återbilda antioxidanter till sin aktiva reducerade form och glutation återreduceras sedan själv via en reaktion med NADPH + H</w:t>
      </w:r>
      <w:r w:rsidRPr="00EA3A91">
        <w:rPr>
          <w:rFonts w:ascii="Times New Roman" w:hAnsi="Times New Roman" w:cs="Times New Roman"/>
          <w:color w:val="000000"/>
          <w:sz w:val="24"/>
          <w:szCs w:val="24"/>
          <w:vertAlign w:val="superscript"/>
        </w:rPr>
        <w:t>+</w:t>
      </w:r>
      <w:r w:rsidRPr="00EA3A91">
        <w:rPr>
          <w:rFonts w:ascii="Times New Roman" w:hAnsi="Times New Roman" w:cs="Times New Roman"/>
          <w:color w:val="000000"/>
          <w:sz w:val="24"/>
          <w:szCs w:val="24"/>
        </w:rPr>
        <w:t xml:space="preserve">. </w:t>
      </w:r>
    </w:p>
    <w:p w:rsidR="00EA3A91" w:rsidRPr="00EA3A91" w:rsidRDefault="00EA3A91" w:rsidP="00EA3A91">
      <w:pPr>
        <w:tabs>
          <w:tab w:val="left" w:pos="0"/>
        </w:tabs>
        <w:spacing w:after="0" w:line="240" w:lineRule="auto"/>
        <w:rPr>
          <w:rFonts w:ascii="Times New Roman" w:hAnsi="Times New Roman" w:cs="Times New Roman"/>
          <w:color w:val="000000"/>
          <w:sz w:val="24"/>
          <w:szCs w:val="24"/>
        </w:rPr>
      </w:pPr>
    </w:p>
    <w:p w:rsidR="00EA3A91" w:rsidRPr="00EA3A91" w:rsidRDefault="00EA3A91" w:rsidP="00EA3A91">
      <w:pPr>
        <w:tabs>
          <w:tab w:val="left" w:pos="0"/>
        </w:tabs>
        <w:spacing w:after="0" w:line="240" w:lineRule="auto"/>
      </w:pPr>
      <w:r w:rsidRPr="00EA3A91">
        <w:rPr>
          <w:rFonts w:ascii="Times New Roman" w:hAnsi="Times New Roman" w:cs="Times New Roman"/>
          <w:color w:val="000000"/>
          <w:sz w:val="24"/>
          <w:szCs w:val="24"/>
        </w:rPr>
        <w:t>Tioredoxinsystemet bildas av tioredoxin, tioredoxinreduktas och NADPH. Reduktaset kommer att reducera tioredoxin genom att NADPH + H</w:t>
      </w:r>
      <w:r w:rsidRPr="00EA3A91">
        <w:rPr>
          <w:rFonts w:ascii="Times New Roman" w:hAnsi="Times New Roman" w:cs="Times New Roman"/>
          <w:color w:val="000000"/>
          <w:sz w:val="24"/>
          <w:szCs w:val="24"/>
          <w:vertAlign w:val="superscript"/>
        </w:rPr>
        <w:t>+</w:t>
      </w:r>
      <w:r w:rsidRPr="00EA3A91">
        <w:rPr>
          <w:rFonts w:ascii="Times New Roman" w:hAnsi="Times New Roman" w:cs="Times New Roman"/>
          <w:color w:val="000000"/>
          <w:sz w:val="24"/>
          <w:szCs w:val="24"/>
        </w:rPr>
        <w:t xml:space="preserve"> donerar de två vätegrupperna så att en svavelbrygga istället bildar två tiolgrupper (SH). Det är detta system som gör att antioxidanter inte tar slut utan kan oxideras och sedan reduceras om och om igen (gäller bland annat vitamin E och C samt vitamin Q10). Det enda som kärvs är således en konstant bildning av NADPH. Systemet kan även reducera sammanbundna</w:t>
      </w:r>
      <w:r>
        <w:rPr>
          <w:color w:val="000000"/>
        </w:rPr>
        <w:t xml:space="preserve"> proteiner via samma reaktion. </w:t>
      </w:r>
    </w:p>
    <w:p w:rsidR="00EA3A91" w:rsidRDefault="00EA3A91" w:rsidP="00EA3A91">
      <w:pPr>
        <w:autoSpaceDE w:val="0"/>
        <w:autoSpaceDN w:val="0"/>
        <w:adjustRightInd w:val="0"/>
        <w:spacing w:after="0" w:line="240" w:lineRule="auto"/>
        <w:rPr>
          <w:rFonts w:ascii="Times New Roman" w:hAnsi="Times New Roman" w:cs="Times New Roman"/>
          <w:sz w:val="24"/>
          <w:szCs w:val="24"/>
        </w:rPr>
      </w:pPr>
    </w:p>
    <w:p w:rsidR="00EA3A91" w:rsidRPr="00EA3A91" w:rsidRDefault="00EA3A91" w:rsidP="00EA3A91">
      <w:pPr>
        <w:tabs>
          <w:tab w:val="left" w:pos="0"/>
        </w:tabs>
        <w:spacing w:after="0" w:line="240" w:lineRule="auto"/>
        <w:rPr>
          <w:rFonts w:ascii="Times New Roman" w:hAnsi="Times New Roman" w:cs="Times New Roman"/>
          <w:color w:val="000000"/>
          <w:sz w:val="24"/>
          <w:szCs w:val="24"/>
        </w:rPr>
      </w:pPr>
      <w:r>
        <w:rPr>
          <w:rFonts w:ascii="Times New Roman" w:hAnsi="Times New Roman" w:cs="Times New Roman"/>
          <w:b/>
          <w:sz w:val="24"/>
          <w:szCs w:val="24"/>
          <w:u w:val="single"/>
        </w:rPr>
        <w:t>Cellulärt försvar och återhämtning:</w:t>
      </w:r>
      <w:r>
        <w:rPr>
          <w:rFonts w:ascii="Times New Roman" w:hAnsi="Times New Roman" w:cs="Times New Roman"/>
          <w:sz w:val="24"/>
          <w:szCs w:val="24"/>
        </w:rPr>
        <w:t xml:space="preserve"> </w:t>
      </w:r>
      <w:r w:rsidRPr="00EA3A91">
        <w:rPr>
          <w:rFonts w:ascii="Times New Roman" w:hAnsi="Times New Roman" w:cs="Times New Roman"/>
          <w:color w:val="000000"/>
          <w:sz w:val="24"/>
          <w:szCs w:val="24"/>
        </w:rPr>
        <w:t xml:space="preserve">Celler är inte statiska enheter, utan kan i många fall </w:t>
      </w:r>
      <w:proofErr w:type="gramStart"/>
      <w:r w:rsidRPr="00EA3A91">
        <w:rPr>
          <w:rFonts w:ascii="Times New Roman" w:hAnsi="Times New Roman" w:cs="Times New Roman"/>
          <w:color w:val="000000"/>
          <w:sz w:val="24"/>
          <w:szCs w:val="24"/>
        </w:rPr>
        <w:t>adaptera</w:t>
      </w:r>
      <w:proofErr w:type="gramEnd"/>
      <w:r w:rsidRPr="00EA3A91">
        <w:rPr>
          <w:rFonts w:ascii="Times New Roman" w:hAnsi="Times New Roman" w:cs="Times New Roman"/>
          <w:color w:val="000000"/>
          <w:sz w:val="24"/>
          <w:szCs w:val="24"/>
        </w:rPr>
        <w:t xml:space="preserve"> till ändrade förhållanden. Dessa adaptiva mekanismer kan delas upp i tre typer: </w:t>
      </w:r>
    </w:p>
    <w:p w:rsidR="00EA3A91" w:rsidRPr="00EA3A91" w:rsidRDefault="00EA3A91" w:rsidP="00EA3A91">
      <w:pPr>
        <w:tabs>
          <w:tab w:val="left" w:pos="0"/>
        </w:tabs>
        <w:spacing w:after="0" w:line="240" w:lineRule="auto"/>
        <w:rPr>
          <w:rFonts w:ascii="Times New Roman" w:hAnsi="Times New Roman" w:cs="Times New Roman"/>
          <w:color w:val="000000"/>
          <w:sz w:val="24"/>
          <w:szCs w:val="24"/>
        </w:rPr>
      </w:pPr>
    </w:p>
    <w:p w:rsidR="00EA3A91" w:rsidRPr="00EA3A91" w:rsidRDefault="00EA3A91" w:rsidP="00C90E0C">
      <w:pPr>
        <w:widowControl w:val="0"/>
        <w:numPr>
          <w:ilvl w:val="0"/>
          <w:numId w:val="41"/>
        </w:numPr>
        <w:tabs>
          <w:tab w:val="left" w:pos="720"/>
        </w:tabs>
        <w:suppressAutoHyphens/>
        <w:spacing w:after="0" w:line="240" w:lineRule="auto"/>
        <w:rPr>
          <w:rFonts w:ascii="Times New Roman" w:hAnsi="Times New Roman" w:cs="Times New Roman"/>
          <w:color w:val="000000"/>
          <w:sz w:val="24"/>
          <w:szCs w:val="24"/>
        </w:rPr>
      </w:pPr>
      <w:r w:rsidRPr="00EA3A91">
        <w:rPr>
          <w:rFonts w:ascii="Times New Roman" w:hAnsi="Times New Roman" w:cs="Times New Roman"/>
          <w:color w:val="000000"/>
          <w:sz w:val="24"/>
          <w:szCs w:val="24"/>
        </w:rPr>
        <w:t xml:space="preserve">Ökad cellulär aktivitet (hyperplasi eller hypertrofi) vid ökad påfrestning på vävnad eller vid ökad hormonell stimulering av vävnad. </w:t>
      </w:r>
    </w:p>
    <w:p w:rsidR="00EA3A91" w:rsidRPr="00EA3A91" w:rsidRDefault="00EA3A91" w:rsidP="00C90E0C">
      <w:pPr>
        <w:widowControl w:val="0"/>
        <w:numPr>
          <w:ilvl w:val="0"/>
          <w:numId w:val="41"/>
        </w:numPr>
        <w:tabs>
          <w:tab w:val="left" w:pos="720"/>
        </w:tabs>
        <w:suppressAutoHyphens/>
        <w:spacing w:after="0" w:line="240" w:lineRule="auto"/>
        <w:rPr>
          <w:rFonts w:ascii="Times New Roman" w:hAnsi="Times New Roman" w:cs="Times New Roman"/>
          <w:color w:val="000000"/>
          <w:sz w:val="24"/>
          <w:szCs w:val="24"/>
        </w:rPr>
      </w:pPr>
      <w:r w:rsidRPr="00EA3A91">
        <w:rPr>
          <w:rFonts w:ascii="Times New Roman" w:hAnsi="Times New Roman" w:cs="Times New Roman"/>
          <w:color w:val="000000"/>
          <w:sz w:val="24"/>
          <w:szCs w:val="24"/>
        </w:rPr>
        <w:t>Minskad cellulär aktivitet (atrofi eller involution) vid minskad påfrestning, minskad hormonell stimulans eller denervering.</w:t>
      </w:r>
    </w:p>
    <w:p w:rsidR="00EA3A91" w:rsidRPr="00EA3A91" w:rsidRDefault="00EA3A91" w:rsidP="00C90E0C">
      <w:pPr>
        <w:widowControl w:val="0"/>
        <w:numPr>
          <w:ilvl w:val="0"/>
          <w:numId w:val="41"/>
        </w:numPr>
        <w:tabs>
          <w:tab w:val="left" w:pos="720"/>
        </w:tabs>
        <w:suppressAutoHyphens/>
        <w:spacing w:after="0" w:line="240" w:lineRule="auto"/>
        <w:rPr>
          <w:rFonts w:ascii="Times New Roman" w:hAnsi="Times New Roman" w:cs="Times New Roman"/>
          <w:color w:val="000000"/>
          <w:sz w:val="24"/>
          <w:szCs w:val="24"/>
        </w:rPr>
      </w:pPr>
      <w:r w:rsidRPr="00EA3A91">
        <w:rPr>
          <w:rFonts w:ascii="Times New Roman" w:hAnsi="Times New Roman" w:cs="Times New Roman"/>
          <w:color w:val="000000"/>
          <w:sz w:val="24"/>
          <w:szCs w:val="24"/>
        </w:rPr>
        <w:t>Förändring av morfologi (metaplasi) vid förändringar i cellens närmiljö.</w:t>
      </w:r>
    </w:p>
    <w:p w:rsidR="00EA3A91" w:rsidRPr="00EA3A91" w:rsidRDefault="00EA3A91" w:rsidP="00EA3A91">
      <w:pPr>
        <w:tabs>
          <w:tab w:val="left" w:pos="0"/>
        </w:tabs>
        <w:spacing w:after="0" w:line="240" w:lineRule="auto"/>
        <w:rPr>
          <w:rFonts w:ascii="Times New Roman" w:hAnsi="Times New Roman" w:cs="Times New Roman"/>
          <w:color w:val="000000"/>
          <w:sz w:val="24"/>
          <w:szCs w:val="24"/>
        </w:rPr>
      </w:pPr>
    </w:p>
    <w:p w:rsidR="00EA3A91" w:rsidRPr="00EA3A91" w:rsidRDefault="00EA3A91" w:rsidP="00EA3A91">
      <w:pPr>
        <w:tabs>
          <w:tab w:val="left" w:pos="0"/>
        </w:tabs>
        <w:spacing w:after="0" w:line="240" w:lineRule="auto"/>
        <w:rPr>
          <w:rFonts w:ascii="Times New Roman" w:hAnsi="Times New Roman" w:cs="Times New Roman"/>
          <w:color w:val="000000"/>
          <w:sz w:val="24"/>
          <w:szCs w:val="24"/>
        </w:rPr>
      </w:pPr>
      <w:r w:rsidRPr="00EA3A91">
        <w:rPr>
          <w:rFonts w:ascii="Times New Roman" w:hAnsi="Times New Roman" w:cs="Times New Roman"/>
          <w:color w:val="000000"/>
          <w:sz w:val="24"/>
          <w:szCs w:val="24"/>
        </w:rPr>
        <w:t xml:space="preserve">När den påverkande stimulin ligger utanför gränsen för det normala kallar man det en patologisk stimuli. Celler kan använda mekanismerna ovan för att bättre överleva i en patologisk omgivning. Akut allvarlig stress leder ofta till reversibel eller irreversibel cellskada, medan kronisk, mild stress leder till </w:t>
      </w:r>
      <w:proofErr w:type="gramStart"/>
      <w:r w:rsidRPr="00EA3A91">
        <w:rPr>
          <w:rFonts w:ascii="Times New Roman" w:hAnsi="Times New Roman" w:cs="Times New Roman"/>
          <w:color w:val="000000"/>
          <w:sz w:val="24"/>
          <w:szCs w:val="24"/>
        </w:rPr>
        <w:t>adaptation</w:t>
      </w:r>
      <w:proofErr w:type="gramEnd"/>
      <w:r w:rsidRPr="00EA3A91">
        <w:rPr>
          <w:rFonts w:ascii="Times New Roman" w:hAnsi="Times New Roman" w:cs="Times New Roman"/>
          <w:color w:val="000000"/>
          <w:sz w:val="24"/>
          <w:szCs w:val="24"/>
        </w:rPr>
        <w:t>.</w:t>
      </w:r>
    </w:p>
    <w:p w:rsidR="00EA3A91" w:rsidRPr="00EA3A91" w:rsidRDefault="00EA3A91" w:rsidP="00EA3A91">
      <w:pPr>
        <w:tabs>
          <w:tab w:val="left" w:pos="0"/>
        </w:tabs>
        <w:spacing w:after="0" w:line="240" w:lineRule="auto"/>
        <w:rPr>
          <w:rFonts w:ascii="Times New Roman" w:hAnsi="Times New Roman" w:cs="Times New Roman"/>
          <w:color w:val="000000"/>
          <w:sz w:val="24"/>
          <w:szCs w:val="24"/>
        </w:rPr>
      </w:pPr>
    </w:p>
    <w:p w:rsidR="00EA3A91" w:rsidRPr="00EA3A91" w:rsidRDefault="00EA3A91" w:rsidP="00EA3A91">
      <w:pPr>
        <w:tabs>
          <w:tab w:val="left" w:pos="0"/>
        </w:tabs>
        <w:spacing w:after="0" w:line="240" w:lineRule="auto"/>
        <w:rPr>
          <w:rFonts w:ascii="Times New Roman" w:hAnsi="Times New Roman" w:cs="Times New Roman"/>
          <w:color w:val="000000"/>
          <w:sz w:val="24"/>
          <w:szCs w:val="24"/>
        </w:rPr>
      </w:pPr>
      <w:r w:rsidRPr="00EA3A91">
        <w:rPr>
          <w:rFonts w:ascii="Times New Roman" w:hAnsi="Times New Roman" w:cs="Times New Roman"/>
          <w:color w:val="000000"/>
          <w:sz w:val="24"/>
          <w:szCs w:val="24"/>
        </w:rPr>
        <w:t xml:space="preserve">När celler utsätts för patologiska stimuli påvisar de även en serie metabola förändringar känd som cellens stressrespons. Denna respons kommer snabbt igång och minimerar cellskada och främjar överlevnad. Stressade celler stänger ner generna som kodar för normala strukturella vardagsproteiner och uttrycker istället en grupp cellstressgener som har skyddande eller organiserande funktioner. Så kallade </w:t>
      </w:r>
      <w:r w:rsidRPr="00EA3A91">
        <w:rPr>
          <w:rFonts w:ascii="Times New Roman" w:hAnsi="Times New Roman" w:cs="Times New Roman"/>
          <w:i/>
          <w:color w:val="000000"/>
          <w:sz w:val="24"/>
          <w:szCs w:val="24"/>
        </w:rPr>
        <w:t>heat shock-</w:t>
      </w:r>
      <w:r w:rsidRPr="00EA3A91">
        <w:rPr>
          <w:rFonts w:ascii="Times New Roman" w:hAnsi="Times New Roman" w:cs="Times New Roman"/>
          <w:color w:val="000000"/>
          <w:sz w:val="24"/>
          <w:szCs w:val="24"/>
        </w:rPr>
        <w:t xml:space="preserve">proteiner (HSP) utgör en huvudgrupp av dessa stressproteiner. Stressproteinerna uttrycks även under normala förhållanden, men vid stress ökar nivåerna. </w:t>
      </w:r>
    </w:p>
    <w:p w:rsidR="00EA3A91" w:rsidRPr="00EA3A91" w:rsidRDefault="00BF53A6" w:rsidP="00EA3A91">
      <w:pPr>
        <w:tabs>
          <w:tab w:val="left" w:pos="0"/>
        </w:tabs>
        <w:spacing w:after="0" w:line="240" w:lineRule="auto"/>
        <w:rPr>
          <w:rFonts w:ascii="Times New Roman" w:hAnsi="Times New Roman" w:cs="Times New Roman"/>
          <w:color w:val="000000"/>
          <w:sz w:val="24"/>
          <w:szCs w:val="24"/>
        </w:rPr>
      </w:pPr>
      <w:r w:rsidRPr="00BF53A6">
        <w:rPr>
          <w:rFonts w:ascii="Times New Roman" w:hAnsi="Times New Roman" w:cs="Times New Roman"/>
          <w:noProof/>
          <w:sz w:val="24"/>
          <w:szCs w:val="24"/>
          <w:lang w:eastAsia="sv-SE"/>
        </w:rPr>
        <w:pict>
          <v:group id="_x0000_s1028" style="position:absolute;margin-left:4in;margin-top:7.6pt;width:225.95pt;height:576.15pt;z-index:251675648" coordorigin="7177,3757" coordsize="4519,11523" wrapcoords="-72 0 -72 12488 2942 12600 10764 12600 10764 13050 -72 13134 -72 21572 21600 21572 21600 13134 10692 13050 10764 12600 18586 12600 21600 12488 21600 0 -72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7177;top:3757;width:4519;height:6660;mso-wrap-distance-left:0;mso-wrap-distance-right:0" wrapcoords="-63 0 -63 21557 21600 21557 21600 0 -63 0" filled="t">
              <v:fill color2="black"/>
              <v:imagedata r:id="rId9" o:title="" cropbottom="2831f"/>
            </v:shape>
            <v:shape id="_x0000_s1030" type="#_x0000_t75" style="position:absolute;left:7177;top:10777;width:4505;height:4503;mso-wrap-distance-left:0;mso-wrap-distance-right:0;mso-position-horizontal-relative:page;mso-position-vertical-relative:page" filled="t">
              <v:fill color2="black"/>
              <v:imagedata r:id="rId10" o:title="" cropbottom="2477f"/>
            </v:shape>
            <w10:wrap type="tight"/>
          </v:group>
        </w:pict>
      </w:r>
    </w:p>
    <w:p w:rsidR="00EA3A91" w:rsidRPr="00EA3A91" w:rsidRDefault="00EA3A91" w:rsidP="00EA3A91">
      <w:pPr>
        <w:tabs>
          <w:tab w:val="left" w:pos="0"/>
        </w:tabs>
        <w:spacing w:after="0" w:line="240" w:lineRule="auto"/>
        <w:rPr>
          <w:rFonts w:ascii="Times New Roman" w:hAnsi="Times New Roman" w:cs="Times New Roman"/>
          <w:color w:val="000000"/>
          <w:sz w:val="24"/>
          <w:szCs w:val="24"/>
        </w:rPr>
      </w:pPr>
      <w:r w:rsidRPr="00EA3A91">
        <w:rPr>
          <w:rFonts w:ascii="Times New Roman" w:hAnsi="Times New Roman" w:cs="Times New Roman"/>
          <w:color w:val="000000"/>
          <w:sz w:val="24"/>
          <w:szCs w:val="24"/>
        </w:rPr>
        <w:t xml:space="preserve">HSP fungerar som chaperoner och binder transient till normala eller skadade proteiner för att förhindra denaturering. Även ubiquitin är klassat som en HSP. Detta protein binder till denaturerade proteiner och märker dessa för proteolys i proteasomen. I celler som är utsatta för konstant stress kan aggregat av abnormala </w:t>
      </w:r>
      <w:r w:rsidRPr="00EA3A91">
        <w:rPr>
          <w:rFonts w:ascii="Times New Roman" w:hAnsi="Times New Roman" w:cs="Times New Roman"/>
          <w:color w:val="000000"/>
          <w:sz w:val="24"/>
          <w:szCs w:val="24"/>
        </w:rPr>
        <w:lastRenderedPageBreak/>
        <w:t xml:space="preserve">strukturer och ubiquitin bildas och synas som så kallade inklusionskroppar i cytoplasman. </w:t>
      </w:r>
    </w:p>
    <w:p w:rsidR="00EA3A91" w:rsidRPr="00EA3A91" w:rsidRDefault="00EA3A91" w:rsidP="00EA3A91">
      <w:pPr>
        <w:tabs>
          <w:tab w:val="left" w:pos="0"/>
        </w:tabs>
        <w:spacing w:after="0" w:line="240" w:lineRule="auto"/>
        <w:rPr>
          <w:rFonts w:ascii="Times New Roman" w:hAnsi="Times New Roman" w:cs="Times New Roman"/>
          <w:color w:val="000000"/>
          <w:sz w:val="24"/>
          <w:szCs w:val="24"/>
        </w:rPr>
      </w:pPr>
    </w:p>
    <w:p w:rsidR="00EA3A91" w:rsidRPr="00EA3A91" w:rsidRDefault="00EA3A91" w:rsidP="00EA3A91">
      <w:pPr>
        <w:tabs>
          <w:tab w:val="left" w:pos="0"/>
        </w:tabs>
        <w:spacing w:after="0" w:line="240" w:lineRule="auto"/>
        <w:rPr>
          <w:rFonts w:ascii="Times New Roman" w:hAnsi="Times New Roman" w:cs="Times New Roman"/>
          <w:color w:val="000000"/>
          <w:sz w:val="24"/>
          <w:szCs w:val="24"/>
        </w:rPr>
      </w:pPr>
      <w:r w:rsidRPr="00EA3A91">
        <w:rPr>
          <w:rFonts w:ascii="Times New Roman" w:hAnsi="Times New Roman" w:cs="Times New Roman"/>
          <w:color w:val="000000"/>
          <w:sz w:val="24"/>
          <w:szCs w:val="24"/>
        </w:rPr>
        <w:t xml:space="preserve">I vissa fall räcker inte cellens försvarsmekanismer till och cellen går i apoptos eller nekros. Detta öde kan bero på att den patologiska stimulin överväldigar både cellens stressrespons samt dess adaptiva egenskaper. Det kan även bero på att cellen är speciellt känslig för ändringar i den extracellulära miljön. Cerebrala neuron är till exempel mycket mer känsliga än fibroblaster. </w:t>
      </w:r>
    </w:p>
    <w:p w:rsidR="00EA3A91" w:rsidRPr="00EA3A91" w:rsidRDefault="00EA3A91" w:rsidP="00EA3A91">
      <w:pPr>
        <w:tabs>
          <w:tab w:val="left" w:pos="0"/>
        </w:tabs>
        <w:spacing w:after="0" w:line="240" w:lineRule="auto"/>
        <w:rPr>
          <w:rFonts w:ascii="Times New Roman" w:hAnsi="Times New Roman" w:cs="Times New Roman"/>
          <w:color w:val="000000"/>
          <w:sz w:val="24"/>
          <w:szCs w:val="24"/>
        </w:rPr>
      </w:pPr>
    </w:p>
    <w:p w:rsidR="00EA3A91" w:rsidRDefault="00EA3A91" w:rsidP="00EA3A91">
      <w:pPr>
        <w:autoSpaceDE w:val="0"/>
        <w:autoSpaceDN w:val="0"/>
        <w:adjustRightInd w:val="0"/>
        <w:spacing w:after="0" w:line="240" w:lineRule="auto"/>
        <w:rPr>
          <w:rFonts w:ascii="Times New Roman" w:hAnsi="Times New Roman" w:cs="Times New Roman"/>
          <w:color w:val="000000"/>
          <w:sz w:val="24"/>
          <w:szCs w:val="24"/>
        </w:rPr>
      </w:pPr>
      <w:r w:rsidRPr="00EA3A91">
        <w:rPr>
          <w:rFonts w:ascii="Times New Roman" w:hAnsi="Times New Roman" w:cs="Times New Roman"/>
          <w:color w:val="000000"/>
          <w:sz w:val="24"/>
          <w:szCs w:val="24"/>
        </w:rPr>
        <w:t>Om skadan däremot är subletal, kan cellen återhämta sig genom autofagi av skadade strukturer. Autofagi innebär att oönskade molekyler och organeller innesluts i ett membran (med ursprung i ER) och sedan fuserar med en lysosom där de bryts ned. Cellstressresponsen hjälper förstås också till för att cellen ska återhämta sig.</w:t>
      </w:r>
    </w:p>
    <w:p w:rsidR="00552BFB" w:rsidRDefault="00552BFB" w:rsidP="00EA3A91">
      <w:pPr>
        <w:autoSpaceDE w:val="0"/>
        <w:autoSpaceDN w:val="0"/>
        <w:adjustRightInd w:val="0"/>
        <w:spacing w:after="0" w:line="240" w:lineRule="auto"/>
        <w:rPr>
          <w:rFonts w:ascii="Times New Roman" w:hAnsi="Times New Roman" w:cs="Times New Roman"/>
          <w:color w:val="000000"/>
          <w:sz w:val="24"/>
          <w:szCs w:val="24"/>
        </w:rPr>
      </w:pPr>
    </w:p>
    <w:p w:rsidR="00552BFB" w:rsidRPr="00552BFB" w:rsidRDefault="00552BFB" w:rsidP="00EA3A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color w:val="000000"/>
          <w:sz w:val="24"/>
          <w:szCs w:val="24"/>
          <w:u w:val="single"/>
        </w:rPr>
        <w:t>Ektopisk förkalkning:</w:t>
      </w:r>
      <w:r>
        <w:rPr>
          <w:rFonts w:ascii="Times New Roman" w:hAnsi="Times New Roman" w:cs="Times New Roman"/>
          <w:color w:val="000000"/>
          <w:sz w:val="24"/>
          <w:szCs w:val="24"/>
        </w:rPr>
        <w:t xml:space="preserve"> Patologisk avlagring av kalciumsalter i vävnader som exempelvis ögon, artärer, lungor och andra organ. Orsak är överskott på vitamin D eller PTH.</w:t>
      </w:r>
    </w:p>
    <w:p w:rsidR="00D01219" w:rsidRPr="00D01219" w:rsidRDefault="00D01219" w:rsidP="00EA3A91">
      <w:pPr>
        <w:autoSpaceDE w:val="0"/>
        <w:autoSpaceDN w:val="0"/>
        <w:adjustRightInd w:val="0"/>
        <w:spacing w:after="0" w:line="240" w:lineRule="auto"/>
        <w:rPr>
          <w:rFonts w:ascii="Times New Roman" w:hAnsi="Times New Roman" w:cs="Times New Roman"/>
          <w:b/>
          <w:i/>
          <w:sz w:val="24"/>
          <w:szCs w:val="24"/>
        </w:rPr>
      </w:pPr>
    </w:p>
    <w:p w:rsidR="00D01219" w:rsidRPr="00D01219" w:rsidRDefault="00D01219" w:rsidP="001370E9">
      <w:pPr>
        <w:autoSpaceDE w:val="0"/>
        <w:autoSpaceDN w:val="0"/>
        <w:adjustRightInd w:val="0"/>
        <w:spacing w:after="0" w:line="240" w:lineRule="auto"/>
        <w:rPr>
          <w:rFonts w:ascii="Times New Roman" w:hAnsi="Times New Roman" w:cs="Times New Roman"/>
          <w:b/>
          <w:i/>
          <w:sz w:val="24"/>
          <w:szCs w:val="24"/>
        </w:rPr>
      </w:pPr>
    </w:p>
    <w:p w:rsidR="00F26DD9" w:rsidRDefault="00294902" w:rsidP="00F26DD9">
      <w:pPr>
        <w:autoSpaceDE w:val="0"/>
        <w:autoSpaceDN w:val="0"/>
        <w:adjustRightInd w:val="0"/>
        <w:spacing w:after="0" w:line="240" w:lineRule="auto"/>
        <w:rPr>
          <w:rFonts w:ascii="Times New Roman" w:hAnsi="Times New Roman" w:cs="Times New Roman"/>
          <w:b/>
          <w:i/>
          <w:sz w:val="24"/>
          <w:szCs w:val="24"/>
        </w:rPr>
      </w:pPr>
      <w:r w:rsidRPr="00D01219">
        <w:rPr>
          <w:rFonts w:ascii="Times New Roman" w:hAnsi="Times New Roman" w:cs="Times New Roman"/>
          <w:b/>
          <w:i/>
          <w:sz w:val="24"/>
          <w:szCs w:val="24"/>
        </w:rPr>
        <w:t>Pyknos, karyolys, karyorrexis</w:t>
      </w:r>
    </w:p>
    <w:p w:rsidR="00F26DD9" w:rsidRPr="00F26DD9" w:rsidRDefault="00F26DD9" w:rsidP="00F26DD9">
      <w:pPr>
        <w:autoSpaceDE w:val="0"/>
        <w:autoSpaceDN w:val="0"/>
        <w:adjustRightInd w:val="0"/>
        <w:spacing w:after="0" w:line="240" w:lineRule="auto"/>
        <w:rPr>
          <w:rFonts w:ascii="Times New Roman" w:hAnsi="Times New Roman" w:cs="Times New Roman"/>
          <w:b/>
          <w:i/>
          <w:sz w:val="24"/>
          <w:szCs w:val="24"/>
        </w:rPr>
      </w:pPr>
    </w:p>
    <w:p w:rsidR="00F26DD9" w:rsidRPr="00F26DD9" w:rsidRDefault="00F26DD9" w:rsidP="00F26DD9">
      <w:pPr>
        <w:spacing w:after="0" w:line="240" w:lineRule="auto"/>
        <w:rPr>
          <w:rFonts w:ascii="Times New Roman" w:hAnsi="Times New Roman" w:cs="Times New Roman"/>
          <w:sz w:val="24"/>
          <w:szCs w:val="24"/>
          <w:lang w:eastAsia="sv-SE"/>
        </w:rPr>
      </w:pPr>
      <w:r w:rsidRPr="00F26DD9">
        <w:rPr>
          <w:rFonts w:ascii="Times New Roman" w:hAnsi="Times New Roman" w:cs="Times New Roman"/>
          <w:sz w:val="24"/>
          <w:szCs w:val="24"/>
          <w:lang w:eastAsia="sv-SE"/>
        </w:rPr>
        <w:t>Kärnan i en nekrotisk cell blir först liten, kondenserad och starkt basofilt färgad med hematoxylin. Denna förändring kallas pyknos.</w:t>
      </w:r>
    </w:p>
    <w:p w:rsidR="00F26DD9" w:rsidRPr="00F26DD9" w:rsidRDefault="00F26DD9" w:rsidP="00F26DD9">
      <w:pPr>
        <w:spacing w:after="0" w:line="240" w:lineRule="auto"/>
        <w:rPr>
          <w:rFonts w:ascii="Times New Roman" w:hAnsi="Times New Roman" w:cs="Times New Roman"/>
          <w:sz w:val="24"/>
          <w:szCs w:val="24"/>
          <w:lang w:eastAsia="sv-SE"/>
        </w:rPr>
      </w:pPr>
    </w:p>
    <w:p w:rsidR="00F26DD9" w:rsidRPr="00F26DD9" w:rsidRDefault="00F26DD9" w:rsidP="00F26DD9">
      <w:pPr>
        <w:spacing w:after="0" w:line="240" w:lineRule="auto"/>
        <w:rPr>
          <w:rFonts w:ascii="Times New Roman" w:hAnsi="Times New Roman" w:cs="Times New Roman"/>
          <w:sz w:val="24"/>
          <w:szCs w:val="24"/>
          <w:lang w:eastAsia="sv-SE"/>
        </w:rPr>
      </w:pPr>
      <w:r w:rsidRPr="00F26DD9">
        <w:rPr>
          <w:rFonts w:ascii="Times New Roman" w:hAnsi="Times New Roman" w:cs="Times New Roman"/>
          <w:sz w:val="24"/>
          <w:szCs w:val="24"/>
          <w:lang w:eastAsia="sv-SE"/>
        </w:rPr>
        <w:t>Sedan blir den pyknotiska kärnan fragmenterad i ett flertal partiklar, denna förändring kallas för karyorrhexis.</w:t>
      </w:r>
    </w:p>
    <w:p w:rsidR="00F26DD9" w:rsidRPr="00F26DD9" w:rsidRDefault="00F26DD9" w:rsidP="00F26DD9">
      <w:pPr>
        <w:spacing w:after="0" w:line="240" w:lineRule="auto"/>
        <w:rPr>
          <w:rFonts w:ascii="Times New Roman" w:hAnsi="Times New Roman" w:cs="Times New Roman"/>
          <w:sz w:val="24"/>
          <w:szCs w:val="24"/>
          <w:lang w:eastAsia="sv-SE"/>
        </w:rPr>
      </w:pPr>
    </w:p>
    <w:p w:rsidR="00F26DD9" w:rsidRPr="00F26DD9" w:rsidRDefault="00F26DD9" w:rsidP="00F26DD9">
      <w:pPr>
        <w:spacing w:after="0" w:line="240" w:lineRule="auto"/>
        <w:rPr>
          <w:rFonts w:ascii="Times New Roman" w:hAnsi="Times New Roman" w:cs="Times New Roman"/>
          <w:sz w:val="24"/>
          <w:szCs w:val="24"/>
          <w:lang w:eastAsia="sv-SE"/>
        </w:rPr>
      </w:pPr>
      <w:r w:rsidRPr="00F26DD9">
        <w:rPr>
          <w:rFonts w:ascii="Times New Roman" w:hAnsi="Times New Roman" w:cs="Times New Roman"/>
          <w:sz w:val="24"/>
          <w:szCs w:val="24"/>
          <w:lang w:eastAsia="sv-SE"/>
        </w:rPr>
        <w:t xml:space="preserve">Till sist bryts kärnan ner helt eller kastas ut från cellen, detta kallas för karyolys. </w:t>
      </w:r>
    </w:p>
    <w:p w:rsidR="00F26DD9" w:rsidRPr="00D01219" w:rsidRDefault="00F26DD9" w:rsidP="00F26DD9">
      <w:pPr>
        <w:autoSpaceDE w:val="0"/>
        <w:autoSpaceDN w:val="0"/>
        <w:adjustRightInd w:val="0"/>
        <w:spacing w:after="0" w:line="240" w:lineRule="auto"/>
        <w:rPr>
          <w:rFonts w:ascii="Times New Roman" w:hAnsi="Times New Roman" w:cs="Times New Roman"/>
          <w:b/>
          <w:i/>
          <w:sz w:val="24"/>
          <w:szCs w:val="24"/>
        </w:rPr>
      </w:pPr>
    </w:p>
    <w:p w:rsidR="00D01219" w:rsidRPr="00D01219" w:rsidRDefault="00D01219" w:rsidP="001370E9">
      <w:pPr>
        <w:autoSpaceDE w:val="0"/>
        <w:autoSpaceDN w:val="0"/>
        <w:adjustRightInd w:val="0"/>
        <w:spacing w:after="0" w:line="240" w:lineRule="auto"/>
        <w:rPr>
          <w:rFonts w:ascii="Times New Roman" w:hAnsi="Times New Roman" w:cs="Times New Roman"/>
          <w:b/>
          <w:i/>
          <w:sz w:val="24"/>
          <w:szCs w:val="24"/>
        </w:rPr>
      </w:pPr>
    </w:p>
    <w:p w:rsidR="00294902" w:rsidRDefault="00294902" w:rsidP="001370E9">
      <w:pPr>
        <w:autoSpaceDE w:val="0"/>
        <w:autoSpaceDN w:val="0"/>
        <w:adjustRightInd w:val="0"/>
        <w:spacing w:after="0" w:line="240" w:lineRule="auto"/>
        <w:rPr>
          <w:rFonts w:ascii="Times New Roman" w:hAnsi="Times New Roman" w:cs="Times New Roman"/>
          <w:sz w:val="24"/>
          <w:szCs w:val="24"/>
        </w:rPr>
      </w:pPr>
      <w:r w:rsidRPr="00D01219">
        <w:rPr>
          <w:rFonts w:ascii="Times New Roman" w:hAnsi="Times New Roman" w:cs="Times New Roman"/>
          <w:b/>
          <w:i/>
          <w:sz w:val="24"/>
          <w:szCs w:val="24"/>
        </w:rPr>
        <w:t>Orsaker till degeneration och nekros</w:t>
      </w:r>
    </w:p>
    <w:p w:rsidR="00F26DD9" w:rsidRPr="00F26DD9" w:rsidRDefault="00F26DD9" w:rsidP="001370E9">
      <w:pPr>
        <w:autoSpaceDE w:val="0"/>
        <w:autoSpaceDN w:val="0"/>
        <w:adjustRightInd w:val="0"/>
        <w:spacing w:after="0" w:line="240" w:lineRule="auto"/>
        <w:rPr>
          <w:rFonts w:ascii="Times New Roman" w:hAnsi="Times New Roman" w:cs="Times New Roman"/>
          <w:sz w:val="24"/>
          <w:szCs w:val="24"/>
        </w:rPr>
      </w:pPr>
    </w:p>
    <w:p w:rsidR="00D01219" w:rsidRPr="00D01219" w:rsidRDefault="00D01219" w:rsidP="001370E9">
      <w:pPr>
        <w:autoSpaceDE w:val="0"/>
        <w:autoSpaceDN w:val="0"/>
        <w:adjustRightInd w:val="0"/>
        <w:spacing w:after="0" w:line="240" w:lineRule="auto"/>
        <w:rPr>
          <w:rFonts w:ascii="Times New Roman" w:hAnsi="Times New Roman" w:cs="Times New Roman"/>
          <w:b/>
          <w:i/>
          <w:sz w:val="24"/>
          <w:szCs w:val="24"/>
        </w:rPr>
      </w:pPr>
    </w:p>
    <w:p w:rsidR="00294902" w:rsidRDefault="00294902" w:rsidP="001370E9">
      <w:pPr>
        <w:autoSpaceDE w:val="0"/>
        <w:autoSpaceDN w:val="0"/>
        <w:adjustRightInd w:val="0"/>
        <w:spacing w:after="0" w:line="240" w:lineRule="auto"/>
        <w:rPr>
          <w:rFonts w:ascii="Times New Roman" w:hAnsi="Times New Roman" w:cs="Times New Roman"/>
          <w:sz w:val="24"/>
          <w:szCs w:val="24"/>
        </w:rPr>
      </w:pPr>
      <w:r w:rsidRPr="00D01219">
        <w:rPr>
          <w:rFonts w:ascii="Times New Roman" w:hAnsi="Times New Roman" w:cs="Times New Roman"/>
          <w:b/>
          <w:i/>
          <w:sz w:val="24"/>
          <w:szCs w:val="24"/>
        </w:rPr>
        <w:t>Postmortala förändringar</w:t>
      </w:r>
    </w:p>
    <w:p w:rsidR="00F26DD9" w:rsidRDefault="00F26DD9" w:rsidP="001370E9">
      <w:pPr>
        <w:autoSpaceDE w:val="0"/>
        <w:autoSpaceDN w:val="0"/>
        <w:adjustRightInd w:val="0"/>
        <w:spacing w:after="0" w:line="240" w:lineRule="auto"/>
        <w:rPr>
          <w:rFonts w:ascii="Times New Roman" w:hAnsi="Times New Roman" w:cs="Times New Roman"/>
          <w:sz w:val="24"/>
          <w:szCs w:val="24"/>
        </w:rPr>
      </w:pPr>
    </w:p>
    <w:p w:rsidR="00F26DD9" w:rsidRPr="00F26DD9" w:rsidRDefault="00F26DD9" w:rsidP="00F26DD9">
      <w:pPr>
        <w:spacing w:after="0" w:line="240" w:lineRule="auto"/>
        <w:rPr>
          <w:rFonts w:ascii="Times New Roman" w:hAnsi="Times New Roman" w:cs="Times New Roman"/>
          <w:sz w:val="24"/>
          <w:szCs w:val="24"/>
          <w:lang w:eastAsia="sv-SE"/>
        </w:rPr>
      </w:pPr>
      <w:r w:rsidRPr="00F26DD9">
        <w:rPr>
          <w:rFonts w:ascii="Times New Roman" w:hAnsi="Times New Roman" w:cs="Times New Roman"/>
          <w:sz w:val="24"/>
          <w:szCs w:val="24"/>
          <w:lang w:eastAsia="sv-SE"/>
        </w:rPr>
        <w:t xml:space="preserve">Vid död uppkommer en rad tidiga och sena tecken som hjälper läkaren att kunna avgöra om </w:t>
      </w:r>
      <w:r w:rsidRPr="00F26DD9">
        <w:rPr>
          <w:rFonts w:ascii="Times New Roman" w:hAnsi="Times New Roman" w:cs="Times New Roman"/>
          <w:i/>
          <w:sz w:val="24"/>
          <w:szCs w:val="24"/>
          <w:lang w:eastAsia="sv-SE"/>
        </w:rPr>
        <w:t>hjärnans funktioner är totalt och oåterkalleligt utsläckta</w:t>
      </w:r>
      <w:r w:rsidRPr="00F26DD9">
        <w:rPr>
          <w:rFonts w:ascii="Times New Roman" w:hAnsi="Times New Roman" w:cs="Times New Roman"/>
          <w:sz w:val="24"/>
          <w:szCs w:val="24"/>
          <w:lang w:eastAsia="sv-SE"/>
        </w:rPr>
        <w:t xml:space="preserve"> vilket krävs för dödsförklaring. </w:t>
      </w:r>
    </w:p>
    <w:p w:rsidR="00F26DD9" w:rsidRPr="00F26DD9" w:rsidRDefault="00F26DD9" w:rsidP="00F26DD9">
      <w:pPr>
        <w:spacing w:after="0" w:line="240" w:lineRule="auto"/>
        <w:rPr>
          <w:rFonts w:ascii="Times New Roman" w:hAnsi="Times New Roman" w:cs="Times New Roman"/>
          <w:sz w:val="24"/>
          <w:szCs w:val="24"/>
          <w:lang w:eastAsia="sv-SE"/>
        </w:rPr>
      </w:pPr>
    </w:p>
    <w:p w:rsidR="00F26DD9" w:rsidRPr="00F26DD9" w:rsidRDefault="00F26DD9" w:rsidP="00F26DD9">
      <w:pPr>
        <w:spacing w:after="0" w:line="240" w:lineRule="auto"/>
        <w:rPr>
          <w:rFonts w:ascii="Times New Roman" w:hAnsi="Times New Roman" w:cs="Times New Roman"/>
          <w:sz w:val="24"/>
          <w:szCs w:val="24"/>
          <w:lang w:eastAsia="sv-SE"/>
        </w:rPr>
      </w:pPr>
      <w:r w:rsidRPr="00F26DD9">
        <w:rPr>
          <w:rFonts w:ascii="Times New Roman" w:hAnsi="Times New Roman" w:cs="Times New Roman"/>
          <w:sz w:val="24"/>
          <w:szCs w:val="24"/>
          <w:lang w:eastAsia="sv-SE"/>
        </w:rPr>
        <w:t>Tidiga tecken (uppkommer i nära anslutning till döden):</w:t>
      </w:r>
    </w:p>
    <w:p w:rsidR="00F26DD9" w:rsidRPr="00F26DD9" w:rsidRDefault="00F26DD9" w:rsidP="00C90E0C">
      <w:pPr>
        <w:numPr>
          <w:ilvl w:val="0"/>
          <w:numId w:val="42"/>
        </w:numPr>
        <w:spacing w:after="0" w:line="240" w:lineRule="auto"/>
        <w:rPr>
          <w:rFonts w:ascii="Times New Roman" w:hAnsi="Times New Roman" w:cs="Times New Roman"/>
          <w:sz w:val="24"/>
          <w:szCs w:val="24"/>
          <w:lang w:eastAsia="sv-SE"/>
        </w:rPr>
      </w:pPr>
      <w:r w:rsidRPr="00F26DD9">
        <w:rPr>
          <w:rFonts w:ascii="Times New Roman" w:hAnsi="Times New Roman" w:cs="Times New Roman"/>
          <w:sz w:val="24"/>
          <w:szCs w:val="24"/>
          <w:lang w:eastAsia="sv-SE"/>
        </w:rPr>
        <w:t xml:space="preserve">Upphörande av cirkulationen: </w:t>
      </w:r>
    </w:p>
    <w:p w:rsidR="00F26DD9" w:rsidRPr="00F26DD9" w:rsidRDefault="00F26DD9" w:rsidP="00F26DD9">
      <w:pPr>
        <w:spacing w:after="0" w:line="240" w:lineRule="auto"/>
        <w:rPr>
          <w:rFonts w:ascii="Times New Roman" w:hAnsi="Times New Roman" w:cs="Times New Roman"/>
          <w:sz w:val="24"/>
          <w:szCs w:val="24"/>
          <w:lang w:eastAsia="sv-SE"/>
        </w:rPr>
      </w:pPr>
      <w:r w:rsidRPr="00F26DD9">
        <w:rPr>
          <w:rFonts w:ascii="Times New Roman" w:hAnsi="Times New Roman" w:cs="Times New Roman"/>
          <w:sz w:val="24"/>
          <w:szCs w:val="24"/>
          <w:lang w:eastAsia="sv-SE"/>
        </w:rPr>
        <w:t>Denna påvisas lättast genom auskultation (</w:t>
      </w:r>
      <w:proofErr w:type="gramStart"/>
      <w:r w:rsidRPr="00F26DD9">
        <w:rPr>
          <w:rFonts w:ascii="Times New Roman" w:hAnsi="Times New Roman" w:cs="Times New Roman"/>
          <w:sz w:val="24"/>
          <w:szCs w:val="24"/>
          <w:lang w:eastAsia="sv-SE"/>
        </w:rPr>
        <w:t>ej</w:t>
      </w:r>
      <w:proofErr w:type="gramEnd"/>
      <w:r w:rsidRPr="00F26DD9">
        <w:rPr>
          <w:rFonts w:ascii="Times New Roman" w:hAnsi="Times New Roman" w:cs="Times New Roman"/>
          <w:sz w:val="24"/>
          <w:szCs w:val="24"/>
          <w:lang w:eastAsia="sv-SE"/>
        </w:rPr>
        <w:t xml:space="preserve"> endast pulspalpation då pulsationerna kan vara svaga) eller genom EKG-undersökning. Avsaknaden av hjärtverksamhet är ett säkert dödskriterium om auskultation eller EKG-undersökning utförts korrekt. Vid auskultation bör man lyssna efter hjärttoner minst 2 minuter i följd. En rak EKG-remsa under motsvarande tidsperiod är även tillfyllest. Speciell försiktighet måste vid auskultation iakttagas vid fetma, nedkylning (vid kraftig nedkylning kan hjärtfrekvensen vara reducerad till 10-12 slag/minut och </w:t>
      </w:r>
      <w:proofErr w:type="gramStart"/>
      <w:r w:rsidRPr="00F26DD9">
        <w:rPr>
          <w:rFonts w:ascii="Times New Roman" w:hAnsi="Times New Roman" w:cs="Times New Roman"/>
          <w:sz w:val="24"/>
          <w:szCs w:val="24"/>
          <w:lang w:eastAsia="sv-SE"/>
        </w:rPr>
        <w:t>därvid</w:t>
      </w:r>
      <w:proofErr w:type="gramEnd"/>
      <w:r w:rsidRPr="00F26DD9">
        <w:rPr>
          <w:rFonts w:ascii="Times New Roman" w:hAnsi="Times New Roman" w:cs="Times New Roman"/>
          <w:sz w:val="24"/>
          <w:szCs w:val="24"/>
          <w:lang w:eastAsia="sv-SE"/>
        </w:rPr>
        <w:t xml:space="preserve"> kan QRS-komplexen vara så breddökade att de kan feltolkas som artefakter) och efter omfattande blödning. </w:t>
      </w:r>
    </w:p>
    <w:p w:rsidR="00F26DD9" w:rsidRPr="00F26DD9" w:rsidRDefault="00F26DD9" w:rsidP="00C90E0C">
      <w:pPr>
        <w:numPr>
          <w:ilvl w:val="0"/>
          <w:numId w:val="42"/>
        </w:numPr>
        <w:spacing w:after="0" w:line="240" w:lineRule="auto"/>
        <w:rPr>
          <w:rFonts w:ascii="Times New Roman" w:hAnsi="Times New Roman" w:cs="Times New Roman"/>
          <w:sz w:val="24"/>
          <w:szCs w:val="24"/>
          <w:lang w:eastAsia="sv-SE"/>
        </w:rPr>
      </w:pPr>
      <w:r w:rsidRPr="00F26DD9">
        <w:rPr>
          <w:rFonts w:ascii="Times New Roman" w:hAnsi="Times New Roman" w:cs="Times New Roman"/>
          <w:sz w:val="24"/>
          <w:szCs w:val="24"/>
          <w:lang w:eastAsia="sv-SE"/>
        </w:rPr>
        <w:t>Upphörande av andningen:</w:t>
      </w:r>
    </w:p>
    <w:p w:rsidR="00F26DD9" w:rsidRPr="00F26DD9" w:rsidRDefault="00F26DD9" w:rsidP="00F26DD9">
      <w:pPr>
        <w:spacing w:after="0" w:line="240" w:lineRule="auto"/>
        <w:rPr>
          <w:rFonts w:ascii="Times New Roman" w:hAnsi="Times New Roman" w:cs="Times New Roman"/>
          <w:sz w:val="24"/>
          <w:szCs w:val="24"/>
          <w:lang w:eastAsia="sv-SE"/>
        </w:rPr>
      </w:pPr>
      <w:r w:rsidRPr="00F26DD9">
        <w:rPr>
          <w:rFonts w:ascii="Times New Roman" w:hAnsi="Times New Roman" w:cs="Times New Roman"/>
          <w:sz w:val="24"/>
          <w:szCs w:val="24"/>
          <w:lang w:eastAsia="sv-SE"/>
        </w:rPr>
        <w:t xml:space="preserve">Andningsstillestånd påvisas lättast genom auskultation som bör ske under minst 2 minuter. Andningspauserna vid Cheyne-Stokes-andning kan vara upp till 20 sekunder. </w:t>
      </w:r>
    </w:p>
    <w:p w:rsidR="00F26DD9" w:rsidRPr="00F26DD9" w:rsidRDefault="00F26DD9" w:rsidP="00C90E0C">
      <w:pPr>
        <w:numPr>
          <w:ilvl w:val="0"/>
          <w:numId w:val="42"/>
        </w:numPr>
        <w:spacing w:after="0" w:line="240" w:lineRule="auto"/>
        <w:rPr>
          <w:rFonts w:ascii="Times New Roman" w:hAnsi="Times New Roman" w:cs="Times New Roman"/>
          <w:sz w:val="24"/>
          <w:szCs w:val="24"/>
          <w:lang w:eastAsia="sv-SE"/>
        </w:rPr>
      </w:pPr>
      <w:r w:rsidRPr="00F26DD9">
        <w:rPr>
          <w:rFonts w:ascii="Times New Roman" w:hAnsi="Times New Roman" w:cs="Times New Roman"/>
          <w:sz w:val="24"/>
          <w:szCs w:val="24"/>
          <w:lang w:eastAsia="sv-SE"/>
        </w:rPr>
        <w:t>Ögonförändringar:</w:t>
      </w:r>
    </w:p>
    <w:p w:rsidR="00F26DD9" w:rsidRPr="00F26DD9" w:rsidRDefault="00F26DD9" w:rsidP="00F26DD9">
      <w:pPr>
        <w:spacing w:after="0" w:line="240" w:lineRule="auto"/>
        <w:rPr>
          <w:rFonts w:ascii="Times New Roman" w:hAnsi="Times New Roman" w:cs="Times New Roman"/>
          <w:sz w:val="24"/>
          <w:szCs w:val="24"/>
          <w:lang w:eastAsia="sv-SE"/>
        </w:rPr>
      </w:pPr>
      <w:r w:rsidRPr="00F26DD9">
        <w:rPr>
          <w:rFonts w:ascii="Times New Roman" w:hAnsi="Times New Roman" w:cs="Times New Roman"/>
          <w:sz w:val="24"/>
          <w:szCs w:val="24"/>
          <w:lang w:eastAsia="sv-SE"/>
        </w:rPr>
        <w:lastRenderedPageBreak/>
        <w:t xml:space="preserve">Upphävd cornealreflex, vidgade pupiller utan ljusreaktion, förändringar i näthinnans kärl och minskning av det intraokulära trycket kan observeras omedelbart efter döden. Förändringar i näthinnans kärl kan ses vid ögonspegling och består i att blodpelarna i retinalkärlen fragmenterats. Cirka 15 minuter efter att döden inträtt är fragmenteringen fullt utvecklad. Cirka en halvtimme efter dödens inträde har det intraokulära trycket sjunkit till en fjärdedel. </w:t>
      </w:r>
      <w:r w:rsidRPr="00F26DD9">
        <w:rPr>
          <w:rFonts w:ascii="Times New Roman" w:hAnsi="Times New Roman" w:cs="Times New Roman"/>
          <w:i/>
          <w:sz w:val="24"/>
          <w:szCs w:val="24"/>
          <w:lang w:eastAsia="sv-SE"/>
        </w:rPr>
        <w:t xml:space="preserve">Tache noire sclerotique </w:t>
      </w:r>
      <w:r w:rsidRPr="00F26DD9">
        <w:rPr>
          <w:rFonts w:ascii="Times New Roman" w:hAnsi="Times New Roman" w:cs="Times New Roman"/>
          <w:sz w:val="24"/>
          <w:szCs w:val="24"/>
          <w:lang w:eastAsia="sv-SE"/>
        </w:rPr>
        <w:t xml:space="preserve">som uppkommer när ögonlocken </w:t>
      </w:r>
      <w:proofErr w:type="gramStart"/>
      <w:r w:rsidRPr="00F26DD9">
        <w:rPr>
          <w:rFonts w:ascii="Times New Roman" w:hAnsi="Times New Roman" w:cs="Times New Roman"/>
          <w:sz w:val="24"/>
          <w:szCs w:val="24"/>
          <w:lang w:eastAsia="sv-SE"/>
        </w:rPr>
        <w:t>ej</w:t>
      </w:r>
      <w:proofErr w:type="gramEnd"/>
      <w:r w:rsidRPr="00F26DD9">
        <w:rPr>
          <w:rFonts w:ascii="Times New Roman" w:hAnsi="Times New Roman" w:cs="Times New Roman"/>
          <w:sz w:val="24"/>
          <w:szCs w:val="24"/>
          <w:lang w:eastAsia="sv-SE"/>
        </w:rPr>
        <w:t xml:space="preserve"> slutits i samband med dödsfallet är senare dödstecken. De består av brungula tvärgående missfärgningar inom de områden av sklera som </w:t>
      </w:r>
      <w:proofErr w:type="gramStart"/>
      <w:r w:rsidRPr="00F26DD9">
        <w:rPr>
          <w:rFonts w:ascii="Times New Roman" w:hAnsi="Times New Roman" w:cs="Times New Roman"/>
          <w:sz w:val="24"/>
          <w:szCs w:val="24"/>
          <w:lang w:eastAsia="sv-SE"/>
        </w:rPr>
        <w:t>ej</w:t>
      </w:r>
      <w:proofErr w:type="gramEnd"/>
      <w:r w:rsidRPr="00F26DD9">
        <w:rPr>
          <w:rFonts w:ascii="Times New Roman" w:hAnsi="Times New Roman" w:cs="Times New Roman"/>
          <w:sz w:val="24"/>
          <w:szCs w:val="24"/>
          <w:lang w:eastAsia="sv-SE"/>
        </w:rPr>
        <w:t xml:space="preserve"> är täckta av ögonlock. Fläckarna ses vanligen först några timmar efter döden, ibland först efter flera dygn och blir långsamt allt tydligare. </w:t>
      </w:r>
    </w:p>
    <w:p w:rsidR="00F26DD9" w:rsidRPr="00F26DD9" w:rsidRDefault="00F26DD9" w:rsidP="00F26DD9">
      <w:pPr>
        <w:spacing w:after="0" w:line="240" w:lineRule="auto"/>
        <w:rPr>
          <w:rFonts w:ascii="Times New Roman" w:hAnsi="Times New Roman" w:cs="Times New Roman"/>
          <w:sz w:val="24"/>
          <w:szCs w:val="24"/>
          <w:lang w:eastAsia="sv-SE"/>
        </w:rPr>
      </w:pPr>
    </w:p>
    <w:p w:rsidR="00F26DD9" w:rsidRPr="00F26DD9" w:rsidRDefault="00F26DD9" w:rsidP="00C90E0C">
      <w:pPr>
        <w:numPr>
          <w:ilvl w:val="0"/>
          <w:numId w:val="42"/>
        </w:numPr>
        <w:spacing w:after="0" w:line="240" w:lineRule="auto"/>
        <w:rPr>
          <w:rFonts w:ascii="Times New Roman" w:hAnsi="Times New Roman" w:cs="Times New Roman"/>
          <w:sz w:val="24"/>
          <w:szCs w:val="24"/>
          <w:lang w:eastAsia="sv-SE"/>
        </w:rPr>
      </w:pPr>
      <w:r w:rsidRPr="00F26DD9">
        <w:rPr>
          <w:rFonts w:ascii="Times New Roman" w:hAnsi="Times New Roman" w:cs="Times New Roman"/>
          <w:sz w:val="24"/>
          <w:szCs w:val="24"/>
          <w:lang w:eastAsia="sv-SE"/>
        </w:rPr>
        <w:t xml:space="preserve">Hudblekhet samt förlust av hudens normala elasticitet </w:t>
      </w:r>
    </w:p>
    <w:p w:rsidR="00F26DD9" w:rsidRPr="00F26DD9" w:rsidRDefault="00F26DD9" w:rsidP="00F26DD9">
      <w:pPr>
        <w:spacing w:after="0" w:line="240" w:lineRule="auto"/>
        <w:rPr>
          <w:rFonts w:ascii="Times New Roman" w:hAnsi="Times New Roman" w:cs="Times New Roman"/>
          <w:sz w:val="24"/>
          <w:szCs w:val="24"/>
          <w:lang w:eastAsia="sv-SE"/>
        </w:rPr>
      </w:pPr>
    </w:p>
    <w:p w:rsidR="00F26DD9" w:rsidRPr="00F26DD9" w:rsidRDefault="00F26DD9" w:rsidP="00C90E0C">
      <w:pPr>
        <w:numPr>
          <w:ilvl w:val="0"/>
          <w:numId w:val="42"/>
        </w:numPr>
        <w:spacing w:after="0" w:line="240" w:lineRule="auto"/>
        <w:rPr>
          <w:rFonts w:ascii="Times New Roman" w:hAnsi="Times New Roman" w:cs="Times New Roman"/>
          <w:sz w:val="24"/>
          <w:szCs w:val="24"/>
          <w:lang w:eastAsia="sv-SE"/>
        </w:rPr>
      </w:pPr>
      <w:r w:rsidRPr="00F26DD9">
        <w:rPr>
          <w:rFonts w:ascii="Times New Roman" w:hAnsi="Times New Roman" w:cs="Times New Roman"/>
          <w:sz w:val="24"/>
          <w:szCs w:val="24"/>
          <w:lang w:eastAsia="sv-SE"/>
        </w:rPr>
        <w:t>Primär muskelslapphet:</w:t>
      </w:r>
    </w:p>
    <w:p w:rsidR="00F26DD9" w:rsidRPr="00F26DD9" w:rsidRDefault="00F26DD9" w:rsidP="00F26DD9">
      <w:pPr>
        <w:spacing w:after="0" w:line="240" w:lineRule="auto"/>
        <w:rPr>
          <w:rFonts w:ascii="Times New Roman" w:hAnsi="Times New Roman" w:cs="Times New Roman"/>
          <w:sz w:val="24"/>
          <w:szCs w:val="24"/>
          <w:lang w:eastAsia="sv-SE"/>
        </w:rPr>
      </w:pPr>
      <w:r w:rsidRPr="00F26DD9">
        <w:rPr>
          <w:rFonts w:ascii="Times New Roman" w:hAnsi="Times New Roman" w:cs="Times New Roman"/>
          <w:sz w:val="24"/>
          <w:szCs w:val="24"/>
          <w:lang w:eastAsia="sv-SE"/>
        </w:rPr>
        <w:t>Det totala upphävandet av muskeltonus i dödsögonblicket medför en påfallande avslappning av muskulaturen. Detta leder till att de muskeldelar som bildar kroppens kontaktytor med underlaget blir helt plana till skillnad från den antytt runda formen som ses hos en levande. På en ryggliggande person framträder detta bäst över skulderblad, säte och vader.</w:t>
      </w:r>
    </w:p>
    <w:p w:rsidR="00F26DD9" w:rsidRPr="00F26DD9" w:rsidRDefault="00F26DD9" w:rsidP="00F26DD9">
      <w:pPr>
        <w:spacing w:after="0" w:line="240" w:lineRule="auto"/>
        <w:rPr>
          <w:rFonts w:ascii="Times New Roman" w:hAnsi="Times New Roman" w:cs="Times New Roman"/>
          <w:sz w:val="24"/>
          <w:szCs w:val="24"/>
          <w:lang w:eastAsia="sv-SE"/>
        </w:rPr>
      </w:pPr>
    </w:p>
    <w:p w:rsidR="00F26DD9" w:rsidRPr="00F26DD9" w:rsidRDefault="00F26DD9" w:rsidP="00F26DD9">
      <w:pPr>
        <w:spacing w:after="0" w:line="240" w:lineRule="auto"/>
        <w:rPr>
          <w:rFonts w:ascii="Times New Roman" w:hAnsi="Times New Roman" w:cs="Times New Roman"/>
          <w:sz w:val="24"/>
          <w:szCs w:val="24"/>
          <w:lang w:eastAsia="sv-SE"/>
        </w:rPr>
      </w:pPr>
      <w:r w:rsidRPr="00F26DD9">
        <w:rPr>
          <w:rFonts w:ascii="Times New Roman" w:hAnsi="Times New Roman" w:cs="Times New Roman"/>
          <w:sz w:val="24"/>
          <w:szCs w:val="24"/>
          <w:lang w:eastAsia="sv-SE"/>
        </w:rPr>
        <w:t>Sena dödstecken (uppkommer en tid, timmar till dygn, efter döden och utvecklas progressivt vilket kan ge dödstidpunkt):</w:t>
      </w:r>
    </w:p>
    <w:p w:rsidR="00F26DD9" w:rsidRPr="00F26DD9" w:rsidRDefault="00F26DD9" w:rsidP="00F26DD9">
      <w:pPr>
        <w:spacing w:after="0" w:line="240" w:lineRule="auto"/>
        <w:rPr>
          <w:rFonts w:ascii="Times New Roman" w:hAnsi="Times New Roman" w:cs="Times New Roman"/>
          <w:sz w:val="24"/>
          <w:szCs w:val="24"/>
          <w:lang w:eastAsia="sv-SE"/>
        </w:rPr>
      </w:pPr>
    </w:p>
    <w:p w:rsidR="00F26DD9" w:rsidRPr="00F26DD9" w:rsidRDefault="00F26DD9" w:rsidP="00C90E0C">
      <w:pPr>
        <w:numPr>
          <w:ilvl w:val="0"/>
          <w:numId w:val="43"/>
        </w:numPr>
        <w:spacing w:after="0" w:line="240" w:lineRule="auto"/>
        <w:rPr>
          <w:rFonts w:ascii="Times New Roman" w:hAnsi="Times New Roman" w:cs="Times New Roman"/>
          <w:sz w:val="24"/>
          <w:szCs w:val="24"/>
          <w:lang w:eastAsia="sv-SE"/>
        </w:rPr>
      </w:pPr>
      <w:r w:rsidRPr="00F26DD9">
        <w:rPr>
          <w:rFonts w:ascii="Times New Roman" w:hAnsi="Times New Roman" w:cs="Times New Roman"/>
          <w:sz w:val="24"/>
          <w:szCs w:val="24"/>
          <w:lang w:eastAsia="sv-SE"/>
        </w:rPr>
        <w:t>Likfläckar (livores mortis):</w:t>
      </w:r>
    </w:p>
    <w:p w:rsidR="00F26DD9" w:rsidRPr="00F26DD9" w:rsidRDefault="00F26DD9" w:rsidP="00F26DD9">
      <w:pPr>
        <w:spacing w:after="0" w:line="240" w:lineRule="auto"/>
        <w:rPr>
          <w:rFonts w:ascii="Times New Roman" w:hAnsi="Times New Roman" w:cs="Times New Roman"/>
          <w:sz w:val="24"/>
          <w:szCs w:val="24"/>
          <w:lang w:eastAsia="sv-SE"/>
        </w:rPr>
      </w:pPr>
      <w:r w:rsidRPr="00F26DD9">
        <w:rPr>
          <w:rFonts w:ascii="Times New Roman" w:hAnsi="Times New Roman" w:cs="Times New Roman"/>
          <w:sz w:val="24"/>
          <w:szCs w:val="24"/>
          <w:lang w:eastAsia="sv-SE"/>
        </w:rPr>
        <w:t xml:space="preserve">Dessa är ett hypostasfenomen då blodet i frånvaro av hjärtats aktivitet sjunker till lägst belägna kärlnät och bildar blåröda, flammiga, ihopflytande hudmissfärgningar på </w:t>
      </w:r>
      <w:proofErr w:type="gramStart"/>
      <w:r w:rsidRPr="00F26DD9">
        <w:rPr>
          <w:rFonts w:ascii="Times New Roman" w:hAnsi="Times New Roman" w:cs="Times New Roman"/>
          <w:sz w:val="24"/>
          <w:szCs w:val="24"/>
          <w:lang w:eastAsia="sv-SE"/>
        </w:rPr>
        <w:t>ej</w:t>
      </w:r>
      <w:proofErr w:type="gramEnd"/>
      <w:r w:rsidRPr="00F26DD9">
        <w:rPr>
          <w:rFonts w:ascii="Times New Roman" w:hAnsi="Times New Roman" w:cs="Times New Roman"/>
          <w:sz w:val="24"/>
          <w:szCs w:val="24"/>
          <w:lang w:eastAsia="sv-SE"/>
        </w:rPr>
        <w:t xml:space="preserve"> understödda eller komprimerade kroppsdelar. Likfläckar blir synliga inom 20-30 minuter vid hastiga dödsfall. De är blekare eller kan helt saknas vid extrem anemi. </w:t>
      </w:r>
    </w:p>
    <w:p w:rsidR="00F26DD9" w:rsidRPr="00F26DD9" w:rsidRDefault="00F26DD9" w:rsidP="00F26DD9">
      <w:pPr>
        <w:spacing w:after="0" w:line="240" w:lineRule="auto"/>
        <w:rPr>
          <w:rFonts w:ascii="Times New Roman" w:hAnsi="Times New Roman" w:cs="Times New Roman"/>
          <w:sz w:val="24"/>
          <w:szCs w:val="24"/>
          <w:lang w:eastAsia="sv-SE"/>
        </w:rPr>
      </w:pPr>
    </w:p>
    <w:p w:rsidR="00F26DD9" w:rsidRPr="00F26DD9" w:rsidRDefault="00F26DD9" w:rsidP="00F26DD9">
      <w:pPr>
        <w:spacing w:after="0" w:line="240" w:lineRule="auto"/>
        <w:rPr>
          <w:rFonts w:ascii="Times New Roman" w:hAnsi="Times New Roman" w:cs="Times New Roman"/>
          <w:sz w:val="24"/>
          <w:szCs w:val="24"/>
          <w:lang w:eastAsia="sv-SE"/>
        </w:rPr>
      </w:pPr>
      <w:r w:rsidRPr="00F26DD9">
        <w:rPr>
          <w:rFonts w:ascii="Times New Roman" w:hAnsi="Times New Roman" w:cs="Times New Roman"/>
          <w:sz w:val="24"/>
          <w:szCs w:val="24"/>
          <w:lang w:eastAsia="sv-SE"/>
        </w:rPr>
        <w:t xml:space="preserve">I samband med förruttnelse tränger blodet ut genom kärlväggarna och missfärgar intilliggande mjukvävnad. Detta blir synligt som en brungrön marmorerad kärlteckning, oftast på hals, armar och ben. </w:t>
      </w:r>
    </w:p>
    <w:p w:rsidR="00F26DD9" w:rsidRPr="00F26DD9" w:rsidRDefault="00F26DD9" w:rsidP="00C90E0C">
      <w:pPr>
        <w:numPr>
          <w:ilvl w:val="0"/>
          <w:numId w:val="43"/>
        </w:numPr>
        <w:spacing w:after="0" w:line="240" w:lineRule="auto"/>
        <w:rPr>
          <w:rFonts w:ascii="Times New Roman" w:hAnsi="Times New Roman" w:cs="Times New Roman"/>
          <w:sz w:val="24"/>
          <w:szCs w:val="24"/>
          <w:lang w:eastAsia="sv-SE"/>
        </w:rPr>
      </w:pPr>
      <w:r w:rsidRPr="00F26DD9">
        <w:rPr>
          <w:rFonts w:ascii="Times New Roman" w:hAnsi="Times New Roman" w:cs="Times New Roman"/>
          <w:sz w:val="24"/>
          <w:szCs w:val="24"/>
          <w:lang w:eastAsia="sv-SE"/>
        </w:rPr>
        <w:t>Likstelhet (rigor mortis):</w:t>
      </w:r>
    </w:p>
    <w:p w:rsidR="00F26DD9" w:rsidRPr="00F26DD9" w:rsidRDefault="00F26DD9" w:rsidP="00F26DD9">
      <w:pPr>
        <w:spacing w:after="0" w:line="240" w:lineRule="auto"/>
        <w:rPr>
          <w:rFonts w:ascii="Times New Roman" w:hAnsi="Times New Roman" w:cs="Times New Roman"/>
          <w:sz w:val="24"/>
          <w:szCs w:val="24"/>
          <w:lang w:eastAsia="sv-SE"/>
        </w:rPr>
      </w:pPr>
      <w:r w:rsidRPr="00F26DD9">
        <w:rPr>
          <w:rFonts w:ascii="Times New Roman" w:hAnsi="Times New Roman" w:cs="Times New Roman"/>
          <w:sz w:val="24"/>
          <w:szCs w:val="24"/>
          <w:lang w:eastAsia="sv-SE"/>
        </w:rPr>
        <w:t xml:space="preserve">Efter den primära muskelslappheten inträder gradvis en lätt förkortning av såväl glatta som tvärstrimmiga muskelceller och muskelgrupperna stelnar i neutral balans mellan agonister och antagonister. Den biokemiska bakgrunden för denna process är </w:t>
      </w:r>
      <w:proofErr w:type="gramStart"/>
      <w:r w:rsidRPr="00F26DD9">
        <w:rPr>
          <w:rFonts w:ascii="Times New Roman" w:hAnsi="Times New Roman" w:cs="Times New Roman"/>
          <w:sz w:val="24"/>
          <w:szCs w:val="24"/>
          <w:lang w:eastAsia="sv-SE"/>
        </w:rPr>
        <w:t>ej</w:t>
      </w:r>
      <w:proofErr w:type="gramEnd"/>
      <w:r w:rsidRPr="00F26DD9">
        <w:rPr>
          <w:rFonts w:ascii="Times New Roman" w:hAnsi="Times New Roman" w:cs="Times New Roman"/>
          <w:sz w:val="24"/>
          <w:szCs w:val="24"/>
          <w:lang w:eastAsia="sv-SE"/>
        </w:rPr>
        <w:t xml:space="preserve"> helt känd, men en faktor är utströmning av muskelns ATP-reserv vilket gör att myosinhuvudena inte kan lossna från aktinfilamenten och således fastnar i ett visst läge. Stelheten märks först i käck- och nackmuskulatur, sprider sig distalt och når till sist armarna. Efter cirka 12 timmar är under normala förhållanden likstelheten komplett. Den försvinner dock gradvis i samband med förruttnelsen och ersätts av sekundär muskelslapphet. Stelheten kvarstår längst i större muskler. </w:t>
      </w:r>
    </w:p>
    <w:p w:rsidR="00F26DD9" w:rsidRPr="00F26DD9" w:rsidRDefault="00F26DD9" w:rsidP="00C90E0C">
      <w:pPr>
        <w:numPr>
          <w:ilvl w:val="0"/>
          <w:numId w:val="43"/>
        </w:numPr>
        <w:spacing w:after="0" w:line="240" w:lineRule="auto"/>
        <w:rPr>
          <w:rFonts w:ascii="Times New Roman" w:hAnsi="Times New Roman" w:cs="Times New Roman"/>
          <w:sz w:val="24"/>
          <w:szCs w:val="24"/>
          <w:lang w:eastAsia="sv-SE"/>
        </w:rPr>
      </w:pPr>
      <w:r w:rsidRPr="00F26DD9">
        <w:rPr>
          <w:rFonts w:ascii="Times New Roman" w:hAnsi="Times New Roman" w:cs="Times New Roman"/>
          <w:sz w:val="24"/>
          <w:szCs w:val="24"/>
          <w:lang w:eastAsia="sv-SE"/>
        </w:rPr>
        <w:t>Likkyla (algor mortis):</w:t>
      </w:r>
    </w:p>
    <w:p w:rsidR="00F26DD9" w:rsidRPr="00F26DD9" w:rsidRDefault="00F26DD9" w:rsidP="00F26DD9">
      <w:pPr>
        <w:spacing w:after="0" w:line="240" w:lineRule="auto"/>
        <w:rPr>
          <w:rFonts w:ascii="Times New Roman" w:hAnsi="Times New Roman" w:cs="Times New Roman"/>
          <w:sz w:val="24"/>
          <w:szCs w:val="24"/>
          <w:lang w:eastAsia="sv-SE"/>
        </w:rPr>
      </w:pPr>
      <w:r w:rsidRPr="00F26DD9">
        <w:rPr>
          <w:rFonts w:ascii="Times New Roman" w:hAnsi="Times New Roman" w:cs="Times New Roman"/>
          <w:sz w:val="24"/>
          <w:szCs w:val="24"/>
          <w:lang w:eastAsia="sv-SE"/>
        </w:rPr>
        <w:t>När organismens energiproduktion upphör sjunker temperaturen i vävnaderna gradvis och närmar sig omgivningens temperatur. Kylan märks först på näsa, panna, fingrar och tår. Hur snabbt nedkylningen sker beror på bland annat omgivande temperatur, luftfuktighet, klädsel, hull och så vidare.</w:t>
      </w:r>
    </w:p>
    <w:p w:rsidR="00F26DD9" w:rsidRPr="00F26DD9" w:rsidRDefault="00F26DD9" w:rsidP="00C90E0C">
      <w:pPr>
        <w:numPr>
          <w:ilvl w:val="0"/>
          <w:numId w:val="43"/>
        </w:numPr>
        <w:spacing w:after="0" w:line="240" w:lineRule="auto"/>
        <w:rPr>
          <w:rFonts w:ascii="Times New Roman" w:hAnsi="Times New Roman" w:cs="Times New Roman"/>
          <w:sz w:val="24"/>
          <w:szCs w:val="24"/>
          <w:lang w:eastAsia="sv-SE"/>
        </w:rPr>
      </w:pPr>
      <w:r w:rsidRPr="00F26DD9">
        <w:rPr>
          <w:rFonts w:ascii="Times New Roman" w:hAnsi="Times New Roman" w:cs="Times New Roman"/>
          <w:sz w:val="24"/>
          <w:szCs w:val="24"/>
          <w:lang w:eastAsia="sv-SE"/>
        </w:rPr>
        <w:t>Likomvandling:</w:t>
      </w:r>
    </w:p>
    <w:p w:rsidR="00F26DD9" w:rsidRPr="00F26DD9" w:rsidRDefault="00F26DD9" w:rsidP="00F26DD9">
      <w:pPr>
        <w:spacing w:after="0" w:line="240" w:lineRule="auto"/>
        <w:rPr>
          <w:rFonts w:ascii="Times New Roman" w:hAnsi="Times New Roman" w:cs="Times New Roman"/>
          <w:sz w:val="24"/>
          <w:szCs w:val="24"/>
          <w:lang w:eastAsia="sv-SE"/>
        </w:rPr>
      </w:pPr>
      <w:r w:rsidRPr="00F26DD9">
        <w:rPr>
          <w:rFonts w:ascii="Times New Roman" w:hAnsi="Times New Roman" w:cs="Times New Roman"/>
          <w:sz w:val="24"/>
          <w:szCs w:val="24"/>
          <w:lang w:eastAsia="sv-SE"/>
        </w:rPr>
        <w:t xml:space="preserve">Den döda kroppens nedbrytning består i en kombinerad effekt av autolys och förruttnelse. Autolys är en endogen, aseptisk process, som orsakas av celldöd på grund av energibrist och påföljande frisättning av lytiska enzym. Förruttnelsen är en mikrobiell process som verkställs av anaeroba, gasbildande tarmbakterier som sprider sig via blodkärlen. Vid dödsfall i septiska </w:t>
      </w:r>
      <w:r w:rsidRPr="00F26DD9">
        <w:rPr>
          <w:rFonts w:ascii="Times New Roman" w:hAnsi="Times New Roman" w:cs="Times New Roman"/>
          <w:sz w:val="24"/>
          <w:szCs w:val="24"/>
          <w:lang w:eastAsia="sv-SE"/>
        </w:rPr>
        <w:lastRenderedPageBreak/>
        <w:t>tillstånd har bakteriespridningen redan skett under livet och förruttnelsen sker därför snabbare.</w:t>
      </w:r>
    </w:p>
    <w:p w:rsidR="00F26DD9" w:rsidRPr="00F26DD9" w:rsidRDefault="00F26DD9" w:rsidP="00F26DD9">
      <w:pPr>
        <w:spacing w:after="0" w:line="240" w:lineRule="auto"/>
        <w:rPr>
          <w:rFonts w:ascii="Times New Roman" w:hAnsi="Times New Roman" w:cs="Times New Roman"/>
          <w:sz w:val="24"/>
          <w:szCs w:val="24"/>
          <w:lang w:eastAsia="sv-SE"/>
        </w:rPr>
      </w:pPr>
    </w:p>
    <w:p w:rsidR="00F26DD9" w:rsidRPr="00F26DD9" w:rsidRDefault="00F26DD9" w:rsidP="00F26DD9">
      <w:pPr>
        <w:spacing w:after="0" w:line="240" w:lineRule="auto"/>
        <w:rPr>
          <w:rFonts w:ascii="Times New Roman" w:hAnsi="Times New Roman" w:cs="Times New Roman"/>
          <w:sz w:val="24"/>
          <w:szCs w:val="24"/>
          <w:lang w:eastAsia="sv-SE"/>
        </w:rPr>
      </w:pPr>
      <w:r w:rsidRPr="00F26DD9">
        <w:rPr>
          <w:rFonts w:ascii="Times New Roman" w:hAnsi="Times New Roman" w:cs="Times New Roman"/>
          <w:sz w:val="24"/>
          <w:szCs w:val="24"/>
          <w:lang w:eastAsia="sv-SE"/>
        </w:rPr>
        <w:t>Ett tidigt förruttnelsetecken är en grönaktig missfärgning av bukens framsida som börjar i nedre högra kvadranten och följer colons förlopp. Det är svavelalstrande bakterier i tjocktarmen som diffunderar ut och ger sig på hemoglobinet med bildning av sulfmethemoglobin och metallsulfider som följd. Förruttnelsen leder vidare till utbredd missfärgning, vävnadssvullnad och vätskeutträde av naturliga öppningar. Slutstadiet av den vätske- och gasbildande processen är total skelettering av kroppen.</w:t>
      </w:r>
    </w:p>
    <w:p w:rsidR="00F26DD9" w:rsidRPr="00F26DD9" w:rsidRDefault="00F26DD9" w:rsidP="00F26DD9">
      <w:pPr>
        <w:spacing w:after="0" w:line="240" w:lineRule="auto"/>
        <w:rPr>
          <w:rFonts w:ascii="Times New Roman" w:hAnsi="Times New Roman" w:cs="Times New Roman"/>
          <w:sz w:val="24"/>
          <w:szCs w:val="24"/>
          <w:lang w:eastAsia="sv-SE"/>
        </w:rPr>
      </w:pPr>
    </w:p>
    <w:p w:rsidR="00F26DD9" w:rsidRPr="00F26DD9" w:rsidRDefault="00F26DD9" w:rsidP="00C90E0C">
      <w:pPr>
        <w:numPr>
          <w:ilvl w:val="0"/>
          <w:numId w:val="43"/>
        </w:numPr>
        <w:spacing w:after="0" w:line="240" w:lineRule="auto"/>
        <w:rPr>
          <w:rFonts w:ascii="Times New Roman" w:hAnsi="Times New Roman" w:cs="Times New Roman"/>
          <w:sz w:val="24"/>
          <w:szCs w:val="24"/>
          <w:lang w:eastAsia="sv-SE"/>
        </w:rPr>
      </w:pPr>
      <w:r w:rsidRPr="00F26DD9">
        <w:rPr>
          <w:rFonts w:ascii="Times New Roman" w:hAnsi="Times New Roman" w:cs="Times New Roman"/>
          <w:sz w:val="24"/>
          <w:szCs w:val="24"/>
          <w:lang w:eastAsia="sv-SE"/>
        </w:rPr>
        <w:t>Intorkning:</w:t>
      </w:r>
    </w:p>
    <w:p w:rsidR="00F26DD9" w:rsidRPr="00F26DD9" w:rsidRDefault="00F26DD9" w:rsidP="00F26DD9">
      <w:pPr>
        <w:spacing w:after="0" w:line="240" w:lineRule="auto"/>
        <w:rPr>
          <w:rFonts w:ascii="Times New Roman" w:hAnsi="Times New Roman" w:cs="Times New Roman"/>
          <w:sz w:val="24"/>
          <w:szCs w:val="24"/>
          <w:lang w:eastAsia="sv-SE"/>
        </w:rPr>
      </w:pPr>
      <w:r w:rsidRPr="00F26DD9">
        <w:rPr>
          <w:rFonts w:ascii="Times New Roman" w:hAnsi="Times New Roman" w:cs="Times New Roman"/>
          <w:sz w:val="24"/>
          <w:szCs w:val="24"/>
          <w:lang w:eastAsia="sv-SE"/>
        </w:rPr>
        <w:t xml:space="preserve">I en död som vistas i torr miljö med hög temperatur och snabb luftväxling sker en vätskeförlust och allmän läderaktig omvandling av mjukdelarna istället för sönderfall. Detta kallas mumifiering. </w:t>
      </w:r>
    </w:p>
    <w:p w:rsidR="00F26DD9" w:rsidRPr="00F26DD9" w:rsidRDefault="00F26DD9" w:rsidP="00F26DD9">
      <w:pPr>
        <w:autoSpaceDE w:val="0"/>
        <w:autoSpaceDN w:val="0"/>
        <w:adjustRightInd w:val="0"/>
        <w:spacing w:after="0" w:line="240" w:lineRule="auto"/>
        <w:rPr>
          <w:rFonts w:ascii="Times New Roman" w:hAnsi="Times New Roman" w:cs="Times New Roman"/>
          <w:sz w:val="24"/>
          <w:szCs w:val="24"/>
        </w:rPr>
      </w:pPr>
    </w:p>
    <w:p w:rsidR="00D01219" w:rsidRPr="009D2C8B" w:rsidRDefault="00D01219" w:rsidP="001370E9">
      <w:pPr>
        <w:autoSpaceDE w:val="0"/>
        <w:autoSpaceDN w:val="0"/>
        <w:adjustRightInd w:val="0"/>
        <w:spacing w:after="0" w:line="240" w:lineRule="auto"/>
        <w:rPr>
          <w:rFonts w:ascii="Times New Roman" w:hAnsi="Times New Roman" w:cs="Times New Roman"/>
          <w:sz w:val="24"/>
          <w:szCs w:val="24"/>
        </w:rPr>
      </w:pPr>
    </w:p>
    <w:p w:rsidR="00DF60F5"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Känna till: </w:t>
      </w:r>
    </w:p>
    <w:p w:rsidR="00DF60F5" w:rsidRDefault="00DF60F5" w:rsidP="001370E9">
      <w:pPr>
        <w:autoSpaceDE w:val="0"/>
        <w:autoSpaceDN w:val="0"/>
        <w:adjustRightInd w:val="0"/>
        <w:spacing w:after="0" w:line="240" w:lineRule="auto"/>
        <w:rPr>
          <w:rFonts w:ascii="Times New Roman" w:hAnsi="Times New Roman" w:cs="Times New Roman"/>
          <w:b/>
          <w:bCs/>
          <w:sz w:val="24"/>
          <w:szCs w:val="24"/>
        </w:rPr>
      </w:pPr>
    </w:p>
    <w:p w:rsidR="00294902" w:rsidRPr="00DF60F5" w:rsidRDefault="00294902" w:rsidP="001370E9">
      <w:pPr>
        <w:autoSpaceDE w:val="0"/>
        <w:autoSpaceDN w:val="0"/>
        <w:adjustRightInd w:val="0"/>
        <w:spacing w:after="0" w:line="240" w:lineRule="auto"/>
        <w:rPr>
          <w:rFonts w:ascii="Times New Roman" w:hAnsi="Times New Roman" w:cs="Times New Roman"/>
          <w:b/>
          <w:i/>
          <w:sz w:val="24"/>
          <w:szCs w:val="24"/>
        </w:rPr>
      </w:pPr>
      <w:r w:rsidRPr="00DF60F5">
        <w:rPr>
          <w:rFonts w:ascii="Times New Roman" w:hAnsi="Times New Roman" w:cs="Times New Roman"/>
          <w:b/>
          <w:i/>
          <w:sz w:val="24"/>
          <w:szCs w:val="24"/>
        </w:rPr>
        <w:t>Parenkymatös degeneration, Hyalin degeneration, Slemdegeneration, Fibrinoid</w:t>
      </w:r>
    </w:p>
    <w:p w:rsidR="00294902" w:rsidRDefault="00DF60F5" w:rsidP="001370E9">
      <w:pPr>
        <w:autoSpaceDE w:val="0"/>
        <w:autoSpaceDN w:val="0"/>
        <w:adjustRightInd w:val="0"/>
        <w:spacing w:after="0" w:line="240" w:lineRule="auto"/>
        <w:rPr>
          <w:rFonts w:ascii="Times New Roman" w:hAnsi="Times New Roman" w:cs="Times New Roman"/>
          <w:b/>
          <w:i/>
          <w:sz w:val="24"/>
          <w:szCs w:val="24"/>
        </w:rPr>
      </w:pPr>
      <w:r w:rsidRPr="00DF60F5">
        <w:rPr>
          <w:rFonts w:ascii="Times New Roman" w:hAnsi="Times New Roman" w:cs="Times New Roman"/>
          <w:b/>
          <w:i/>
          <w:sz w:val="24"/>
          <w:szCs w:val="24"/>
        </w:rPr>
        <w:t>D</w:t>
      </w:r>
      <w:r w:rsidR="00294902" w:rsidRPr="00DF60F5">
        <w:rPr>
          <w:rFonts w:ascii="Times New Roman" w:hAnsi="Times New Roman" w:cs="Times New Roman"/>
          <w:b/>
          <w:i/>
          <w:sz w:val="24"/>
          <w:szCs w:val="24"/>
        </w:rPr>
        <w:t>egeneration</w:t>
      </w:r>
    </w:p>
    <w:p w:rsidR="00895AE9" w:rsidRDefault="00895AE9" w:rsidP="001370E9">
      <w:pPr>
        <w:autoSpaceDE w:val="0"/>
        <w:autoSpaceDN w:val="0"/>
        <w:adjustRightInd w:val="0"/>
        <w:spacing w:after="0" w:line="240" w:lineRule="auto"/>
        <w:rPr>
          <w:rFonts w:ascii="Times New Roman" w:hAnsi="Times New Roman" w:cs="Times New Roman"/>
          <w:b/>
          <w:i/>
          <w:sz w:val="24"/>
          <w:szCs w:val="24"/>
        </w:rPr>
      </w:pPr>
    </w:p>
    <w:p w:rsidR="00DF60F5" w:rsidRPr="00DF60F5" w:rsidRDefault="00DF60F5" w:rsidP="001370E9">
      <w:pPr>
        <w:autoSpaceDE w:val="0"/>
        <w:autoSpaceDN w:val="0"/>
        <w:adjustRightInd w:val="0"/>
        <w:spacing w:after="0" w:line="240" w:lineRule="auto"/>
        <w:rPr>
          <w:rFonts w:ascii="Times New Roman" w:hAnsi="Times New Roman" w:cs="Times New Roman"/>
          <w:b/>
          <w:i/>
          <w:sz w:val="24"/>
          <w:szCs w:val="24"/>
        </w:rPr>
      </w:pPr>
    </w:p>
    <w:p w:rsidR="00294902" w:rsidRPr="00DF60F5" w:rsidRDefault="00294902" w:rsidP="001370E9">
      <w:pPr>
        <w:autoSpaceDE w:val="0"/>
        <w:autoSpaceDN w:val="0"/>
        <w:adjustRightInd w:val="0"/>
        <w:spacing w:after="0" w:line="240" w:lineRule="auto"/>
        <w:rPr>
          <w:rFonts w:ascii="Times New Roman" w:hAnsi="Times New Roman" w:cs="Times New Roman"/>
          <w:b/>
          <w:i/>
          <w:sz w:val="24"/>
          <w:szCs w:val="24"/>
        </w:rPr>
      </w:pPr>
      <w:r w:rsidRPr="00DF60F5">
        <w:rPr>
          <w:rFonts w:ascii="Times New Roman" w:hAnsi="Times New Roman" w:cs="Times New Roman"/>
          <w:b/>
          <w:i/>
          <w:sz w:val="24"/>
          <w:szCs w:val="24"/>
        </w:rPr>
        <w:t>Koagulationsnekros, Ostig nekros, Gumma, Förvätskningsnekros,</w:t>
      </w:r>
    </w:p>
    <w:p w:rsidR="00294902" w:rsidRPr="00DF60F5" w:rsidRDefault="00294902" w:rsidP="001370E9">
      <w:pPr>
        <w:autoSpaceDE w:val="0"/>
        <w:autoSpaceDN w:val="0"/>
        <w:adjustRightInd w:val="0"/>
        <w:spacing w:after="0" w:line="240" w:lineRule="auto"/>
        <w:rPr>
          <w:rFonts w:ascii="Times New Roman" w:hAnsi="Times New Roman" w:cs="Times New Roman"/>
          <w:b/>
          <w:i/>
          <w:sz w:val="24"/>
          <w:szCs w:val="24"/>
        </w:rPr>
      </w:pPr>
      <w:r w:rsidRPr="00DF60F5">
        <w:rPr>
          <w:rFonts w:ascii="Times New Roman" w:hAnsi="Times New Roman" w:cs="Times New Roman"/>
          <w:b/>
          <w:i/>
          <w:sz w:val="24"/>
          <w:szCs w:val="24"/>
        </w:rPr>
        <w:t>Fettvävsnekros, Enzymatisk nekros, Traumatisk nekros, Gasgangrän, Fibrinoid</w:t>
      </w:r>
    </w:p>
    <w:p w:rsidR="00294902" w:rsidRDefault="00294902" w:rsidP="001370E9">
      <w:pPr>
        <w:autoSpaceDE w:val="0"/>
        <w:autoSpaceDN w:val="0"/>
        <w:adjustRightInd w:val="0"/>
        <w:spacing w:after="0" w:line="240" w:lineRule="auto"/>
        <w:rPr>
          <w:rFonts w:ascii="Times New Roman" w:hAnsi="Times New Roman" w:cs="Times New Roman"/>
          <w:sz w:val="24"/>
          <w:szCs w:val="24"/>
        </w:rPr>
      </w:pPr>
      <w:r w:rsidRPr="00DF60F5">
        <w:rPr>
          <w:rFonts w:ascii="Times New Roman" w:hAnsi="Times New Roman" w:cs="Times New Roman"/>
          <w:b/>
          <w:i/>
          <w:sz w:val="24"/>
          <w:szCs w:val="24"/>
        </w:rPr>
        <w:t>nekros, Hemosideros, Antrakos</w:t>
      </w:r>
    </w:p>
    <w:p w:rsidR="00895AE9" w:rsidRDefault="00895AE9" w:rsidP="001370E9">
      <w:pPr>
        <w:autoSpaceDE w:val="0"/>
        <w:autoSpaceDN w:val="0"/>
        <w:adjustRightInd w:val="0"/>
        <w:spacing w:after="0" w:line="240" w:lineRule="auto"/>
        <w:rPr>
          <w:rFonts w:ascii="Times New Roman" w:hAnsi="Times New Roman" w:cs="Times New Roman"/>
          <w:sz w:val="24"/>
          <w:szCs w:val="24"/>
        </w:rPr>
      </w:pPr>
    </w:p>
    <w:p w:rsidR="002806E1" w:rsidRDefault="00895AE9" w:rsidP="002806E1">
      <w:pPr>
        <w:spacing w:after="0" w:line="240" w:lineRule="auto"/>
        <w:rPr>
          <w:rFonts w:ascii="Times New Roman" w:hAnsi="Times New Roman" w:cs="Times New Roman"/>
          <w:color w:val="000000"/>
          <w:sz w:val="24"/>
          <w:szCs w:val="24"/>
        </w:rPr>
      </w:pPr>
      <w:r>
        <w:rPr>
          <w:rFonts w:ascii="Times New Roman" w:hAnsi="Times New Roman" w:cs="Times New Roman"/>
          <w:b/>
          <w:sz w:val="24"/>
          <w:szCs w:val="24"/>
          <w:u w:val="single"/>
        </w:rPr>
        <w:t>Koagulationsnekros:</w:t>
      </w:r>
      <w:r>
        <w:rPr>
          <w:rFonts w:ascii="Times New Roman" w:hAnsi="Times New Roman" w:cs="Times New Roman"/>
          <w:sz w:val="24"/>
          <w:szCs w:val="24"/>
        </w:rPr>
        <w:t xml:space="preserve"> </w:t>
      </w:r>
      <w:r w:rsidR="002806E1">
        <w:rPr>
          <w:rFonts w:ascii="Times New Roman" w:hAnsi="Times New Roman" w:cs="Times New Roman"/>
          <w:sz w:val="24"/>
          <w:szCs w:val="24"/>
        </w:rPr>
        <w:t xml:space="preserve">Definitionen på koagulationsnekros är denaturation av både strykturella och enzymatiska proteiner. </w:t>
      </w:r>
      <w:r w:rsidR="002806E1" w:rsidRPr="002806E1">
        <w:rPr>
          <w:rFonts w:ascii="Times New Roman" w:hAnsi="Times New Roman" w:cs="Times New Roman"/>
          <w:color w:val="000000"/>
          <w:sz w:val="24"/>
          <w:szCs w:val="24"/>
        </w:rPr>
        <w:t>Vid koagulationsnekros är den döda vävnaden fast och blek, som om den stelnat. Mycket av den ursprungliga vävnadsstrukturen och cellerna kan fortfarande ses trots att cellerna har gått i nekros. Antagligen äger denna typ av nekros rum när de drabbade cellerna inte har tillräckligt mycket lysosomer för att helt bryta ned cellen. Den vanligaste anledningen bakom</w:t>
      </w:r>
      <w:r w:rsidR="00EF2A62">
        <w:rPr>
          <w:rFonts w:ascii="Times New Roman" w:hAnsi="Times New Roman" w:cs="Times New Roman"/>
          <w:color w:val="000000"/>
          <w:sz w:val="24"/>
          <w:szCs w:val="24"/>
        </w:rPr>
        <w:t xml:space="preserve"> koagulationsnekros är ocklusion av ändartär.</w:t>
      </w:r>
    </w:p>
    <w:p w:rsidR="00EF2A62" w:rsidRDefault="00EF2A62" w:rsidP="002806E1">
      <w:pPr>
        <w:spacing w:after="0" w:line="240" w:lineRule="auto"/>
        <w:rPr>
          <w:rFonts w:ascii="Times New Roman" w:hAnsi="Times New Roman" w:cs="Times New Roman"/>
          <w:color w:val="000000"/>
          <w:sz w:val="24"/>
          <w:szCs w:val="24"/>
        </w:rPr>
      </w:pPr>
    </w:p>
    <w:p w:rsidR="00EF2A62" w:rsidRDefault="00EF2A62" w:rsidP="00EF2A62">
      <w:pPr>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u w:val="single"/>
        </w:rPr>
        <w:t>Ostig nekros:</w:t>
      </w:r>
      <w:r>
        <w:t xml:space="preserve"> </w:t>
      </w:r>
      <w:r w:rsidRPr="00EF2A62">
        <w:rPr>
          <w:rFonts w:ascii="Times New Roman" w:hAnsi="Times New Roman" w:cs="Times New Roman"/>
          <w:color w:val="000000"/>
          <w:sz w:val="24"/>
          <w:szCs w:val="24"/>
        </w:rPr>
        <w:t>Ostig nekros (</w:t>
      </w:r>
      <w:r w:rsidRPr="00EF2A62">
        <w:rPr>
          <w:rFonts w:ascii="Times New Roman" w:hAnsi="Times New Roman" w:cs="Times New Roman"/>
          <w:i/>
          <w:color w:val="000000"/>
          <w:sz w:val="24"/>
          <w:szCs w:val="24"/>
        </w:rPr>
        <w:t>caseous necrosis</w:t>
      </w:r>
      <w:r w:rsidRPr="00EF2A62">
        <w:rPr>
          <w:rFonts w:ascii="Times New Roman" w:hAnsi="Times New Roman" w:cs="Times New Roman"/>
          <w:color w:val="000000"/>
          <w:sz w:val="24"/>
          <w:szCs w:val="24"/>
        </w:rPr>
        <w:t>) är en beskrivning på död vävnad som är mjuk och vit, ungefär som mjukost. Den nekrotiska vävnaden utgörs här av en odefinierad proteinaktig massa. Till skillnad från koagulationsnekros så finns ingenting kvar av den ursprungliga vävnadsarkitekturen. Denna typ av nekros är alltid förknippad med tuberkulos.</w:t>
      </w:r>
    </w:p>
    <w:p w:rsidR="005A694C" w:rsidRDefault="005A694C" w:rsidP="00EF2A62">
      <w:pPr>
        <w:spacing w:after="0" w:line="240" w:lineRule="auto"/>
        <w:rPr>
          <w:rFonts w:ascii="Times New Roman" w:hAnsi="Times New Roman" w:cs="Times New Roman"/>
          <w:color w:val="000000"/>
          <w:sz w:val="24"/>
          <w:szCs w:val="24"/>
        </w:rPr>
      </w:pPr>
    </w:p>
    <w:p w:rsidR="005A694C" w:rsidRPr="005A694C" w:rsidRDefault="005A694C" w:rsidP="005A694C">
      <w:pPr>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u w:val="single"/>
        </w:rPr>
        <w:t>Gumma:</w:t>
      </w:r>
      <w:r>
        <w:rPr>
          <w:rFonts w:ascii="Times New Roman" w:hAnsi="Times New Roman" w:cs="Times New Roman"/>
          <w:color w:val="000000"/>
          <w:sz w:val="24"/>
          <w:szCs w:val="24"/>
        </w:rPr>
        <w:t xml:space="preserve"> </w:t>
      </w:r>
      <w:r w:rsidRPr="005A694C">
        <w:rPr>
          <w:rFonts w:ascii="Times New Roman" w:hAnsi="Times New Roman" w:cs="Times New Roman"/>
          <w:color w:val="000000"/>
          <w:sz w:val="24"/>
          <w:szCs w:val="24"/>
        </w:rPr>
        <w:t>Gumma (</w:t>
      </w:r>
      <w:r w:rsidRPr="005A694C">
        <w:rPr>
          <w:rFonts w:ascii="Times New Roman" w:hAnsi="Times New Roman" w:cs="Times New Roman"/>
          <w:i/>
          <w:color w:val="000000"/>
          <w:sz w:val="24"/>
          <w:szCs w:val="24"/>
        </w:rPr>
        <w:t>gummatous necrosis</w:t>
      </w:r>
      <w:r w:rsidRPr="005A694C">
        <w:rPr>
          <w:rFonts w:ascii="Times New Roman" w:hAnsi="Times New Roman" w:cs="Times New Roman"/>
          <w:color w:val="000000"/>
          <w:sz w:val="24"/>
          <w:szCs w:val="24"/>
        </w:rPr>
        <w:t xml:space="preserve">) liknar ostig nekros så till vida att den består av en odefinierbar proteinmassa. I gummanekros är dock den nekrotiska vävnaden fast och gummiaktig. Gummanekros är associerad med syfilis. </w:t>
      </w:r>
    </w:p>
    <w:p w:rsidR="00EF2A62" w:rsidRPr="00EF2A62" w:rsidRDefault="00EF2A62" w:rsidP="002806E1">
      <w:pPr>
        <w:spacing w:after="0" w:line="240" w:lineRule="auto"/>
      </w:pPr>
    </w:p>
    <w:p w:rsidR="00EF2A62" w:rsidRDefault="00EF2A62" w:rsidP="00EF2A62">
      <w:pPr>
        <w:spacing w:after="0" w:line="240" w:lineRule="auto"/>
        <w:rPr>
          <w:rFonts w:ascii="Times New Roman" w:hAnsi="Times New Roman" w:cs="Times New Roman"/>
          <w:color w:val="000000"/>
          <w:sz w:val="24"/>
          <w:szCs w:val="24"/>
        </w:rPr>
      </w:pPr>
      <w:r>
        <w:rPr>
          <w:rFonts w:ascii="Times New Roman" w:hAnsi="Times New Roman" w:cs="Times New Roman"/>
          <w:b/>
          <w:sz w:val="24"/>
          <w:szCs w:val="24"/>
          <w:u w:val="single"/>
        </w:rPr>
        <w:t>Förvätskningsnekros:</w:t>
      </w:r>
      <w:r>
        <w:rPr>
          <w:rFonts w:ascii="Times New Roman" w:hAnsi="Times New Roman" w:cs="Times New Roman"/>
          <w:sz w:val="24"/>
          <w:szCs w:val="24"/>
        </w:rPr>
        <w:t xml:space="preserve"> </w:t>
      </w:r>
      <w:r w:rsidRPr="00EF2A62">
        <w:rPr>
          <w:rFonts w:ascii="Times New Roman" w:hAnsi="Times New Roman" w:cs="Times New Roman"/>
          <w:color w:val="000000"/>
          <w:sz w:val="24"/>
          <w:szCs w:val="24"/>
        </w:rPr>
        <w:t>Vid förvätskningsnekros (</w:t>
      </w:r>
      <w:r w:rsidRPr="00EF2A62">
        <w:rPr>
          <w:rFonts w:ascii="Times New Roman" w:hAnsi="Times New Roman" w:cs="Times New Roman"/>
          <w:i/>
          <w:color w:val="000000"/>
          <w:sz w:val="24"/>
          <w:szCs w:val="24"/>
        </w:rPr>
        <w:t>liquefactive necrosis</w:t>
      </w:r>
      <w:r w:rsidRPr="00EF2A62">
        <w:rPr>
          <w:rFonts w:ascii="Times New Roman" w:hAnsi="Times New Roman" w:cs="Times New Roman"/>
          <w:color w:val="000000"/>
          <w:sz w:val="24"/>
          <w:szCs w:val="24"/>
        </w:rPr>
        <w:t xml:space="preserve">) bildas en död vävnad som antar en nästan flytande form. Detta är ofta en följd av arteriell ocklusion i hjärnan eller nekros orsakad av </w:t>
      </w:r>
      <w:r>
        <w:rPr>
          <w:rFonts w:ascii="Times New Roman" w:hAnsi="Times New Roman" w:cs="Times New Roman"/>
          <w:color w:val="000000"/>
          <w:sz w:val="24"/>
          <w:szCs w:val="24"/>
        </w:rPr>
        <w:t xml:space="preserve">svamp- eller </w:t>
      </w:r>
      <w:r w:rsidRPr="00EF2A62">
        <w:rPr>
          <w:rFonts w:ascii="Times New Roman" w:hAnsi="Times New Roman" w:cs="Times New Roman"/>
          <w:color w:val="000000"/>
          <w:sz w:val="24"/>
          <w:szCs w:val="24"/>
        </w:rPr>
        <w:t>bakteriell infektion.</w:t>
      </w:r>
      <w:r>
        <w:rPr>
          <w:rFonts w:ascii="Times New Roman" w:hAnsi="Times New Roman" w:cs="Times New Roman"/>
          <w:color w:val="000000"/>
          <w:sz w:val="24"/>
          <w:szCs w:val="24"/>
        </w:rPr>
        <w:t xml:space="preserve"> Ses även i tumörer som centralt hålrum. </w:t>
      </w:r>
      <w:r w:rsidRPr="00EF2A62">
        <w:rPr>
          <w:rFonts w:ascii="Times New Roman" w:hAnsi="Times New Roman" w:cs="Times New Roman"/>
          <w:color w:val="000000"/>
          <w:sz w:val="24"/>
          <w:szCs w:val="24"/>
        </w:rPr>
        <w:t xml:space="preserve"> Hjärnans neuron innehåller en stor mängd lysosomer, vilket tillsammans med hjärnans brist på extracellulära matrixproteiner (som kollagen) leder till snabb förlust av vävnadsarkitektur när de lysosomala enzymerna släpps lösa. Vid bakteriell infektion samlas en stor mängd neutrofiler, vars hydrolaser medverkar till bildandet av en förvätskningsnekros. </w:t>
      </w:r>
    </w:p>
    <w:p w:rsidR="005A694C" w:rsidRDefault="005A694C" w:rsidP="00EF2A62">
      <w:pPr>
        <w:spacing w:after="0" w:line="240" w:lineRule="auto"/>
        <w:rPr>
          <w:rFonts w:ascii="Times New Roman" w:hAnsi="Times New Roman" w:cs="Times New Roman"/>
          <w:color w:val="000000"/>
          <w:sz w:val="24"/>
          <w:szCs w:val="24"/>
        </w:rPr>
      </w:pPr>
    </w:p>
    <w:p w:rsidR="005A694C" w:rsidRPr="005A694C" w:rsidRDefault="005A694C" w:rsidP="005A694C">
      <w:pPr>
        <w:spacing w:after="0" w:line="240" w:lineRule="auto"/>
        <w:rPr>
          <w:rFonts w:ascii="Times New Roman" w:hAnsi="Times New Roman" w:cs="Times New Roman"/>
          <w:sz w:val="24"/>
          <w:szCs w:val="24"/>
        </w:rPr>
      </w:pPr>
      <w:r>
        <w:rPr>
          <w:rFonts w:ascii="Times New Roman" w:hAnsi="Times New Roman" w:cs="Times New Roman"/>
          <w:b/>
          <w:color w:val="000000"/>
          <w:sz w:val="24"/>
          <w:szCs w:val="24"/>
          <w:u w:val="single"/>
        </w:rPr>
        <w:lastRenderedPageBreak/>
        <w:t>Fettvävsnekros:</w:t>
      </w:r>
      <w:r>
        <w:rPr>
          <w:rFonts w:ascii="Times New Roman" w:hAnsi="Times New Roman" w:cs="Times New Roman"/>
          <w:color w:val="000000"/>
          <w:sz w:val="24"/>
          <w:szCs w:val="24"/>
        </w:rPr>
        <w:t xml:space="preserve"> </w:t>
      </w:r>
      <w:r w:rsidRPr="005A694C">
        <w:rPr>
          <w:rFonts w:ascii="Times New Roman" w:hAnsi="Times New Roman" w:cs="Times New Roman"/>
          <w:sz w:val="24"/>
          <w:szCs w:val="24"/>
        </w:rPr>
        <w:t xml:space="preserve">Fettvävsnekros är fläckar av hårt, </w:t>
      </w:r>
      <w:r w:rsidR="00F138C4">
        <w:rPr>
          <w:rFonts w:ascii="Times New Roman" w:hAnsi="Times New Roman" w:cs="Times New Roman"/>
          <w:sz w:val="24"/>
          <w:szCs w:val="24"/>
        </w:rPr>
        <w:t>vitt</w:t>
      </w:r>
      <w:r w:rsidRPr="005A694C">
        <w:rPr>
          <w:rFonts w:ascii="Times New Roman" w:hAnsi="Times New Roman" w:cs="Times New Roman"/>
          <w:sz w:val="24"/>
          <w:szCs w:val="24"/>
        </w:rPr>
        <w:t xml:space="preserve"> material som ses i död fettvävnad. Detta kan bildas när </w:t>
      </w:r>
      <w:r>
        <w:rPr>
          <w:rFonts w:ascii="Times New Roman" w:hAnsi="Times New Roman" w:cs="Times New Roman"/>
          <w:sz w:val="24"/>
          <w:szCs w:val="24"/>
        </w:rPr>
        <w:t>proteaser och fosfo</w:t>
      </w:r>
      <w:r w:rsidRPr="005A694C">
        <w:rPr>
          <w:rFonts w:ascii="Times New Roman" w:hAnsi="Times New Roman" w:cs="Times New Roman"/>
          <w:sz w:val="24"/>
          <w:szCs w:val="24"/>
        </w:rPr>
        <w:t xml:space="preserve">lipaser från pankreas läcker ut i den omgivande fettvävnaden eller som en följd av trauma. </w:t>
      </w:r>
      <w:r>
        <w:rPr>
          <w:rFonts w:ascii="Times New Roman" w:hAnsi="Times New Roman" w:cs="Times New Roman"/>
          <w:sz w:val="24"/>
          <w:szCs w:val="24"/>
        </w:rPr>
        <w:t>Det som händer är att cellmembran på fettceller smälts och fettsyror bildar kalciumdepositer.</w:t>
      </w:r>
    </w:p>
    <w:p w:rsidR="005A694C" w:rsidRDefault="005A694C" w:rsidP="005A694C">
      <w:pPr>
        <w:spacing w:after="0" w:line="240" w:lineRule="auto"/>
        <w:rPr>
          <w:rFonts w:ascii="Times New Roman" w:hAnsi="Times New Roman" w:cs="Times New Roman"/>
          <w:color w:val="000000"/>
          <w:sz w:val="24"/>
          <w:szCs w:val="24"/>
        </w:rPr>
      </w:pPr>
    </w:p>
    <w:p w:rsidR="00F138C4" w:rsidRDefault="00F138C4" w:rsidP="005A694C">
      <w:pPr>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u w:val="single"/>
        </w:rPr>
        <w:t>Enzymatisk nekros:</w:t>
      </w:r>
      <w:r>
        <w:rPr>
          <w:rFonts w:ascii="Times New Roman" w:hAnsi="Times New Roman" w:cs="Times New Roman"/>
          <w:color w:val="000000"/>
          <w:sz w:val="24"/>
          <w:szCs w:val="24"/>
        </w:rPr>
        <w:t xml:space="preserve"> tänk själv</w:t>
      </w:r>
    </w:p>
    <w:p w:rsidR="00F138C4" w:rsidRDefault="00F138C4" w:rsidP="005A694C">
      <w:pPr>
        <w:spacing w:after="0" w:line="240" w:lineRule="auto"/>
        <w:rPr>
          <w:rFonts w:ascii="Times New Roman" w:hAnsi="Times New Roman" w:cs="Times New Roman"/>
          <w:color w:val="000000"/>
          <w:sz w:val="24"/>
          <w:szCs w:val="24"/>
        </w:rPr>
      </w:pPr>
    </w:p>
    <w:p w:rsidR="00D26159" w:rsidRDefault="00F138C4" w:rsidP="00D26159">
      <w:pPr>
        <w:spacing w:after="0" w:line="240" w:lineRule="auto"/>
      </w:pPr>
      <w:r>
        <w:rPr>
          <w:rFonts w:ascii="Times New Roman" w:hAnsi="Times New Roman" w:cs="Times New Roman"/>
          <w:b/>
          <w:color w:val="000000"/>
          <w:sz w:val="24"/>
          <w:szCs w:val="24"/>
          <w:u w:val="single"/>
        </w:rPr>
        <w:t>Traumatisk nekros:</w:t>
      </w:r>
      <w:r>
        <w:rPr>
          <w:rFonts w:ascii="Times New Roman" w:hAnsi="Times New Roman" w:cs="Times New Roman"/>
          <w:color w:val="000000"/>
          <w:sz w:val="24"/>
          <w:szCs w:val="24"/>
        </w:rPr>
        <w:t xml:space="preserve"> </w:t>
      </w:r>
      <w:r w:rsidR="00D26159" w:rsidRPr="00D26159">
        <w:rPr>
          <w:rFonts w:ascii="Times New Roman" w:hAnsi="Times New Roman" w:cs="Times New Roman"/>
          <w:sz w:val="24"/>
          <w:szCs w:val="24"/>
        </w:rPr>
        <w:t>Om cellen utsätts för ett kraftigt skadligt stimulus som stark hetta eller starka syror, kan detta orsaka omedelbar koagulation av proteiner och celldöd utan att cellen behöver passera genom stadierna i nekros eller apoptos.</w:t>
      </w:r>
      <w:r w:rsidR="00D26159" w:rsidRPr="00855A86">
        <w:t xml:space="preserve"> </w:t>
      </w:r>
    </w:p>
    <w:p w:rsidR="00D26159" w:rsidRPr="00F138C4" w:rsidRDefault="00D26159" w:rsidP="005A694C">
      <w:pPr>
        <w:spacing w:after="0" w:line="240" w:lineRule="auto"/>
        <w:rPr>
          <w:rFonts w:ascii="Times New Roman" w:hAnsi="Times New Roman" w:cs="Times New Roman"/>
          <w:color w:val="000000"/>
          <w:sz w:val="24"/>
          <w:szCs w:val="24"/>
        </w:rPr>
      </w:pPr>
    </w:p>
    <w:p w:rsidR="00895AE9" w:rsidRDefault="00895AE9" w:rsidP="00EF2A62">
      <w:pPr>
        <w:autoSpaceDE w:val="0"/>
        <w:autoSpaceDN w:val="0"/>
        <w:adjustRightInd w:val="0"/>
        <w:spacing w:after="0" w:line="240" w:lineRule="auto"/>
        <w:rPr>
          <w:rFonts w:ascii="Times New Roman" w:hAnsi="Times New Roman" w:cs="Times New Roman"/>
          <w:sz w:val="24"/>
          <w:szCs w:val="24"/>
        </w:rPr>
      </w:pPr>
    </w:p>
    <w:p w:rsidR="00F138C4" w:rsidRPr="00F138C4" w:rsidRDefault="00F138C4" w:rsidP="00F138C4">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Gasgangrän:</w:t>
      </w:r>
      <w:r>
        <w:t xml:space="preserve"> </w:t>
      </w:r>
      <w:r w:rsidRPr="00F138C4">
        <w:rPr>
          <w:rFonts w:ascii="Times New Roman" w:hAnsi="Times New Roman" w:cs="Times New Roman"/>
          <w:sz w:val="24"/>
          <w:szCs w:val="24"/>
        </w:rPr>
        <w:t>Gasgangrän (</w:t>
      </w:r>
      <w:r w:rsidRPr="00F138C4">
        <w:rPr>
          <w:rFonts w:ascii="Times New Roman" w:hAnsi="Times New Roman" w:cs="Times New Roman"/>
          <w:i/>
          <w:sz w:val="24"/>
          <w:szCs w:val="24"/>
        </w:rPr>
        <w:t>clostridial myonecrosis</w:t>
      </w:r>
      <w:r w:rsidRPr="00F138C4">
        <w:rPr>
          <w:rFonts w:ascii="Times New Roman" w:hAnsi="Times New Roman" w:cs="Times New Roman"/>
          <w:sz w:val="24"/>
          <w:szCs w:val="24"/>
        </w:rPr>
        <w:t xml:space="preserve">) är en nekrotiserande, gasbildande infektion som börjar i infekterade sår och snabbt sprids till närliggande vävnad. Bakterien </w:t>
      </w:r>
      <w:r w:rsidRPr="00F138C4">
        <w:rPr>
          <w:rFonts w:ascii="Times New Roman" w:hAnsi="Times New Roman" w:cs="Times New Roman"/>
          <w:i/>
          <w:sz w:val="24"/>
          <w:szCs w:val="24"/>
        </w:rPr>
        <w:t>Clostridium perfringens</w:t>
      </w:r>
      <w:r w:rsidRPr="00F138C4">
        <w:rPr>
          <w:rFonts w:ascii="Times New Roman" w:hAnsi="Times New Roman" w:cs="Times New Roman"/>
          <w:sz w:val="24"/>
          <w:szCs w:val="24"/>
        </w:rPr>
        <w:t xml:space="preserve"> är oftast ansvarig för gasgangrän, men även andra clostridiumbakterier kan orsaka infektionen. Skadan orsakas av ett myotoxin som släpps ut från bakterierna. Detta myotoxin är ett fosfolipas som angriper cellväggarna hos muskelceller, erythrocyter och leukocyter. Angripna vävnader blir först fläckiga och sedan nekrotiska. Vävnader kan till och med förvätskas. Huden blir utspänd på grund av underliggande ödem och gasbildning. Neutrofiler är sällsynta i angripen vävnad, antagligen på grund av att toxinet slår ut dem. </w:t>
      </w:r>
    </w:p>
    <w:p w:rsidR="00F138C4" w:rsidRDefault="00F138C4" w:rsidP="00F138C4">
      <w:pPr>
        <w:autoSpaceDE w:val="0"/>
        <w:autoSpaceDN w:val="0"/>
        <w:adjustRightInd w:val="0"/>
        <w:spacing w:after="0" w:line="240" w:lineRule="auto"/>
      </w:pPr>
    </w:p>
    <w:p w:rsidR="00D26159" w:rsidRPr="00D26159" w:rsidRDefault="00F138C4" w:rsidP="00D26159">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Fibrinoid nekros:</w:t>
      </w:r>
      <w:r w:rsidR="00D26159">
        <w:rPr>
          <w:rFonts w:ascii="Times New Roman" w:hAnsi="Times New Roman" w:cs="Times New Roman"/>
          <w:sz w:val="24"/>
          <w:szCs w:val="24"/>
        </w:rPr>
        <w:t xml:space="preserve"> Kopplat till immunokomplexinducerad vaskulit.</w:t>
      </w:r>
    </w:p>
    <w:p w:rsidR="00D26159" w:rsidRDefault="00D26159" w:rsidP="00D26159">
      <w:pPr>
        <w:spacing w:after="0" w:line="240" w:lineRule="auto"/>
        <w:rPr>
          <w:rFonts w:ascii="Times New Roman" w:hAnsi="Times New Roman" w:cs="Times New Roman"/>
          <w:sz w:val="24"/>
          <w:szCs w:val="24"/>
        </w:rPr>
      </w:pPr>
      <w:r>
        <w:rPr>
          <w:rFonts w:ascii="Times New Roman" w:hAnsi="Times New Roman" w:cs="Times New Roman"/>
          <w:sz w:val="24"/>
          <w:szCs w:val="24"/>
        </w:rPr>
        <w:t>Immunkomplexdeposition i kärlvägg → Komplementaktivering → Proteolytiska enzymer utsöndras från leukocyter → Kärlvägg skadas → Plasmaproteiner diffunderar ut i kärlvägg (ser ut som fibrin)</w:t>
      </w:r>
    </w:p>
    <w:p w:rsidR="00D26159" w:rsidRDefault="00D26159" w:rsidP="00D26159">
      <w:pPr>
        <w:spacing w:after="0" w:line="240" w:lineRule="auto"/>
        <w:rPr>
          <w:rFonts w:ascii="Times New Roman" w:hAnsi="Times New Roman" w:cs="Times New Roman"/>
          <w:sz w:val="24"/>
          <w:szCs w:val="24"/>
        </w:rPr>
      </w:pPr>
    </w:p>
    <w:p w:rsidR="00D26159" w:rsidRPr="00D26159" w:rsidRDefault="00D26159" w:rsidP="00D26159">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Hemosideros:</w:t>
      </w:r>
      <w:r>
        <w:rPr>
          <w:rFonts w:ascii="Times New Roman" w:hAnsi="Times New Roman" w:cs="Times New Roman"/>
          <w:sz w:val="24"/>
          <w:szCs w:val="24"/>
        </w:rPr>
        <w:t xml:space="preserve"> </w:t>
      </w:r>
      <w:r w:rsidRPr="00D26159">
        <w:rPr>
          <w:rFonts w:ascii="Times New Roman" w:hAnsi="Times New Roman" w:cs="Times New Roman"/>
          <w:sz w:val="24"/>
          <w:szCs w:val="24"/>
        </w:rPr>
        <w:t>Överflödigt järn lagras intracellulärt som ferritin eller hemosiderin. Ett konstant överskott på järn leder till progressiv inlagring av hemosiderin i cellerna, ett tillstånd som kallas hemosideros. Järn lagras då även i celler som normalt inte lagrar järn, som celler i pankreas, levern och hjärtat. Hemosideros är normalt inte skadligt för cellerna, men kan i långt gången form ge skador på ovan nämnda vitala organ. Ansamling av järn i levern kan exempelvis ge upphov till oxidativ stress eftersom järnet reagerar med väteperoxid och bildar hydroxylradikaler. Detta leder i sin tur till cirrhos.</w:t>
      </w:r>
    </w:p>
    <w:p w:rsidR="00D26159" w:rsidRPr="00D26159" w:rsidRDefault="00D26159" w:rsidP="00D26159">
      <w:pPr>
        <w:spacing w:after="0" w:line="240" w:lineRule="auto"/>
        <w:rPr>
          <w:rFonts w:ascii="Times New Roman" w:hAnsi="Times New Roman" w:cs="Times New Roman"/>
          <w:sz w:val="24"/>
          <w:szCs w:val="24"/>
        </w:rPr>
      </w:pPr>
    </w:p>
    <w:p w:rsidR="00D26159" w:rsidRPr="00D26159" w:rsidRDefault="00D26159" w:rsidP="00D26159">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Antrakos:</w:t>
      </w:r>
      <w:r w:rsidRPr="00D26159">
        <w:rPr>
          <w:rFonts w:ascii="Times New Roman" w:hAnsi="Times New Roman" w:cs="Times New Roman"/>
          <w:sz w:val="24"/>
          <w:szCs w:val="24"/>
        </w:rPr>
        <w:t xml:space="preserve"> Antrakos är en form av dammlunga som orsakas av exponering för koldamm. Partiklarna äts upp av makrofager och kapslas in i lungan där de sedan stannar kvar i bindväven eller lymfknutorna. Aggregat av koldammsfyllda makrofager kan ses som svarta granulära fläckar på lungan. De flesta storstadsbor har varierande grad av antrakos. </w:t>
      </w:r>
    </w:p>
    <w:p w:rsidR="00F138C4" w:rsidRPr="00D26159" w:rsidRDefault="00F138C4" w:rsidP="00D26159">
      <w:pPr>
        <w:autoSpaceDE w:val="0"/>
        <w:autoSpaceDN w:val="0"/>
        <w:adjustRightInd w:val="0"/>
        <w:spacing w:after="0" w:line="240" w:lineRule="auto"/>
        <w:rPr>
          <w:rFonts w:ascii="Times New Roman" w:hAnsi="Times New Roman" w:cs="Times New Roman"/>
          <w:sz w:val="24"/>
          <w:szCs w:val="24"/>
        </w:rPr>
      </w:pPr>
    </w:p>
    <w:p w:rsidR="00DF60F5" w:rsidRPr="00DF60F5" w:rsidRDefault="00DF60F5" w:rsidP="001370E9">
      <w:pPr>
        <w:autoSpaceDE w:val="0"/>
        <w:autoSpaceDN w:val="0"/>
        <w:adjustRightInd w:val="0"/>
        <w:spacing w:after="0" w:line="240" w:lineRule="auto"/>
        <w:rPr>
          <w:rFonts w:ascii="Times New Roman" w:hAnsi="Times New Roman" w:cs="Times New Roman"/>
          <w:b/>
          <w:i/>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DF60F5">
        <w:rPr>
          <w:rFonts w:ascii="Times New Roman" w:hAnsi="Times New Roman" w:cs="Times New Roman"/>
          <w:b/>
          <w:i/>
          <w:sz w:val="24"/>
          <w:szCs w:val="24"/>
        </w:rPr>
        <w:t>Cellulärt åldrande</w:t>
      </w:r>
    </w:p>
    <w:p w:rsidR="00553D0F" w:rsidRDefault="00553D0F" w:rsidP="001370E9">
      <w:pPr>
        <w:autoSpaceDE w:val="0"/>
        <w:autoSpaceDN w:val="0"/>
        <w:adjustRightInd w:val="0"/>
        <w:spacing w:after="0" w:line="240" w:lineRule="auto"/>
        <w:rPr>
          <w:rFonts w:ascii="Times New Roman" w:hAnsi="Times New Roman" w:cs="Times New Roman"/>
          <w:b/>
          <w:i/>
          <w:sz w:val="24"/>
          <w:szCs w:val="24"/>
        </w:rPr>
      </w:pPr>
    </w:p>
    <w:p w:rsidR="00553D0F" w:rsidRPr="00553D0F" w:rsidRDefault="00553D0F" w:rsidP="00553D0F">
      <w:pPr>
        <w:spacing w:after="0" w:line="240" w:lineRule="auto"/>
        <w:rPr>
          <w:rFonts w:ascii="Times New Roman" w:hAnsi="Times New Roman" w:cs="Times New Roman"/>
          <w:sz w:val="24"/>
          <w:szCs w:val="24"/>
        </w:rPr>
      </w:pPr>
      <w:r w:rsidRPr="00553D0F">
        <w:rPr>
          <w:rFonts w:ascii="Times New Roman" w:hAnsi="Times New Roman" w:cs="Times New Roman"/>
          <w:sz w:val="24"/>
          <w:szCs w:val="24"/>
        </w:rPr>
        <w:t xml:space="preserve">Äldre individer är mer känsliga för sjukdomar och blir även oftare sjuka. Denna process startar runt 50-årsåldern då kvinnor genomgår klimakteriet medan män även de blir mindre reproduktiva. Det är på grund av dessa fakta inte evolutionärt föredelaktigt att fortsätta ha system för </w:t>
      </w:r>
      <w:proofErr w:type="gramStart"/>
      <w:r w:rsidRPr="00553D0F">
        <w:rPr>
          <w:rFonts w:ascii="Times New Roman" w:hAnsi="Times New Roman" w:cs="Times New Roman"/>
          <w:sz w:val="24"/>
          <w:szCs w:val="24"/>
        </w:rPr>
        <w:t>celladaptation</w:t>
      </w:r>
      <w:proofErr w:type="gramEnd"/>
      <w:r w:rsidRPr="00553D0F">
        <w:rPr>
          <w:rFonts w:ascii="Times New Roman" w:hAnsi="Times New Roman" w:cs="Times New Roman"/>
          <w:sz w:val="24"/>
          <w:szCs w:val="24"/>
        </w:rPr>
        <w:t xml:space="preserve"> och reparation av skador då generna redan förts vidare till en ny generation och dessa är uppfostrade till vuxen ålder. Efter en ålder på 50 år ser man en exponentiell ökning i antalet cancerfall och incidens av cirkulatoriska sjukdomar. Dessa två </w:t>
      </w:r>
      <w:r w:rsidRPr="00553D0F">
        <w:rPr>
          <w:rFonts w:ascii="Times New Roman" w:hAnsi="Times New Roman" w:cs="Times New Roman"/>
          <w:sz w:val="24"/>
          <w:szCs w:val="24"/>
        </w:rPr>
        <w:lastRenderedPageBreak/>
        <w:t xml:space="preserve">står för 70 procent av dödsfallen hos personer över 50 medan skador, intoxikationer, medfödda sjukdomar och självmord är de vanligaste dödsorsakerna bland yngre. </w:t>
      </w:r>
    </w:p>
    <w:p w:rsidR="00553D0F" w:rsidRPr="00553D0F" w:rsidRDefault="00553D0F" w:rsidP="00553D0F">
      <w:pPr>
        <w:spacing w:after="0" w:line="240" w:lineRule="auto"/>
        <w:rPr>
          <w:rFonts w:ascii="Times New Roman" w:hAnsi="Times New Roman" w:cs="Times New Roman"/>
          <w:sz w:val="24"/>
          <w:szCs w:val="24"/>
        </w:rPr>
      </w:pPr>
    </w:p>
    <w:p w:rsidR="00553D0F" w:rsidRPr="00553D0F" w:rsidRDefault="00553D0F" w:rsidP="00553D0F">
      <w:pPr>
        <w:spacing w:after="0" w:line="240" w:lineRule="auto"/>
        <w:rPr>
          <w:rFonts w:ascii="Times New Roman" w:hAnsi="Times New Roman" w:cs="Times New Roman"/>
          <w:sz w:val="24"/>
          <w:szCs w:val="24"/>
        </w:rPr>
      </w:pPr>
      <w:r w:rsidRPr="00553D0F">
        <w:rPr>
          <w:rFonts w:ascii="Times New Roman" w:hAnsi="Times New Roman" w:cs="Times New Roman"/>
          <w:sz w:val="24"/>
          <w:szCs w:val="24"/>
        </w:rPr>
        <w:t>För bara något sekel sedan var den primära dödsorsaken skador och infektioner, idag är det åldersrelaterade sjukdomar. Den maximala humana livslängden är dock konstant på mellan 110 och 120 år. Äldre än så blir vi inte även om vi håller oss friska. Den högre medellivslängden hos kvinnor beror inte på somatiska celler utan snarare på en högre skaderisk och högre frekvens av kardiovaskulära och respiratoriska sjukdomar samt cancer till följd av rökning och alkoholintag hos män.</w:t>
      </w:r>
    </w:p>
    <w:p w:rsidR="00553D0F" w:rsidRPr="00553D0F" w:rsidRDefault="00553D0F" w:rsidP="00553D0F">
      <w:pPr>
        <w:spacing w:after="0" w:line="240" w:lineRule="auto"/>
        <w:rPr>
          <w:rFonts w:ascii="Times New Roman" w:hAnsi="Times New Roman" w:cs="Times New Roman"/>
          <w:sz w:val="24"/>
          <w:szCs w:val="24"/>
        </w:rPr>
      </w:pPr>
    </w:p>
    <w:p w:rsidR="00553D0F" w:rsidRPr="00553D0F" w:rsidRDefault="00553D0F" w:rsidP="00553D0F">
      <w:pPr>
        <w:spacing w:after="0" w:line="240" w:lineRule="auto"/>
        <w:rPr>
          <w:rFonts w:ascii="Times New Roman" w:hAnsi="Times New Roman" w:cs="Times New Roman"/>
          <w:sz w:val="24"/>
          <w:szCs w:val="24"/>
        </w:rPr>
      </w:pPr>
      <w:r w:rsidRPr="00553D0F">
        <w:rPr>
          <w:rFonts w:ascii="Times New Roman" w:hAnsi="Times New Roman" w:cs="Times New Roman"/>
          <w:sz w:val="24"/>
          <w:szCs w:val="24"/>
        </w:rPr>
        <w:t xml:space="preserve">Förväntad livslängd beror på bland annat gener (för kontroll av svar vid endogena och exogena faktorer som ger apoptos), miljöfaktorer (närvarande skadliga substanser och diet), livsstil (rökning, droger och alkoholkonsumtion) och åldersrelaterade sjukdomar (ateroskleros, ischemiska hjärtsjukdomar, Alzheimers sjukdom, diabetes mellitus, hypertension och osteoporos med flera). </w:t>
      </w:r>
    </w:p>
    <w:p w:rsidR="00553D0F" w:rsidRPr="00553D0F" w:rsidRDefault="00553D0F" w:rsidP="00553D0F">
      <w:pPr>
        <w:spacing w:after="0" w:line="240" w:lineRule="auto"/>
        <w:rPr>
          <w:rFonts w:ascii="Times New Roman" w:hAnsi="Times New Roman" w:cs="Times New Roman"/>
          <w:sz w:val="24"/>
          <w:szCs w:val="24"/>
        </w:rPr>
      </w:pPr>
    </w:p>
    <w:p w:rsidR="00553D0F" w:rsidRPr="00553D0F" w:rsidRDefault="00553D0F" w:rsidP="00553D0F">
      <w:pPr>
        <w:spacing w:after="0" w:line="240" w:lineRule="auto"/>
        <w:rPr>
          <w:rFonts w:ascii="Times New Roman" w:hAnsi="Times New Roman" w:cs="Times New Roman"/>
          <w:sz w:val="24"/>
          <w:szCs w:val="24"/>
        </w:rPr>
      </w:pPr>
      <w:r w:rsidRPr="00553D0F">
        <w:rPr>
          <w:rFonts w:ascii="Times New Roman" w:hAnsi="Times New Roman" w:cs="Times New Roman"/>
          <w:sz w:val="24"/>
          <w:szCs w:val="24"/>
        </w:rPr>
        <w:t xml:space="preserve">Med åldrande sker strukturella och funktionella förändringar i organ och vävnader. Detta beror på både stamceller och ickedelande celler som neuron och myocyter. </w:t>
      </w:r>
    </w:p>
    <w:p w:rsidR="00553D0F" w:rsidRPr="00553D0F" w:rsidRDefault="00553D0F" w:rsidP="00553D0F">
      <w:pPr>
        <w:spacing w:after="0" w:line="240" w:lineRule="auto"/>
        <w:rPr>
          <w:rFonts w:ascii="Times New Roman" w:hAnsi="Times New Roman" w:cs="Times New Roman"/>
          <w:sz w:val="24"/>
          <w:szCs w:val="24"/>
        </w:rPr>
      </w:pPr>
    </w:p>
    <w:p w:rsidR="00553D0F" w:rsidRPr="00553D0F" w:rsidRDefault="00553D0F" w:rsidP="00553D0F">
      <w:pPr>
        <w:spacing w:after="0" w:line="240" w:lineRule="auto"/>
        <w:rPr>
          <w:rFonts w:ascii="Times New Roman" w:hAnsi="Times New Roman" w:cs="Times New Roman"/>
          <w:sz w:val="24"/>
          <w:szCs w:val="24"/>
        </w:rPr>
      </w:pPr>
      <w:r w:rsidRPr="00553D0F">
        <w:rPr>
          <w:rFonts w:ascii="Times New Roman" w:hAnsi="Times New Roman" w:cs="Times New Roman"/>
          <w:sz w:val="24"/>
          <w:szCs w:val="24"/>
        </w:rPr>
        <w:t xml:space="preserve">Stamceller (gäller dock alla celltyper) kan maximalt genomgå cirka 50 celldelningar innan de förlorat sin funktion. Efter detta kommer celltypen att dö ut på grund av apoptos. Detta beror på att telomeren, änden innehållande repeterande baspar i kromosomen, förkortas vid varje celldelning. Telomeren kan förlängas av enzymet telomeras men i normala celler uttrycks inte detta protein i tillräckligt hög mängd. För att skydda mot tumörbildning går istället cellen i apoptos och vävnaden ifråga atrofieras. Åldrandet kan </w:t>
      </w:r>
      <w:proofErr w:type="gramStart"/>
      <w:r w:rsidRPr="00553D0F">
        <w:rPr>
          <w:rFonts w:ascii="Times New Roman" w:hAnsi="Times New Roman" w:cs="Times New Roman"/>
          <w:sz w:val="24"/>
          <w:szCs w:val="24"/>
        </w:rPr>
        <w:t>såldes</w:t>
      </w:r>
      <w:proofErr w:type="gramEnd"/>
      <w:r w:rsidRPr="00553D0F">
        <w:rPr>
          <w:rFonts w:ascii="Times New Roman" w:hAnsi="Times New Roman" w:cs="Times New Roman"/>
          <w:sz w:val="24"/>
          <w:szCs w:val="24"/>
        </w:rPr>
        <w:t xml:space="preserve"> utgöra ett skydd mot cancer och den ökade cancerrisken hos äldre beror alltså på den samlade mängden mutationer under livstiden. </w:t>
      </w:r>
    </w:p>
    <w:p w:rsidR="00553D0F" w:rsidRPr="00553D0F" w:rsidRDefault="00553D0F" w:rsidP="00553D0F">
      <w:pPr>
        <w:spacing w:after="0" w:line="240" w:lineRule="auto"/>
        <w:rPr>
          <w:rFonts w:ascii="Times New Roman" w:hAnsi="Times New Roman" w:cs="Times New Roman"/>
          <w:sz w:val="24"/>
          <w:szCs w:val="24"/>
        </w:rPr>
      </w:pPr>
    </w:p>
    <w:p w:rsidR="00553D0F" w:rsidRPr="00553D0F" w:rsidRDefault="00553D0F" w:rsidP="00553D0F">
      <w:pPr>
        <w:spacing w:after="0" w:line="240" w:lineRule="auto"/>
        <w:rPr>
          <w:rFonts w:ascii="Times New Roman" w:hAnsi="Times New Roman" w:cs="Times New Roman"/>
          <w:sz w:val="24"/>
          <w:szCs w:val="24"/>
        </w:rPr>
      </w:pPr>
      <w:r w:rsidRPr="00553D0F">
        <w:rPr>
          <w:rFonts w:ascii="Times New Roman" w:hAnsi="Times New Roman" w:cs="Times New Roman"/>
          <w:sz w:val="24"/>
          <w:szCs w:val="24"/>
        </w:rPr>
        <w:t xml:space="preserve">Redan i 30-årsåldern kommer en gradvis minskning i konduktionshastigheter i neuron, glomerulär filtration, hjärtkontraktion, vitalkapacitet, muskelstyrka och lungkapacitet att ses och fortsätta resten av livet. Detta beror på strukturella förändringar och ger även mindre elastiska kärl och mer fettmassa. </w:t>
      </w:r>
    </w:p>
    <w:p w:rsidR="00553D0F" w:rsidRPr="00553D0F" w:rsidRDefault="00553D0F" w:rsidP="00553D0F">
      <w:pPr>
        <w:spacing w:after="0" w:line="240" w:lineRule="auto"/>
        <w:rPr>
          <w:rFonts w:ascii="Times New Roman" w:hAnsi="Times New Roman" w:cs="Times New Roman"/>
          <w:sz w:val="24"/>
          <w:szCs w:val="24"/>
        </w:rPr>
      </w:pPr>
    </w:p>
    <w:p w:rsidR="00553D0F" w:rsidRPr="00553D0F" w:rsidRDefault="00553D0F" w:rsidP="00553D0F">
      <w:pPr>
        <w:spacing w:after="0" w:line="240" w:lineRule="auto"/>
        <w:rPr>
          <w:rFonts w:ascii="Times New Roman" w:hAnsi="Times New Roman" w:cs="Times New Roman"/>
          <w:sz w:val="24"/>
          <w:szCs w:val="24"/>
        </w:rPr>
      </w:pPr>
      <w:r w:rsidRPr="00553D0F">
        <w:rPr>
          <w:rFonts w:ascii="Times New Roman" w:hAnsi="Times New Roman" w:cs="Times New Roman"/>
          <w:sz w:val="24"/>
          <w:szCs w:val="24"/>
        </w:rPr>
        <w:t xml:space="preserve">Vid cellulärt åldrande sker således en minskad </w:t>
      </w:r>
      <w:proofErr w:type="gramStart"/>
      <w:r w:rsidRPr="00553D0F">
        <w:rPr>
          <w:rFonts w:ascii="Times New Roman" w:hAnsi="Times New Roman" w:cs="Times New Roman"/>
          <w:sz w:val="24"/>
          <w:szCs w:val="24"/>
        </w:rPr>
        <w:t>adaptation</w:t>
      </w:r>
      <w:proofErr w:type="gramEnd"/>
      <w:r w:rsidRPr="00553D0F">
        <w:rPr>
          <w:rFonts w:ascii="Times New Roman" w:hAnsi="Times New Roman" w:cs="Times New Roman"/>
          <w:sz w:val="24"/>
          <w:szCs w:val="24"/>
        </w:rPr>
        <w:t xml:space="preserve"> till extern stress. Vidare sker en ackumulering av somatiska mutationer som uppstår vid varje celldelning vilka resulterar i bildning av ickefunktionella proteiner som ibland inte kan brytas ned och ansamlas och orsakar funktionsnedsättning i vävnader (Alzheimers sjukdom). På grund av den replikativa senescens som uppstår då telomeren är borta kan inte heller vävnader som skadas repareras normalt utan man får istället ärrbildning och nedsatt funktion. Av samma anledning kan inte vävnader regenereras normalt och immunförsvaret får dysfunktioner via ett för litet antal celler. Via sänkta könshormonnivåer kommer dessutom en rad förändringar som ökad osteoporosrisk att ses. </w:t>
      </w:r>
    </w:p>
    <w:p w:rsidR="00553D0F" w:rsidRPr="00553D0F" w:rsidRDefault="00553D0F" w:rsidP="00553D0F">
      <w:pPr>
        <w:spacing w:after="0" w:line="240" w:lineRule="auto"/>
        <w:rPr>
          <w:rFonts w:ascii="Times New Roman" w:hAnsi="Times New Roman" w:cs="Times New Roman"/>
          <w:sz w:val="24"/>
          <w:szCs w:val="24"/>
        </w:rPr>
      </w:pPr>
    </w:p>
    <w:p w:rsidR="00553D0F" w:rsidRPr="00553D0F" w:rsidRDefault="00553D0F" w:rsidP="00553D0F">
      <w:pPr>
        <w:spacing w:after="0" w:line="240" w:lineRule="auto"/>
        <w:rPr>
          <w:rFonts w:ascii="Times New Roman" w:hAnsi="Times New Roman" w:cs="Times New Roman"/>
          <w:sz w:val="24"/>
          <w:szCs w:val="24"/>
        </w:rPr>
      </w:pPr>
      <w:r w:rsidRPr="00553D0F">
        <w:rPr>
          <w:rFonts w:ascii="Times New Roman" w:hAnsi="Times New Roman" w:cs="Times New Roman"/>
          <w:sz w:val="24"/>
          <w:szCs w:val="24"/>
        </w:rPr>
        <w:t xml:space="preserve">Man tror idag även att oxidativ stress progressivt orsakar skador i humana celler. Omkring 3 procent av syret omvandlas i andningskedjan till reaktiva syrespecies och mängden som bildas beror således på metabolismens hastighet. Med ökad ålder sker en minskad ROS-produktion men också ett minskat skydd mot dessa via antioxidanter och enzymer. Detta orsakar ackumulering och cellskada främst i mitokondrier och via DNA-skador och lipidperoxidationer i membranen. Således kan man genom att äta mindre och få en lägre metabol aktivitet antagligen leva upp till 20 procent längre. Detta kräver dock ständig </w:t>
      </w:r>
      <w:r w:rsidRPr="00553D0F">
        <w:rPr>
          <w:rFonts w:ascii="Times New Roman" w:hAnsi="Times New Roman" w:cs="Times New Roman"/>
          <w:sz w:val="24"/>
          <w:szCs w:val="24"/>
        </w:rPr>
        <w:lastRenderedPageBreak/>
        <w:t xml:space="preserve">inaktivitet. Även genom experimentell injicering av SOD (superoxiddismutas) och andra antioxidanter kan man minska åldrandets takt i försöksdjur. </w:t>
      </w:r>
    </w:p>
    <w:p w:rsidR="003748DC" w:rsidRDefault="003748DC" w:rsidP="00553D0F">
      <w:pPr>
        <w:autoSpaceDE w:val="0"/>
        <w:autoSpaceDN w:val="0"/>
        <w:adjustRightInd w:val="0"/>
        <w:spacing w:after="0" w:line="240" w:lineRule="auto"/>
        <w:rPr>
          <w:rFonts w:ascii="Times New Roman" w:hAnsi="Times New Roman" w:cs="Times New Roman"/>
          <w:sz w:val="24"/>
          <w:szCs w:val="24"/>
        </w:rPr>
      </w:pPr>
    </w:p>
    <w:p w:rsidR="003748DC" w:rsidRPr="009D2C8B" w:rsidRDefault="003748DC" w:rsidP="001370E9">
      <w:pPr>
        <w:autoSpaceDE w:val="0"/>
        <w:autoSpaceDN w:val="0"/>
        <w:adjustRightInd w:val="0"/>
        <w:spacing w:after="0" w:line="240" w:lineRule="auto"/>
        <w:rPr>
          <w:rFonts w:ascii="Times New Roman" w:hAnsi="Times New Roman" w:cs="Times New Roman"/>
          <w:sz w:val="24"/>
          <w:szCs w:val="24"/>
        </w:rPr>
      </w:pPr>
    </w:p>
    <w:p w:rsidR="00294902" w:rsidRPr="004D4E62" w:rsidRDefault="00294902" w:rsidP="001370E9">
      <w:pPr>
        <w:autoSpaceDE w:val="0"/>
        <w:autoSpaceDN w:val="0"/>
        <w:adjustRightInd w:val="0"/>
        <w:spacing w:after="0" w:line="240" w:lineRule="auto"/>
        <w:rPr>
          <w:rFonts w:ascii="Times New Roman" w:hAnsi="Times New Roman" w:cs="Times New Roman"/>
          <w:b/>
          <w:bCs/>
          <w:sz w:val="32"/>
          <w:szCs w:val="32"/>
        </w:rPr>
      </w:pPr>
      <w:r w:rsidRPr="004D4E62">
        <w:rPr>
          <w:rFonts w:ascii="Times New Roman" w:hAnsi="Times New Roman" w:cs="Times New Roman"/>
          <w:b/>
          <w:bCs/>
          <w:sz w:val="32"/>
          <w:szCs w:val="32"/>
        </w:rPr>
        <w:t>2. Tillväxtrubbningar och allmän tumörlära</w:t>
      </w:r>
    </w:p>
    <w:p w:rsidR="00225FF3" w:rsidRDefault="00225FF3" w:rsidP="001370E9">
      <w:pPr>
        <w:autoSpaceDE w:val="0"/>
        <w:autoSpaceDN w:val="0"/>
        <w:adjustRightInd w:val="0"/>
        <w:spacing w:after="0" w:line="240" w:lineRule="auto"/>
        <w:rPr>
          <w:rFonts w:ascii="Times New Roman" w:hAnsi="Times New Roman" w:cs="Times New Roman"/>
          <w:b/>
          <w:bCs/>
          <w:i/>
          <w:iCs/>
          <w:sz w:val="24"/>
          <w:szCs w:val="24"/>
        </w:rPr>
      </w:pPr>
    </w:p>
    <w:p w:rsidR="00294902" w:rsidRPr="009D2C8B" w:rsidRDefault="00294902" w:rsidP="001370E9">
      <w:pPr>
        <w:autoSpaceDE w:val="0"/>
        <w:autoSpaceDN w:val="0"/>
        <w:adjustRightInd w:val="0"/>
        <w:spacing w:after="0" w:line="240" w:lineRule="auto"/>
        <w:rPr>
          <w:rFonts w:ascii="Times New Roman" w:hAnsi="Times New Roman" w:cs="Times New Roman"/>
          <w:b/>
          <w:bCs/>
          <w:i/>
          <w:iCs/>
          <w:sz w:val="24"/>
          <w:szCs w:val="24"/>
        </w:rPr>
      </w:pPr>
      <w:r w:rsidRPr="009D2C8B">
        <w:rPr>
          <w:rFonts w:ascii="Times New Roman" w:hAnsi="Times New Roman" w:cs="Times New Roman"/>
          <w:b/>
          <w:bCs/>
          <w:i/>
          <w:iCs/>
          <w:sz w:val="24"/>
          <w:szCs w:val="24"/>
        </w:rPr>
        <w:t>a. Tillväxtrubbningar</w:t>
      </w:r>
    </w:p>
    <w:p w:rsidR="00225FF3"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Kunna: </w:t>
      </w:r>
    </w:p>
    <w:p w:rsidR="00225FF3" w:rsidRDefault="00225FF3" w:rsidP="001370E9">
      <w:pPr>
        <w:autoSpaceDE w:val="0"/>
        <w:autoSpaceDN w:val="0"/>
        <w:adjustRightInd w:val="0"/>
        <w:spacing w:after="0" w:line="240" w:lineRule="auto"/>
        <w:rPr>
          <w:rFonts w:ascii="Times New Roman" w:hAnsi="Times New Roman" w:cs="Times New Roman"/>
          <w:b/>
          <w:bCs/>
          <w:sz w:val="24"/>
          <w:szCs w:val="24"/>
        </w:rPr>
      </w:pPr>
    </w:p>
    <w:p w:rsidR="00294902" w:rsidRPr="00AF7002" w:rsidRDefault="00294902" w:rsidP="001370E9">
      <w:pPr>
        <w:autoSpaceDE w:val="0"/>
        <w:autoSpaceDN w:val="0"/>
        <w:adjustRightInd w:val="0"/>
        <w:spacing w:after="0" w:line="240" w:lineRule="auto"/>
        <w:rPr>
          <w:rFonts w:ascii="Times New Roman" w:hAnsi="Times New Roman" w:cs="Times New Roman"/>
          <w:b/>
          <w:i/>
          <w:sz w:val="24"/>
          <w:szCs w:val="24"/>
        </w:rPr>
      </w:pPr>
      <w:r w:rsidRPr="00AF7002">
        <w:rPr>
          <w:rFonts w:ascii="Times New Roman" w:hAnsi="Times New Roman" w:cs="Times New Roman"/>
          <w:b/>
          <w:i/>
          <w:sz w:val="24"/>
          <w:szCs w:val="24"/>
        </w:rPr>
        <w:t>Definition av tumör; neoplasi och neoplastisk tillväxt, Olika cellers</w:t>
      </w:r>
    </w:p>
    <w:p w:rsidR="00294902" w:rsidRPr="00AF7002" w:rsidRDefault="00294902" w:rsidP="001370E9">
      <w:pPr>
        <w:autoSpaceDE w:val="0"/>
        <w:autoSpaceDN w:val="0"/>
        <w:adjustRightInd w:val="0"/>
        <w:spacing w:after="0" w:line="240" w:lineRule="auto"/>
        <w:rPr>
          <w:rFonts w:ascii="Times New Roman" w:hAnsi="Times New Roman" w:cs="Times New Roman"/>
          <w:b/>
          <w:i/>
          <w:sz w:val="24"/>
          <w:szCs w:val="24"/>
        </w:rPr>
      </w:pPr>
      <w:r w:rsidRPr="00AF7002">
        <w:rPr>
          <w:rFonts w:ascii="Times New Roman" w:hAnsi="Times New Roman" w:cs="Times New Roman"/>
          <w:b/>
          <w:i/>
          <w:sz w:val="24"/>
          <w:szCs w:val="24"/>
        </w:rPr>
        <w:t>regenerationsförmåga, Tillväxtfaktorer och deras receptorer, Endokrin, parakrin</w:t>
      </w:r>
    </w:p>
    <w:p w:rsidR="00294902" w:rsidRPr="00AF7002" w:rsidRDefault="00294902" w:rsidP="001370E9">
      <w:pPr>
        <w:autoSpaceDE w:val="0"/>
        <w:autoSpaceDN w:val="0"/>
        <w:adjustRightInd w:val="0"/>
        <w:spacing w:after="0" w:line="240" w:lineRule="auto"/>
        <w:rPr>
          <w:rFonts w:ascii="Times New Roman" w:hAnsi="Times New Roman" w:cs="Times New Roman"/>
          <w:b/>
          <w:sz w:val="24"/>
          <w:szCs w:val="24"/>
        </w:rPr>
      </w:pPr>
      <w:proofErr w:type="gramStart"/>
      <w:r w:rsidRPr="00AF7002">
        <w:rPr>
          <w:rFonts w:ascii="Times New Roman" w:hAnsi="Times New Roman" w:cs="Times New Roman"/>
          <w:b/>
          <w:i/>
          <w:sz w:val="24"/>
          <w:szCs w:val="24"/>
        </w:rPr>
        <w:t>och autokrin tillväxtreglering.</w:t>
      </w:r>
      <w:proofErr w:type="gramEnd"/>
    </w:p>
    <w:p w:rsidR="00225FF3" w:rsidRDefault="00225FF3" w:rsidP="001370E9">
      <w:pPr>
        <w:autoSpaceDE w:val="0"/>
        <w:autoSpaceDN w:val="0"/>
        <w:adjustRightInd w:val="0"/>
        <w:spacing w:after="0" w:line="240" w:lineRule="auto"/>
        <w:rPr>
          <w:rFonts w:ascii="Times New Roman" w:hAnsi="Times New Roman" w:cs="Times New Roman"/>
          <w:sz w:val="24"/>
          <w:szCs w:val="24"/>
        </w:rPr>
      </w:pPr>
    </w:p>
    <w:p w:rsidR="00225FF3" w:rsidRDefault="00225FF3" w:rsidP="001370E9">
      <w:p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Definition av tumör, neoplasi och neoplastisk tillväxt:</w:t>
      </w:r>
    </w:p>
    <w:p w:rsidR="00225FF3" w:rsidRPr="00225FF3" w:rsidRDefault="00225FF3" w:rsidP="001370E9">
      <w:pPr>
        <w:autoSpaceDE w:val="0"/>
        <w:autoSpaceDN w:val="0"/>
        <w:adjustRightInd w:val="0"/>
        <w:spacing w:after="0" w:line="240" w:lineRule="auto"/>
        <w:rPr>
          <w:rFonts w:ascii="Times New Roman" w:hAnsi="Times New Roman" w:cs="Times New Roman"/>
          <w:sz w:val="24"/>
          <w:szCs w:val="24"/>
        </w:rPr>
      </w:pPr>
    </w:p>
    <w:p w:rsidR="00225FF3" w:rsidRPr="00860E34" w:rsidRDefault="00225FF3" w:rsidP="001370E9">
      <w:pPr>
        <w:spacing w:line="240" w:lineRule="auto"/>
        <w:rPr>
          <w:rFonts w:ascii="Times New Roman" w:hAnsi="Times New Roman" w:cs="Times New Roman"/>
          <w:sz w:val="24"/>
          <w:szCs w:val="24"/>
          <w:lang w:eastAsia="sv-SE"/>
        </w:rPr>
      </w:pPr>
      <w:r w:rsidRPr="00225FF3">
        <w:rPr>
          <w:rFonts w:ascii="Times New Roman" w:hAnsi="Times New Roman" w:cs="Times New Roman"/>
          <w:i/>
          <w:sz w:val="24"/>
          <w:szCs w:val="24"/>
          <w:lang w:eastAsia="sv-SE"/>
        </w:rPr>
        <w:t xml:space="preserve">Tumör </w:t>
      </w:r>
      <w:r w:rsidRPr="00860E34">
        <w:rPr>
          <w:rFonts w:ascii="Times New Roman" w:hAnsi="Times New Roman" w:cs="Times New Roman"/>
          <w:sz w:val="24"/>
          <w:szCs w:val="24"/>
          <w:lang w:eastAsia="sv-SE"/>
        </w:rPr>
        <w:t xml:space="preserve">betyder knöl och dessa kan både vara benigna (stanna kvar på platsen) och maligna (invaderar och metastaserar) om de skapas av en neoplasi men även bero på inflammation eller varbildning. </w:t>
      </w:r>
      <w:r>
        <w:rPr>
          <w:rFonts w:ascii="Times New Roman" w:hAnsi="Times New Roman" w:cs="Times New Roman"/>
          <w:sz w:val="24"/>
          <w:szCs w:val="24"/>
          <w:lang w:eastAsia="sv-SE"/>
        </w:rPr>
        <w:br/>
      </w:r>
      <w:r>
        <w:rPr>
          <w:rFonts w:ascii="Times New Roman" w:hAnsi="Times New Roman" w:cs="Times New Roman"/>
          <w:sz w:val="24"/>
          <w:szCs w:val="24"/>
          <w:lang w:eastAsia="sv-SE"/>
        </w:rPr>
        <w:br/>
        <w:t xml:space="preserve">En </w:t>
      </w:r>
      <w:r>
        <w:rPr>
          <w:rFonts w:ascii="Times New Roman" w:hAnsi="Times New Roman" w:cs="Times New Roman"/>
          <w:i/>
          <w:sz w:val="24"/>
          <w:szCs w:val="24"/>
          <w:lang w:eastAsia="sv-SE"/>
        </w:rPr>
        <w:t>n</w:t>
      </w:r>
      <w:r w:rsidRPr="00225FF3">
        <w:rPr>
          <w:rFonts w:ascii="Times New Roman" w:hAnsi="Times New Roman" w:cs="Times New Roman"/>
          <w:i/>
          <w:sz w:val="24"/>
          <w:szCs w:val="24"/>
          <w:lang w:eastAsia="sv-SE"/>
        </w:rPr>
        <w:t>eoplas</w:t>
      </w:r>
      <w:r>
        <w:rPr>
          <w:rFonts w:ascii="Times New Roman" w:hAnsi="Times New Roman" w:cs="Times New Roman"/>
          <w:i/>
          <w:sz w:val="24"/>
          <w:szCs w:val="24"/>
          <w:lang w:eastAsia="sv-SE"/>
        </w:rPr>
        <w:t>m</w:t>
      </w:r>
      <w:r w:rsidRPr="00860E34">
        <w:rPr>
          <w:rFonts w:ascii="Times New Roman" w:hAnsi="Times New Roman" w:cs="Times New Roman"/>
          <w:sz w:val="24"/>
          <w:szCs w:val="24"/>
          <w:lang w:eastAsia="sv-SE"/>
        </w:rPr>
        <w:t xml:space="preserve"> </w:t>
      </w:r>
      <w:r>
        <w:rPr>
          <w:rFonts w:ascii="Times New Roman" w:hAnsi="Times New Roman" w:cs="Times New Roman"/>
          <w:sz w:val="24"/>
          <w:szCs w:val="24"/>
          <w:lang w:eastAsia="sv-SE"/>
        </w:rPr>
        <w:t xml:space="preserve">definieras som en ny tillväxt. </w:t>
      </w:r>
      <w:r>
        <w:rPr>
          <w:rFonts w:ascii="Times New Roman" w:hAnsi="Times New Roman" w:cs="Times New Roman"/>
          <w:i/>
          <w:sz w:val="24"/>
          <w:szCs w:val="24"/>
          <w:lang w:eastAsia="sv-SE"/>
        </w:rPr>
        <w:t xml:space="preserve">Neoplastisk tillväxt </w:t>
      </w:r>
      <w:r w:rsidRPr="00860E34">
        <w:rPr>
          <w:rFonts w:ascii="Times New Roman" w:hAnsi="Times New Roman" w:cs="Times New Roman"/>
          <w:sz w:val="24"/>
          <w:szCs w:val="24"/>
          <w:lang w:eastAsia="sv-SE"/>
        </w:rPr>
        <w:t xml:space="preserve">är </w:t>
      </w:r>
      <w:r>
        <w:rPr>
          <w:rFonts w:ascii="Times New Roman" w:hAnsi="Times New Roman" w:cs="Times New Roman"/>
          <w:sz w:val="24"/>
          <w:szCs w:val="24"/>
          <w:lang w:eastAsia="sv-SE"/>
        </w:rPr>
        <w:t>en</w:t>
      </w:r>
      <w:r w:rsidRPr="00860E34">
        <w:rPr>
          <w:rFonts w:ascii="Times New Roman" w:hAnsi="Times New Roman" w:cs="Times New Roman"/>
          <w:sz w:val="24"/>
          <w:szCs w:val="24"/>
          <w:lang w:eastAsia="sv-SE"/>
        </w:rPr>
        <w:t xml:space="preserve"> </w:t>
      </w:r>
      <w:r w:rsidRPr="00225FF3">
        <w:rPr>
          <w:rFonts w:ascii="Times New Roman" w:hAnsi="Times New Roman" w:cs="Times New Roman"/>
          <w:sz w:val="24"/>
          <w:szCs w:val="24"/>
          <w:lang w:eastAsia="sv-SE"/>
        </w:rPr>
        <w:t xml:space="preserve">tillväxt av celler som har brutit sig ur normala regleringsmekanismer </w:t>
      </w:r>
      <w:r w:rsidR="001370E9">
        <w:rPr>
          <w:rFonts w:ascii="Times New Roman" w:hAnsi="Times New Roman" w:cs="Times New Roman"/>
          <w:sz w:val="24"/>
          <w:szCs w:val="24"/>
          <w:lang w:eastAsia="sv-SE"/>
        </w:rPr>
        <w:t>och börjat proliferera autonomt</w:t>
      </w:r>
      <w:r w:rsidRPr="00860E34">
        <w:rPr>
          <w:rFonts w:ascii="Times New Roman" w:hAnsi="Times New Roman" w:cs="Times New Roman"/>
          <w:sz w:val="24"/>
          <w:szCs w:val="24"/>
          <w:lang w:eastAsia="sv-SE"/>
        </w:rPr>
        <w:t>. Solida neoplasmer kallas i folkmun för tumörer. Ordet neoplasi används ofta synonymt med cancer, men en neoplastisk förändring behöver inte vara malign. Dock är oftast neoplasi en irreversibel process och föl</w:t>
      </w:r>
      <w:r>
        <w:rPr>
          <w:rFonts w:ascii="Times New Roman" w:hAnsi="Times New Roman" w:cs="Times New Roman"/>
          <w:sz w:val="24"/>
          <w:szCs w:val="24"/>
          <w:lang w:eastAsia="sv-SE"/>
        </w:rPr>
        <w:t>jande observationer är viktiga:</w:t>
      </w:r>
    </w:p>
    <w:p w:rsidR="00225FF3" w:rsidRPr="00860E34" w:rsidRDefault="00225FF3" w:rsidP="00C90E0C">
      <w:pPr>
        <w:numPr>
          <w:ilvl w:val="0"/>
          <w:numId w:val="9"/>
        </w:numPr>
        <w:spacing w:after="0" w:line="240" w:lineRule="auto"/>
        <w:rPr>
          <w:rFonts w:ascii="Times New Roman" w:hAnsi="Times New Roman" w:cs="Times New Roman"/>
          <w:sz w:val="24"/>
          <w:szCs w:val="24"/>
          <w:lang w:eastAsia="sv-SE"/>
        </w:rPr>
      </w:pPr>
      <w:r w:rsidRPr="00860E34">
        <w:rPr>
          <w:rFonts w:ascii="Times New Roman" w:hAnsi="Times New Roman" w:cs="Times New Roman"/>
          <w:sz w:val="24"/>
          <w:szCs w:val="24"/>
          <w:lang w:eastAsia="sv-SE"/>
        </w:rPr>
        <w:t xml:space="preserve">En neoplastisk förändring deriverar från celler som normalt behåller en proliferativ kapacitet. Alltså kan inte mogna neuron eller tvärstrimmiga muskelceller ge upphov till neoplasmer. </w:t>
      </w:r>
    </w:p>
    <w:p w:rsidR="00225FF3" w:rsidRPr="00860E34" w:rsidRDefault="00225FF3" w:rsidP="00C90E0C">
      <w:pPr>
        <w:numPr>
          <w:ilvl w:val="0"/>
          <w:numId w:val="9"/>
        </w:numPr>
        <w:spacing w:after="0" w:line="240" w:lineRule="auto"/>
        <w:rPr>
          <w:rFonts w:ascii="Times New Roman" w:hAnsi="Times New Roman" w:cs="Times New Roman"/>
          <w:sz w:val="24"/>
          <w:szCs w:val="24"/>
          <w:lang w:eastAsia="sv-SE"/>
        </w:rPr>
      </w:pPr>
      <w:r w:rsidRPr="00860E34">
        <w:rPr>
          <w:rFonts w:ascii="Times New Roman" w:hAnsi="Times New Roman" w:cs="Times New Roman"/>
          <w:sz w:val="24"/>
          <w:szCs w:val="24"/>
          <w:lang w:eastAsia="sv-SE"/>
        </w:rPr>
        <w:t>En tumör uttrycker olika grader av differentiering, från relativt mogna strukturer som liknar normal vävnad till samlingar av celler så primitiva att deras ursprung inte kan identifieras.</w:t>
      </w:r>
    </w:p>
    <w:p w:rsidR="00225FF3" w:rsidRPr="00860E34" w:rsidRDefault="00225FF3" w:rsidP="00C90E0C">
      <w:pPr>
        <w:numPr>
          <w:ilvl w:val="0"/>
          <w:numId w:val="9"/>
        </w:numPr>
        <w:spacing w:after="0" w:line="240" w:lineRule="auto"/>
        <w:rPr>
          <w:rFonts w:ascii="Times New Roman" w:hAnsi="Times New Roman" w:cs="Times New Roman"/>
          <w:sz w:val="24"/>
          <w:szCs w:val="24"/>
          <w:lang w:eastAsia="sv-SE"/>
        </w:rPr>
      </w:pPr>
      <w:r w:rsidRPr="00860E34">
        <w:rPr>
          <w:rFonts w:ascii="Times New Roman" w:hAnsi="Times New Roman" w:cs="Times New Roman"/>
          <w:sz w:val="24"/>
          <w:szCs w:val="24"/>
          <w:lang w:eastAsia="sv-SE"/>
        </w:rPr>
        <w:t>Stimulin som är ansvarigt för denna ohämmade proliferation kan oftast inte identifieras.</w:t>
      </w:r>
    </w:p>
    <w:p w:rsidR="00225FF3" w:rsidRDefault="00225FF3" w:rsidP="00C90E0C">
      <w:pPr>
        <w:numPr>
          <w:ilvl w:val="0"/>
          <w:numId w:val="9"/>
        </w:numPr>
        <w:spacing w:after="0" w:line="240" w:lineRule="auto"/>
        <w:rPr>
          <w:rFonts w:ascii="Times New Roman" w:hAnsi="Times New Roman" w:cs="Times New Roman"/>
          <w:sz w:val="24"/>
          <w:szCs w:val="24"/>
          <w:lang w:eastAsia="sv-SE"/>
        </w:rPr>
      </w:pPr>
      <w:r w:rsidRPr="00860E34">
        <w:rPr>
          <w:rFonts w:ascii="Times New Roman" w:hAnsi="Times New Roman" w:cs="Times New Roman"/>
          <w:sz w:val="24"/>
          <w:szCs w:val="24"/>
          <w:lang w:eastAsia="sv-SE"/>
        </w:rPr>
        <w:t xml:space="preserve">Neoplasmer uppkommer genom mutationer i gener som reglerar </w:t>
      </w:r>
      <w:r w:rsidRPr="00225FF3">
        <w:rPr>
          <w:rFonts w:ascii="Times New Roman" w:hAnsi="Times New Roman" w:cs="Times New Roman"/>
          <w:sz w:val="24"/>
          <w:szCs w:val="24"/>
          <w:lang w:eastAsia="sv-SE"/>
        </w:rPr>
        <w:t xml:space="preserve">celltillväxt, apoptos eller DNA-reparation. </w:t>
      </w:r>
    </w:p>
    <w:p w:rsidR="00225FF3" w:rsidRPr="00225FF3" w:rsidRDefault="00225FF3" w:rsidP="001370E9">
      <w:pPr>
        <w:spacing w:after="0" w:line="240" w:lineRule="auto"/>
        <w:ind w:left="720"/>
        <w:rPr>
          <w:rFonts w:ascii="Times New Roman" w:hAnsi="Times New Roman" w:cs="Times New Roman"/>
          <w:sz w:val="24"/>
          <w:szCs w:val="24"/>
          <w:lang w:eastAsia="sv-SE"/>
        </w:rPr>
      </w:pPr>
    </w:p>
    <w:p w:rsidR="001370E9" w:rsidRDefault="00225FF3" w:rsidP="001370E9">
      <w:pPr>
        <w:spacing w:after="0" w:line="240" w:lineRule="auto"/>
        <w:rPr>
          <w:rFonts w:ascii="Times New Roman" w:hAnsi="Times New Roman" w:cs="Times New Roman"/>
          <w:sz w:val="24"/>
          <w:szCs w:val="24"/>
        </w:rPr>
      </w:pPr>
      <w:r w:rsidRPr="00860E34">
        <w:rPr>
          <w:rFonts w:ascii="Times New Roman" w:hAnsi="Times New Roman" w:cs="Times New Roman"/>
          <w:sz w:val="24"/>
          <w:szCs w:val="24"/>
          <w:lang w:eastAsia="sv-SE"/>
        </w:rPr>
        <w:t>Ur ett cellperspektiv är cancerutveckling mycket ovanligt tack vare våra många skyddsmekanismer. Situationer med ökad cellproliferation som vid kronisk sjukdom eller rökning leder till ökad risk för cancer. Även genetiska mutationer i celltillväxtregleringen ökar risken för ärftliga cancerformer som vissa typer av bröstcancer</w:t>
      </w:r>
      <w:r w:rsidR="00D45450">
        <w:rPr>
          <w:rFonts w:ascii="Times New Roman" w:hAnsi="Times New Roman" w:cs="Times New Roman"/>
          <w:sz w:val="24"/>
          <w:szCs w:val="24"/>
          <w:lang w:eastAsia="sv-SE"/>
        </w:rPr>
        <w:t xml:space="preserve">. </w:t>
      </w:r>
    </w:p>
    <w:p w:rsidR="001370E9" w:rsidRDefault="001370E9" w:rsidP="001370E9">
      <w:pPr>
        <w:spacing w:after="0" w:line="240" w:lineRule="auto"/>
        <w:rPr>
          <w:rFonts w:ascii="Times New Roman" w:hAnsi="Times New Roman" w:cs="Times New Roman"/>
          <w:sz w:val="24"/>
          <w:szCs w:val="24"/>
        </w:rPr>
      </w:pPr>
    </w:p>
    <w:p w:rsidR="001370E9" w:rsidRPr="00860E34" w:rsidRDefault="001370E9" w:rsidP="001370E9">
      <w:pPr>
        <w:spacing w:after="0" w:line="240" w:lineRule="auto"/>
        <w:rPr>
          <w:rFonts w:ascii="Times New Roman" w:hAnsi="Times New Roman" w:cs="Times New Roman"/>
          <w:sz w:val="24"/>
          <w:szCs w:val="24"/>
          <w:lang w:eastAsia="sv-SE"/>
        </w:rPr>
      </w:pPr>
      <w:r>
        <w:rPr>
          <w:rFonts w:ascii="Times New Roman" w:hAnsi="Times New Roman" w:cs="Times New Roman"/>
          <w:b/>
          <w:sz w:val="24"/>
          <w:szCs w:val="24"/>
          <w:u w:val="single"/>
        </w:rPr>
        <w:t>Regenerationsförmåga:</w:t>
      </w:r>
      <w:r>
        <w:rPr>
          <w:rFonts w:ascii="Times New Roman" w:hAnsi="Times New Roman" w:cs="Times New Roman"/>
          <w:sz w:val="24"/>
          <w:szCs w:val="24"/>
        </w:rPr>
        <w:t xml:space="preserve"> </w:t>
      </w:r>
      <w:r w:rsidRPr="00860E34">
        <w:rPr>
          <w:rFonts w:ascii="Times New Roman" w:hAnsi="Times New Roman" w:cs="Times New Roman"/>
          <w:sz w:val="24"/>
          <w:szCs w:val="24"/>
          <w:lang w:eastAsia="sv-SE"/>
        </w:rPr>
        <w:t xml:space="preserve">Cancer kan som bekant endast uppstå i celler som delar sig och speciellt i de vävnader som innehåller mycket prolifererande stamceller. Dessa vävnader inkluderar tarmepitelet, hud samt några andra vävnader. Dessa celler har bra regenerationsförmåga, vilket är viktigt vid sårläkning, men negativt på grund av en ökad risk att dabbas av cancer. </w:t>
      </w:r>
    </w:p>
    <w:p w:rsidR="00E33C99" w:rsidRPr="009027E9" w:rsidRDefault="00225FF3" w:rsidP="00E33C99">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lang w:eastAsia="sv-SE"/>
        </w:rPr>
        <w:br/>
      </w:r>
      <w:r w:rsidR="001370E9">
        <w:rPr>
          <w:rFonts w:ascii="Times New Roman" w:hAnsi="Times New Roman" w:cs="Times New Roman"/>
          <w:b/>
          <w:sz w:val="24"/>
          <w:szCs w:val="24"/>
          <w:u w:val="single"/>
          <w:lang w:eastAsia="sv-SE"/>
        </w:rPr>
        <w:t>Tillväxtfaktorer och deras receptorer:</w:t>
      </w:r>
      <w:r w:rsidR="001370E9">
        <w:rPr>
          <w:rFonts w:ascii="Times New Roman" w:hAnsi="Times New Roman" w:cs="Times New Roman"/>
          <w:sz w:val="24"/>
          <w:szCs w:val="24"/>
          <w:lang w:eastAsia="sv-SE"/>
        </w:rPr>
        <w:t xml:space="preserve"> </w:t>
      </w:r>
      <w:r w:rsidR="00E33C99" w:rsidRPr="009027E9">
        <w:rPr>
          <w:rFonts w:ascii="Times New Roman" w:hAnsi="Times New Roman" w:cs="Times New Roman"/>
          <w:sz w:val="24"/>
          <w:szCs w:val="24"/>
        </w:rPr>
        <w:t>Tillväxtfaktorer binder på ytreceptorer på celler och ger intracellulära signaler som stimulerar prolife</w:t>
      </w:r>
      <w:r w:rsidR="00E33C99">
        <w:rPr>
          <w:rFonts w:ascii="Times New Roman" w:hAnsi="Times New Roman" w:cs="Times New Roman"/>
          <w:sz w:val="24"/>
          <w:szCs w:val="24"/>
        </w:rPr>
        <w:t xml:space="preserve">ration. </w:t>
      </w:r>
      <w:r w:rsidR="00E33C99" w:rsidRPr="009027E9">
        <w:rPr>
          <w:rFonts w:ascii="Times New Roman" w:hAnsi="Times New Roman" w:cs="Times New Roman"/>
          <w:sz w:val="24"/>
          <w:szCs w:val="24"/>
        </w:rPr>
        <w:t xml:space="preserve">Dessa kan ha bildats från proto-onkogenerna FGF och PDGF. </w:t>
      </w:r>
    </w:p>
    <w:p w:rsidR="00E33C99" w:rsidRPr="009027E9" w:rsidRDefault="00E33C99" w:rsidP="00E33C99">
      <w:pPr>
        <w:tabs>
          <w:tab w:val="left" w:pos="540"/>
        </w:tabs>
        <w:spacing w:after="0" w:line="240" w:lineRule="auto"/>
        <w:rPr>
          <w:rFonts w:ascii="Times New Roman" w:hAnsi="Times New Roman" w:cs="Times New Roman"/>
          <w:sz w:val="24"/>
          <w:szCs w:val="24"/>
        </w:rPr>
      </w:pPr>
    </w:p>
    <w:p w:rsidR="006702AB" w:rsidRDefault="00E33C99" w:rsidP="00E33C99">
      <w:pPr>
        <w:spacing w:after="0" w:line="240" w:lineRule="auto"/>
        <w:rPr>
          <w:rFonts w:ascii="Times New Roman" w:hAnsi="Times New Roman" w:cs="Times New Roman"/>
          <w:sz w:val="24"/>
          <w:szCs w:val="24"/>
          <w:lang w:eastAsia="sv-SE"/>
        </w:rPr>
      </w:pPr>
      <w:r w:rsidRPr="009027E9">
        <w:rPr>
          <w:rFonts w:ascii="Times New Roman" w:hAnsi="Times New Roman" w:cs="Times New Roman"/>
          <w:sz w:val="24"/>
          <w:szCs w:val="24"/>
        </w:rPr>
        <w:t>Många tillväxtfaktorer verkar genom att binda till tyrosinkinasreceptorer på cellytan. En balans mellan olika receptorer ger sedan proliferation, differentiering och överlevnad. Vid en översyntes av dessa recept</w:t>
      </w:r>
      <w:r w:rsidR="000E223D">
        <w:rPr>
          <w:rFonts w:ascii="Times New Roman" w:hAnsi="Times New Roman" w:cs="Times New Roman"/>
          <w:sz w:val="24"/>
          <w:szCs w:val="24"/>
        </w:rPr>
        <w:t xml:space="preserve">orer via amplifiering </w:t>
      </w:r>
      <w:r w:rsidRPr="009027E9">
        <w:rPr>
          <w:rFonts w:ascii="Times New Roman" w:hAnsi="Times New Roman" w:cs="Times New Roman"/>
          <w:sz w:val="24"/>
          <w:szCs w:val="24"/>
        </w:rPr>
        <w:t>eller aktivering av promotorer sker en ökad tyrosinfosforylering i cellen och aktivering a</w:t>
      </w:r>
      <w:r w:rsidR="000E223D">
        <w:rPr>
          <w:rFonts w:ascii="Times New Roman" w:hAnsi="Times New Roman" w:cs="Times New Roman"/>
          <w:sz w:val="24"/>
          <w:szCs w:val="24"/>
        </w:rPr>
        <w:t>v</w:t>
      </w:r>
      <w:r w:rsidRPr="009027E9">
        <w:rPr>
          <w:rFonts w:ascii="Times New Roman" w:hAnsi="Times New Roman" w:cs="Times New Roman"/>
          <w:sz w:val="24"/>
          <w:szCs w:val="24"/>
        </w:rPr>
        <w:t xml:space="preserve"> proliferation. Även mutationer i receptorproteinet kan leda till onkogenes genom att exempelvis den intracellulära delen aktiveras oberoende av ligandinbindning. Detta ger en ständig aktivering av kinasaktiviteten och således en effekt som om tillväxtfaktorer ständigt vore närvarande</w:t>
      </w:r>
    </w:p>
    <w:p w:rsidR="006702AB" w:rsidRDefault="006702AB" w:rsidP="00E33C99">
      <w:pPr>
        <w:spacing w:after="0" w:line="240" w:lineRule="auto"/>
        <w:rPr>
          <w:rFonts w:ascii="Times New Roman" w:hAnsi="Times New Roman" w:cs="Times New Roman"/>
          <w:sz w:val="24"/>
          <w:szCs w:val="24"/>
          <w:lang w:eastAsia="sv-SE"/>
        </w:rPr>
      </w:pPr>
    </w:p>
    <w:p w:rsidR="006702AB" w:rsidRPr="00860E34" w:rsidRDefault="006702AB" w:rsidP="006702AB">
      <w:pPr>
        <w:spacing w:after="0" w:line="240" w:lineRule="auto"/>
        <w:rPr>
          <w:rFonts w:ascii="Times New Roman" w:hAnsi="Times New Roman" w:cs="Times New Roman"/>
          <w:sz w:val="24"/>
          <w:szCs w:val="24"/>
        </w:rPr>
      </w:pPr>
      <w:r>
        <w:rPr>
          <w:rFonts w:ascii="Times New Roman" w:hAnsi="Times New Roman" w:cs="Times New Roman"/>
          <w:b/>
          <w:sz w:val="24"/>
          <w:szCs w:val="24"/>
          <w:u w:val="single"/>
          <w:lang w:eastAsia="sv-SE"/>
        </w:rPr>
        <w:t>Endokrin, parakrin och autokrin tillväxtreglering:</w:t>
      </w:r>
      <w:r w:rsidRPr="006702AB">
        <w:rPr>
          <w:rFonts w:ascii="Times New Roman" w:hAnsi="Times New Roman" w:cs="Times New Roman"/>
          <w:sz w:val="24"/>
          <w:szCs w:val="24"/>
        </w:rPr>
        <w:t xml:space="preserve"> </w:t>
      </w:r>
      <w:r w:rsidRPr="00860E34">
        <w:rPr>
          <w:rFonts w:ascii="Times New Roman" w:hAnsi="Times New Roman" w:cs="Times New Roman"/>
          <w:sz w:val="24"/>
          <w:szCs w:val="24"/>
        </w:rPr>
        <w:t xml:space="preserve">Endokrina tillväxtfaktorer kommer från exempelvis hypofys och andra endokrina körtlar i form av GH. Parakrina från den aktuella vävnadens omgivande celler och autokrina från cellen till sig själv. De två senare kan exempelvis ske mellan lymfocyter som bildar cytokiner som ger proliferation och tillväxt av andra lymfocyter. Det kan även ske från makrofager i form av IL-12 till andra leukocyter eller till endotel som VEGF. </w:t>
      </w:r>
      <w:r w:rsidR="00E33C99" w:rsidRPr="009027E9">
        <w:rPr>
          <w:rFonts w:ascii="Times New Roman" w:hAnsi="Times New Roman" w:cs="Times New Roman"/>
          <w:sz w:val="24"/>
          <w:szCs w:val="24"/>
        </w:rPr>
        <w:t>Vissa onkogener fungerar genom att secerneras och sedan binda till samma cell eller närliggande celler autokrint respektive parakrint.</w:t>
      </w:r>
    </w:p>
    <w:p w:rsidR="00294902" w:rsidRPr="00225FF3" w:rsidRDefault="00225FF3" w:rsidP="006702AB">
      <w:pPr>
        <w:spacing w:after="0" w:line="240" w:lineRule="auto"/>
        <w:rPr>
          <w:rFonts w:ascii="Times New Roman" w:hAnsi="Times New Roman" w:cs="Times New Roman"/>
          <w:sz w:val="24"/>
          <w:szCs w:val="24"/>
        </w:rPr>
      </w:pPr>
      <w:r>
        <w:rPr>
          <w:rFonts w:ascii="Times New Roman" w:hAnsi="Times New Roman" w:cs="Times New Roman"/>
          <w:sz w:val="24"/>
          <w:szCs w:val="24"/>
          <w:lang w:eastAsia="sv-SE"/>
        </w:rPr>
        <w:br/>
      </w:r>
      <w:r>
        <w:rPr>
          <w:rFonts w:ascii="Times New Roman" w:hAnsi="Times New Roman" w:cs="Times New Roman"/>
          <w:sz w:val="24"/>
          <w:szCs w:val="24"/>
          <w:lang w:eastAsia="sv-SE"/>
        </w:rPr>
        <w:br/>
      </w:r>
      <w:r w:rsidR="00294902" w:rsidRPr="009D2C8B">
        <w:rPr>
          <w:rFonts w:ascii="Times New Roman" w:hAnsi="Times New Roman" w:cs="Times New Roman"/>
          <w:b/>
          <w:bCs/>
          <w:i/>
          <w:iCs/>
          <w:sz w:val="24"/>
          <w:szCs w:val="24"/>
        </w:rPr>
        <w:t>b. Allmän tumörlära</w:t>
      </w:r>
    </w:p>
    <w:p w:rsidR="00CC05A1"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Kunna: </w:t>
      </w:r>
    </w:p>
    <w:p w:rsidR="00CC05A1" w:rsidRDefault="00CC05A1" w:rsidP="001370E9">
      <w:pPr>
        <w:autoSpaceDE w:val="0"/>
        <w:autoSpaceDN w:val="0"/>
        <w:adjustRightInd w:val="0"/>
        <w:spacing w:after="0" w:line="240" w:lineRule="auto"/>
        <w:rPr>
          <w:rFonts w:ascii="Times New Roman" w:hAnsi="Times New Roman" w:cs="Times New Roman"/>
          <w:b/>
          <w:bCs/>
          <w:sz w:val="24"/>
          <w:szCs w:val="24"/>
        </w:rPr>
      </w:pPr>
    </w:p>
    <w:p w:rsidR="00294902" w:rsidRPr="00AF7002" w:rsidRDefault="00294902" w:rsidP="001370E9">
      <w:pPr>
        <w:autoSpaceDE w:val="0"/>
        <w:autoSpaceDN w:val="0"/>
        <w:adjustRightInd w:val="0"/>
        <w:spacing w:after="0" w:line="240" w:lineRule="auto"/>
        <w:rPr>
          <w:rFonts w:ascii="Times New Roman" w:hAnsi="Times New Roman" w:cs="Times New Roman"/>
          <w:b/>
          <w:i/>
          <w:sz w:val="24"/>
          <w:szCs w:val="24"/>
        </w:rPr>
      </w:pPr>
      <w:r w:rsidRPr="00AF7002">
        <w:rPr>
          <w:rFonts w:ascii="Times New Roman" w:hAnsi="Times New Roman" w:cs="Times New Roman"/>
          <w:b/>
          <w:i/>
          <w:iCs/>
          <w:sz w:val="24"/>
          <w:szCs w:val="24"/>
        </w:rPr>
        <w:t xml:space="preserve">Tumörklassifikation: </w:t>
      </w:r>
      <w:r w:rsidRPr="00AF7002">
        <w:rPr>
          <w:rFonts w:ascii="Times New Roman" w:hAnsi="Times New Roman" w:cs="Times New Roman"/>
          <w:b/>
          <w:i/>
          <w:sz w:val="24"/>
          <w:szCs w:val="24"/>
        </w:rPr>
        <w:t>Skillnader mellan benigna och maligna tumörer</w:t>
      </w:r>
    </w:p>
    <w:p w:rsidR="00CC05A1" w:rsidRDefault="00CC05A1" w:rsidP="001370E9">
      <w:pPr>
        <w:autoSpaceDE w:val="0"/>
        <w:autoSpaceDN w:val="0"/>
        <w:adjustRightInd w:val="0"/>
        <w:spacing w:after="0" w:line="240" w:lineRule="auto"/>
        <w:rPr>
          <w:rFonts w:ascii="Times New Roman" w:hAnsi="Times New Roman" w:cs="Times New Roman"/>
          <w:sz w:val="24"/>
          <w:szCs w:val="24"/>
        </w:rPr>
      </w:pPr>
    </w:p>
    <w:p w:rsidR="00CC05A1" w:rsidRPr="00CC05A1" w:rsidRDefault="00CC05A1" w:rsidP="00CC05A1">
      <w:pPr>
        <w:spacing w:after="0" w:line="240" w:lineRule="auto"/>
        <w:rPr>
          <w:rFonts w:ascii="Times New Roman" w:hAnsi="Times New Roman" w:cs="Times New Roman"/>
          <w:sz w:val="24"/>
          <w:szCs w:val="24"/>
          <w:lang w:eastAsia="sv-SE"/>
        </w:rPr>
      </w:pPr>
      <w:r>
        <w:rPr>
          <w:rFonts w:ascii="Times New Roman" w:hAnsi="Times New Roman" w:cs="Times New Roman"/>
          <w:sz w:val="24"/>
          <w:szCs w:val="24"/>
          <w:lang w:eastAsia="sv-SE"/>
        </w:rPr>
        <w:t xml:space="preserve">De allra flesta tumörer är benigna, förhållandet till maligna tumörer är ungefär 1:10. </w:t>
      </w:r>
      <w:r w:rsidRPr="00CC05A1">
        <w:rPr>
          <w:rFonts w:ascii="Times New Roman" w:hAnsi="Times New Roman" w:cs="Times New Roman"/>
          <w:sz w:val="24"/>
          <w:szCs w:val="24"/>
          <w:lang w:eastAsia="sv-SE"/>
        </w:rPr>
        <w:t>Benigna tumörer</w:t>
      </w:r>
      <w:r>
        <w:rPr>
          <w:rFonts w:ascii="Times New Roman" w:hAnsi="Times New Roman" w:cs="Times New Roman"/>
          <w:sz w:val="24"/>
          <w:szCs w:val="24"/>
          <w:lang w:eastAsia="sv-SE"/>
        </w:rPr>
        <w:t xml:space="preserve"> är icke-invasiva och ofta avkapslade</w:t>
      </w:r>
      <w:r w:rsidRPr="00CC05A1">
        <w:rPr>
          <w:rFonts w:ascii="Times New Roman" w:hAnsi="Times New Roman" w:cs="Times New Roman"/>
          <w:sz w:val="24"/>
          <w:szCs w:val="24"/>
          <w:lang w:eastAsia="sv-SE"/>
        </w:rPr>
        <w:t xml:space="preserve">. De </w:t>
      </w:r>
      <w:r>
        <w:rPr>
          <w:rFonts w:ascii="Times New Roman" w:hAnsi="Times New Roman" w:cs="Times New Roman"/>
          <w:sz w:val="24"/>
          <w:szCs w:val="24"/>
          <w:lang w:eastAsia="sv-SE"/>
        </w:rPr>
        <w:t xml:space="preserve">metastaserar </w:t>
      </w:r>
      <w:proofErr w:type="gramStart"/>
      <w:r>
        <w:rPr>
          <w:rFonts w:ascii="Times New Roman" w:hAnsi="Times New Roman" w:cs="Times New Roman"/>
          <w:sz w:val="24"/>
          <w:szCs w:val="24"/>
          <w:lang w:eastAsia="sv-SE"/>
        </w:rPr>
        <w:t>ej</w:t>
      </w:r>
      <w:proofErr w:type="gramEnd"/>
      <w:r>
        <w:rPr>
          <w:rFonts w:ascii="Times New Roman" w:hAnsi="Times New Roman" w:cs="Times New Roman"/>
          <w:sz w:val="24"/>
          <w:szCs w:val="24"/>
          <w:lang w:eastAsia="sv-SE"/>
        </w:rPr>
        <w:t xml:space="preserve"> och har en begränsad tillväxt.</w:t>
      </w:r>
      <w:r w:rsidRPr="00CC05A1">
        <w:rPr>
          <w:rFonts w:ascii="Times New Roman" w:hAnsi="Times New Roman" w:cs="Times New Roman"/>
          <w:sz w:val="24"/>
          <w:szCs w:val="24"/>
          <w:lang w:eastAsia="sv-SE"/>
        </w:rPr>
        <w:t xml:space="preserve"> De ligger kvar som lokala överväxter i det område där de skapades. Benigna tumörer är i regel mer differentierade än maligna. </w:t>
      </w:r>
    </w:p>
    <w:p w:rsidR="00CC05A1" w:rsidRPr="00CC05A1" w:rsidRDefault="00CC05A1" w:rsidP="00CC05A1">
      <w:pPr>
        <w:spacing w:after="0" w:line="240" w:lineRule="auto"/>
        <w:rPr>
          <w:rFonts w:ascii="Times New Roman" w:hAnsi="Times New Roman" w:cs="Times New Roman"/>
          <w:sz w:val="24"/>
          <w:szCs w:val="24"/>
          <w:lang w:eastAsia="sv-SE"/>
        </w:rPr>
      </w:pPr>
    </w:p>
    <w:p w:rsidR="00FF46C2" w:rsidRDefault="00CC05A1" w:rsidP="004C37AD">
      <w:pPr>
        <w:spacing w:after="0" w:line="240" w:lineRule="auto"/>
        <w:rPr>
          <w:rFonts w:ascii="Times New Roman" w:hAnsi="Times New Roman" w:cs="Times New Roman"/>
          <w:sz w:val="24"/>
          <w:szCs w:val="24"/>
        </w:rPr>
      </w:pPr>
      <w:r w:rsidRPr="00CC05A1">
        <w:rPr>
          <w:rFonts w:ascii="Times New Roman" w:hAnsi="Times New Roman" w:cs="Times New Roman"/>
          <w:sz w:val="24"/>
          <w:szCs w:val="24"/>
          <w:lang w:eastAsia="sv-SE"/>
        </w:rPr>
        <w:t xml:space="preserve">Maligna tumörer, eller cancer, har förmåga att invadera angränsande vävnader och metastasera till andra områden där populationen av maligna celler </w:t>
      </w:r>
      <w:r w:rsidR="004C37AD">
        <w:rPr>
          <w:rFonts w:ascii="Times New Roman" w:hAnsi="Times New Roman" w:cs="Times New Roman"/>
          <w:sz w:val="24"/>
          <w:szCs w:val="24"/>
          <w:lang w:eastAsia="sv-SE"/>
        </w:rPr>
        <w:t>kan bosätta</w:t>
      </w:r>
      <w:r w:rsidRPr="00CC05A1">
        <w:rPr>
          <w:rFonts w:ascii="Times New Roman" w:hAnsi="Times New Roman" w:cs="Times New Roman"/>
          <w:sz w:val="24"/>
          <w:szCs w:val="24"/>
          <w:lang w:eastAsia="sv-SE"/>
        </w:rPr>
        <w:t xml:space="preserve"> sig, </w:t>
      </w:r>
      <w:r w:rsidR="004C37AD">
        <w:rPr>
          <w:rFonts w:ascii="Times New Roman" w:hAnsi="Times New Roman" w:cs="Times New Roman"/>
          <w:sz w:val="24"/>
          <w:szCs w:val="24"/>
          <w:lang w:eastAsia="sv-SE"/>
        </w:rPr>
        <w:t>växa</w:t>
      </w:r>
      <w:r w:rsidRPr="00CC05A1">
        <w:rPr>
          <w:rFonts w:ascii="Times New Roman" w:hAnsi="Times New Roman" w:cs="Times New Roman"/>
          <w:sz w:val="24"/>
          <w:szCs w:val="24"/>
          <w:lang w:eastAsia="sv-SE"/>
        </w:rPr>
        <w:t xml:space="preserve"> till och </w:t>
      </w:r>
      <w:r w:rsidRPr="004C37AD">
        <w:rPr>
          <w:rFonts w:ascii="Times New Roman" w:hAnsi="Times New Roman" w:cs="Times New Roman"/>
          <w:sz w:val="24"/>
          <w:szCs w:val="24"/>
          <w:lang w:eastAsia="sv-SE"/>
        </w:rPr>
        <w:t>återigen invaderar nya områden. Maligna tumörer utövar</w:t>
      </w:r>
      <w:r w:rsidR="004C37AD">
        <w:rPr>
          <w:rFonts w:ascii="Times New Roman" w:hAnsi="Times New Roman" w:cs="Times New Roman"/>
          <w:sz w:val="24"/>
          <w:szCs w:val="24"/>
          <w:lang w:eastAsia="sv-SE"/>
        </w:rPr>
        <w:t xml:space="preserve"> även</w:t>
      </w:r>
      <w:r w:rsidRPr="004C37AD">
        <w:rPr>
          <w:rFonts w:ascii="Times New Roman" w:hAnsi="Times New Roman" w:cs="Times New Roman"/>
          <w:sz w:val="24"/>
          <w:szCs w:val="24"/>
          <w:lang w:eastAsia="sv-SE"/>
        </w:rPr>
        <w:t xml:space="preserve"> obegränsad</w:t>
      </w:r>
      <w:r w:rsidR="004C37AD">
        <w:rPr>
          <w:rFonts w:ascii="Times New Roman" w:hAnsi="Times New Roman" w:cs="Times New Roman"/>
          <w:sz w:val="24"/>
          <w:szCs w:val="24"/>
          <w:lang w:eastAsia="sv-SE"/>
        </w:rPr>
        <w:t xml:space="preserve"> tillväxt och</w:t>
      </w:r>
      <w:r w:rsidR="004C37AD">
        <w:rPr>
          <w:rFonts w:ascii="Times New Roman" w:hAnsi="Times New Roman" w:cs="Times New Roman"/>
          <w:sz w:val="24"/>
          <w:szCs w:val="24"/>
        </w:rPr>
        <w:t xml:space="preserve"> liknar inte</w:t>
      </w:r>
      <w:r w:rsidR="004C37AD" w:rsidRPr="004C37AD">
        <w:rPr>
          <w:rFonts w:ascii="Times New Roman" w:hAnsi="Times New Roman" w:cs="Times New Roman"/>
          <w:sz w:val="24"/>
          <w:szCs w:val="24"/>
        </w:rPr>
        <w:t xml:space="preserve"> </w:t>
      </w:r>
      <w:r w:rsidR="004C37AD">
        <w:rPr>
          <w:rFonts w:ascii="Times New Roman" w:hAnsi="Times New Roman" w:cs="Times New Roman"/>
          <w:sz w:val="24"/>
          <w:szCs w:val="24"/>
        </w:rPr>
        <w:t xml:space="preserve">i lika hög grad </w:t>
      </w:r>
      <w:r w:rsidR="004C37AD" w:rsidRPr="004C37AD">
        <w:rPr>
          <w:rFonts w:ascii="Times New Roman" w:hAnsi="Times New Roman" w:cs="Times New Roman"/>
          <w:sz w:val="24"/>
          <w:szCs w:val="24"/>
        </w:rPr>
        <w:t>den normala</w:t>
      </w:r>
      <w:r w:rsidR="004C37AD">
        <w:rPr>
          <w:rFonts w:ascii="Times New Roman" w:hAnsi="Times New Roman" w:cs="Times New Roman"/>
          <w:sz w:val="24"/>
          <w:szCs w:val="24"/>
        </w:rPr>
        <w:t>, ursprungliga vävnaden. E</w:t>
      </w:r>
      <w:r w:rsidR="004C37AD" w:rsidRPr="004C37AD">
        <w:rPr>
          <w:rFonts w:ascii="Times New Roman" w:hAnsi="Times New Roman" w:cs="Times New Roman"/>
          <w:sz w:val="24"/>
          <w:szCs w:val="24"/>
        </w:rPr>
        <w:t>n neoplastisk cancer kan</w:t>
      </w:r>
      <w:r w:rsidR="004C37AD">
        <w:rPr>
          <w:rFonts w:ascii="Times New Roman" w:hAnsi="Times New Roman" w:cs="Times New Roman"/>
          <w:sz w:val="24"/>
          <w:szCs w:val="24"/>
        </w:rPr>
        <w:t xml:space="preserve"> därför</w:t>
      </w:r>
      <w:r w:rsidR="004C37AD" w:rsidRPr="004C37AD">
        <w:rPr>
          <w:rFonts w:ascii="Times New Roman" w:hAnsi="Times New Roman" w:cs="Times New Roman"/>
          <w:sz w:val="24"/>
          <w:szCs w:val="24"/>
        </w:rPr>
        <w:t xml:space="preserve"> delas in i olika differentieringsgrader efter hur lik den är modervävnaden. </w:t>
      </w:r>
      <w:r w:rsidR="00FF46C2">
        <w:rPr>
          <w:rFonts w:ascii="Times New Roman" w:hAnsi="Times New Roman" w:cs="Times New Roman"/>
          <w:sz w:val="24"/>
          <w:szCs w:val="24"/>
        </w:rPr>
        <w:t xml:space="preserve">De grader man använder sig av för denna klassificering är högt, medelhögt och lågt differentierad. </w:t>
      </w:r>
    </w:p>
    <w:p w:rsidR="00FF46C2" w:rsidRDefault="00FF46C2" w:rsidP="004C37AD">
      <w:pPr>
        <w:spacing w:after="0" w:line="240" w:lineRule="auto"/>
        <w:rPr>
          <w:rFonts w:ascii="Times New Roman" w:hAnsi="Times New Roman" w:cs="Times New Roman"/>
          <w:sz w:val="24"/>
          <w:szCs w:val="24"/>
        </w:rPr>
      </w:pPr>
    </w:p>
    <w:p w:rsidR="00CC05A1" w:rsidRDefault="004C37AD" w:rsidP="004C37AD">
      <w:pPr>
        <w:spacing w:after="0" w:line="240" w:lineRule="auto"/>
        <w:rPr>
          <w:rFonts w:ascii="Times New Roman" w:hAnsi="Times New Roman" w:cs="Times New Roman"/>
          <w:sz w:val="24"/>
          <w:szCs w:val="24"/>
        </w:rPr>
      </w:pPr>
      <w:r w:rsidRPr="004C37AD">
        <w:rPr>
          <w:rFonts w:ascii="Times New Roman" w:hAnsi="Times New Roman" w:cs="Times New Roman"/>
          <w:sz w:val="24"/>
          <w:szCs w:val="24"/>
        </w:rPr>
        <w:t xml:space="preserve">Om man </w:t>
      </w:r>
      <w:r w:rsidR="00FF46C2">
        <w:rPr>
          <w:rFonts w:ascii="Times New Roman" w:hAnsi="Times New Roman" w:cs="Times New Roman"/>
          <w:sz w:val="24"/>
          <w:szCs w:val="24"/>
        </w:rPr>
        <w:t>inte kan avgöra vilken modervävnad en malign tumör kommer ifrån</w:t>
      </w:r>
      <w:r w:rsidRPr="004C37AD">
        <w:rPr>
          <w:rFonts w:ascii="Times New Roman" w:hAnsi="Times New Roman" w:cs="Times New Roman"/>
          <w:sz w:val="24"/>
          <w:szCs w:val="24"/>
        </w:rPr>
        <w:t xml:space="preserve"> kallas den istället för en od</w:t>
      </w:r>
      <w:r w:rsidR="00FF46C2">
        <w:rPr>
          <w:rFonts w:ascii="Times New Roman" w:hAnsi="Times New Roman" w:cs="Times New Roman"/>
          <w:sz w:val="24"/>
          <w:szCs w:val="24"/>
        </w:rPr>
        <w:t xml:space="preserve">ifferentierad epitelial </w:t>
      </w:r>
      <w:r w:rsidRPr="004C37AD">
        <w:rPr>
          <w:rFonts w:ascii="Times New Roman" w:hAnsi="Times New Roman" w:cs="Times New Roman"/>
          <w:sz w:val="24"/>
          <w:szCs w:val="24"/>
        </w:rPr>
        <w:t>eller odifferentierad mesenkymal cancer</w:t>
      </w:r>
      <w:r w:rsidR="00FF46C2">
        <w:rPr>
          <w:rFonts w:ascii="Times New Roman" w:hAnsi="Times New Roman" w:cs="Times New Roman"/>
          <w:sz w:val="24"/>
          <w:szCs w:val="24"/>
        </w:rPr>
        <w:t xml:space="preserve">. </w:t>
      </w:r>
      <w:r w:rsidRPr="004C37AD">
        <w:rPr>
          <w:rFonts w:ascii="Times New Roman" w:hAnsi="Times New Roman" w:cs="Times New Roman"/>
          <w:sz w:val="24"/>
          <w:szCs w:val="24"/>
        </w:rPr>
        <w:t>Den första typen liknar epitelceller men innehåller relativt odifferentierade celler medan den andra typen innehåller spolformade celler som liknar de i mesenkym. Kan man till sist inte ens avgöra om det är en mesenkymal elle</w:t>
      </w:r>
      <w:r w:rsidR="00FF46C2">
        <w:rPr>
          <w:rFonts w:ascii="Times New Roman" w:hAnsi="Times New Roman" w:cs="Times New Roman"/>
          <w:sz w:val="24"/>
          <w:szCs w:val="24"/>
        </w:rPr>
        <w:t>r epitelial form kallas det för</w:t>
      </w:r>
      <w:r w:rsidRPr="004C37AD">
        <w:rPr>
          <w:rFonts w:ascii="Times New Roman" w:hAnsi="Times New Roman" w:cs="Times New Roman"/>
          <w:sz w:val="24"/>
          <w:szCs w:val="24"/>
        </w:rPr>
        <w:t xml:space="preserve"> anaplastisk cancer. Ju mindre differentierad tumören är desto snabbare tillväxer den (är således farligare) då odifferentierade celler liknar stamceller och har snabb omsättningstid. Dessa kan antingen bildas genom ett minskat uttryck av aktiva och fakultativt aktiva gener eller genom cancerformer som uppstår i stamceller.  </w:t>
      </w:r>
    </w:p>
    <w:p w:rsidR="00B83419" w:rsidRDefault="00B83419" w:rsidP="004C37AD">
      <w:pPr>
        <w:spacing w:after="0" w:line="240" w:lineRule="auto"/>
        <w:rPr>
          <w:rFonts w:ascii="Times New Roman" w:hAnsi="Times New Roman" w:cs="Times New Roman"/>
          <w:sz w:val="24"/>
          <w:szCs w:val="24"/>
        </w:rPr>
      </w:pPr>
    </w:p>
    <w:p w:rsidR="00B83419" w:rsidRDefault="00B83419" w:rsidP="004C37AD">
      <w:pPr>
        <w:spacing w:after="0" w:line="240" w:lineRule="auto"/>
        <w:rPr>
          <w:rFonts w:ascii="Times New Roman" w:hAnsi="Times New Roman" w:cs="Times New Roman"/>
          <w:sz w:val="24"/>
          <w:szCs w:val="24"/>
        </w:rPr>
      </w:pPr>
      <w:r>
        <w:rPr>
          <w:rFonts w:ascii="Times New Roman" w:hAnsi="Times New Roman" w:cs="Times New Roman"/>
          <w:sz w:val="24"/>
          <w:szCs w:val="24"/>
        </w:rPr>
        <w:t>Tumörers malignitetsgrad bedöms förutom efter differentieringsgrad efter cellatypi, det vill säga morfologisk abnormitet hos cellerna. Exempel på</w:t>
      </w:r>
      <w:r w:rsidR="00202DB8">
        <w:rPr>
          <w:rFonts w:ascii="Times New Roman" w:hAnsi="Times New Roman" w:cs="Times New Roman"/>
          <w:sz w:val="24"/>
          <w:szCs w:val="24"/>
        </w:rPr>
        <w:t xml:space="preserve"> egenskaper som atypiska celler och </w:t>
      </w:r>
      <w:r>
        <w:rPr>
          <w:rFonts w:ascii="Times New Roman" w:hAnsi="Times New Roman" w:cs="Times New Roman"/>
          <w:sz w:val="24"/>
          <w:szCs w:val="24"/>
        </w:rPr>
        <w:t>uppvisar ses i tabellen nedan.</w:t>
      </w:r>
    </w:p>
    <w:p w:rsidR="00B83419" w:rsidRPr="00B83419" w:rsidRDefault="00B83419" w:rsidP="004C37AD">
      <w:pPr>
        <w:spacing w:after="0" w:line="240" w:lineRule="auto"/>
        <w:rPr>
          <w:rFonts w:ascii="Times New Roman" w:hAnsi="Times New Roman" w:cs="Times New Roman"/>
          <w:sz w:val="24"/>
          <w:szCs w:val="24"/>
        </w:rPr>
      </w:pPr>
    </w:p>
    <w:tbl>
      <w:tblPr>
        <w:tblStyle w:val="Tabellrutnt"/>
        <w:tblW w:w="0" w:type="auto"/>
        <w:tblLook w:val="01E0"/>
      </w:tblPr>
      <w:tblGrid>
        <w:gridCol w:w="1908"/>
        <w:gridCol w:w="4964"/>
      </w:tblGrid>
      <w:tr w:rsidR="00B83419" w:rsidRPr="00B83419" w:rsidTr="00D45450">
        <w:tc>
          <w:tcPr>
            <w:tcW w:w="1908" w:type="dxa"/>
          </w:tcPr>
          <w:p w:rsidR="00B83419" w:rsidRPr="00B83419" w:rsidRDefault="00B83419" w:rsidP="00D45450">
            <w:pPr>
              <w:rPr>
                <w:rFonts w:ascii="Times New Roman" w:hAnsi="Times New Roman" w:cs="Times New Roman"/>
                <w:sz w:val="24"/>
                <w:szCs w:val="24"/>
              </w:rPr>
            </w:pPr>
            <w:r w:rsidRPr="00B83419">
              <w:rPr>
                <w:rFonts w:ascii="Times New Roman" w:hAnsi="Times New Roman" w:cs="Times New Roman"/>
                <w:sz w:val="24"/>
                <w:szCs w:val="24"/>
              </w:rPr>
              <w:t>Kärna</w:t>
            </w:r>
          </w:p>
        </w:tc>
        <w:tc>
          <w:tcPr>
            <w:tcW w:w="4964" w:type="dxa"/>
          </w:tcPr>
          <w:p w:rsidR="00B83419" w:rsidRPr="00B83419" w:rsidRDefault="00B83419" w:rsidP="00D45450">
            <w:pPr>
              <w:rPr>
                <w:rFonts w:ascii="Times New Roman" w:hAnsi="Times New Roman" w:cs="Times New Roman"/>
                <w:sz w:val="24"/>
                <w:szCs w:val="24"/>
              </w:rPr>
            </w:pPr>
            <w:r w:rsidRPr="00B83419">
              <w:rPr>
                <w:rFonts w:ascii="Times New Roman" w:hAnsi="Times New Roman" w:cs="Times New Roman"/>
                <w:sz w:val="24"/>
                <w:szCs w:val="24"/>
              </w:rPr>
              <w:t xml:space="preserve">Polymorf, hyperkromatisk (på grund av mycket </w:t>
            </w:r>
            <w:r w:rsidRPr="00B83419">
              <w:rPr>
                <w:rFonts w:ascii="Times New Roman" w:hAnsi="Times New Roman" w:cs="Times New Roman"/>
                <w:sz w:val="24"/>
                <w:szCs w:val="24"/>
              </w:rPr>
              <w:lastRenderedPageBreak/>
              <w:t>kromatin), polykromatisk med en eller flera nukleoler (tyder på hög transkriptionshastighet)</w:t>
            </w:r>
            <w:r>
              <w:rPr>
                <w:rFonts w:ascii="Times New Roman" w:hAnsi="Times New Roman" w:cs="Times New Roman"/>
                <w:sz w:val="24"/>
                <w:szCs w:val="24"/>
              </w:rPr>
              <w:t>, förstorad</w:t>
            </w:r>
          </w:p>
        </w:tc>
      </w:tr>
      <w:tr w:rsidR="00B83419" w:rsidRPr="00B83419" w:rsidTr="00D45450">
        <w:tc>
          <w:tcPr>
            <w:tcW w:w="1908" w:type="dxa"/>
          </w:tcPr>
          <w:p w:rsidR="00B83419" w:rsidRPr="00B83419" w:rsidRDefault="00B83419" w:rsidP="00D45450">
            <w:pPr>
              <w:rPr>
                <w:rFonts w:ascii="Times New Roman" w:hAnsi="Times New Roman" w:cs="Times New Roman"/>
                <w:sz w:val="24"/>
                <w:szCs w:val="24"/>
              </w:rPr>
            </w:pPr>
            <w:r w:rsidRPr="00B83419">
              <w:rPr>
                <w:rFonts w:ascii="Times New Roman" w:hAnsi="Times New Roman" w:cs="Times New Roman"/>
                <w:sz w:val="24"/>
                <w:szCs w:val="24"/>
              </w:rPr>
              <w:lastRenderedPageBreak/>
              <w:t>Cytoplasma</w:t>
            </w:r>
          </w:p>
        </w:tc>
        <w:tc>
          <w:tcPr>
            <w:tcW w:w="4964" w:type="dxa"/>
          </w:tcPr>
          <w:p w:rsidR="00B83419" w:rsidRPr="00B83419" w:rsidRDefault="00B83419" w:rsidP="00D45450">
            <w:pPr>
              <w:rPr>
                <w:rFonts w:ascii="Times New Roman" w:hAnsi="Times New Roman" w:cs="Times New Roman"/>
                <w:sz w:val="24"/>
                <w:szCs w:val="24"/>
              </w:rPr>
            </w:pPr>
            <w:r w:rsidRPr="00B83419">
              <w:rPr>
                <w:rFonts w:ascii="Times New Roman" w:hAnsi="Times New Roman" w:cs="Times New Roman"/>
                <w:sz w:val="24"/>
                <w:szCs w:val="24"/>
              </w:rPr>
              <w:t>Polymorf</w:t>
            </w:r>
          </w:p>
        </w:tc>
      </w:tr>
      <w:tr w:rsidR="00B83419" w:rsidRPr="00B83419" w:rsidTr="00D45450">
        <w:tc>
          <w:tcPr>
            <w:tcW w:w="1908" w:type="dxa"/>
          </w:tcPr>
          <w:p w:rsidR="00B83419" w:rsidRPr="00B83419" w:rsidRDefault="00B83419" w:rsidP="00D45450">
            <w:pPr>
              <w:rPr>
                <w:rFonts w:ascii="Times New Roman" w:hAnsi="Times New Roman" w:cs="Times New Roman"/>
                <w:sz w:val="24"/>
                <w:szCs w:val="24"/>
              </w:rPr>
            </w:pPr>
            <w:r w:rsidRPr="00B83419">
              <w:rPr>
                <w:rFonts w:ascii="Times New Roman" w:hAnsi="Times New Roman" w:cs="Times New Roman"/>
                <w:sz w:val="24"/>
                <w:szCs w:val="24"/>
              </w:rPr>
              <w:t>Mitoser</w:t>
            </w:r>
          </w:p>
        </w:tc>
        <w:tc>
          <w:tcPr>
            <w:tcW w:w="4964" w:type="dxa"/>
          </w:tcPr>
          <w:p w:rsidR="00B83419" w:rsidRPr="00B83419" w:rsidRDefault="00B83419" w:rsidP="00D45450">
            <w:pPr>
              <w:rPr>
                <w:rFonts w:ascii="Times New Roman" w:hAnsi="Times New Roman" w:cs="Times New Roman"/>
                <w:sz w:val="24"/>
                <w:szCs w:val="24"/>
              </w:rPr>
            </w:pPr>
            <w:r w:rsidRPr="00B83419">
              <w:rPr>
                <w:rFonts w:ascii="Times New Roman" w:hAnsi="Times New Roman" w:cs="Times New Roman"/>
                <w:sz w:val="24"/>
                <w:szCs w:val="24"/>
              </w:rPr>
              <w:t>Många och atypiska (mer kromatin åt det ena hållet eller fler än två dotterceller vid en mitos)</w:t>
            </w:r>
          </w:p>
        </w:tc>
      </w:tr>
      <w:tr w:rsidR="00B83419" w:rsidRPr="00B83419" w:rsidTr="00D45450">
        <w:tc>
          <w:tcPr>
            <w:tcW w:w="1908" w:type="dxa"/>
          </w:tcPr>
          <w:p w:rsidR="00B83419" w:rsidRPr="00B83419" w:rsidRDefault="00B83419" w:rsidP="00D45450">
            <w:pPr>
              <w:rPr>
                <w:rFonts w:ascii="Times New Roman" w:hAnsi="Times New Roman" w:cs="Times New Roman"/>
                <w:sz w:val="24"/>
                <w:szCs w:val="24"/>
              </w:rPr>
            </w:pPr>
            <w:r w:rsidRPr="00B83419">
              <w:rPr>
                <w:rFonts w:ascii="Times New Roman" w:hAnsi="Times New Roman" w:cs="Times New Roman"/>
                <w:sz w:val="24"/>
                <w:szCs w:val="24"/>
              </w:rPr>
              <w:t>Polaritet</w:t>
            </w:r>
          </w:p>
        </w:tc>
        <w:tc>
          <w:tcPr>
            <w:tcW w:w="4964" w:type="dxa"/>
          </w:tcPr>
          <w:p w:rsidR="00B83419" w:rsidRPr="00B83419" w:rsidRDefault="00B83419" w:rsidP="00D45450">
            <w:pPr>
              <w:rPr>
                <w:rFonts w:ascii="Times New Roman" w:hAnsi="Times New Roman" w:cs="Times New Roman"/>
                <w:sz w:val="24"/>
                <w:szCs w:val="24"/>
              </w:rPr>
            </w:pPr>
            <w:r w:rsidRPr="00B83419">
              <w:rPr>
                <w:rFonts w:ascii="Times New Roman" w:hAnsi="Times New Roman" w:cs="Times New Roman"/>
                <w:sz w:val="24"/>
                <w:szCs w:val="24"/>
              </w:rPr>
              <w:t xml:space="preserve">Upphävd (körtlar ser till exempel </w:t>
            </w:r>
            <w:proofErr w:type="gramStart"/>
            <w:r w:rsidRPr="00B83419">
              <w:rPr>
                <w:rFonts w:ascii="Times New Roman" w:hAnsi="Times New Roman" w:cs="Times New Roman"/>
                <w:sz w:val="24"/>
                <w:szCs w:val="24"/>
              </w:rPr>
              <w:t>ej</w:t>
            </w:r>
            <w:proofErr w:type="gramEnd"/>
            <w:r w:rsidRPr="00B83419">
              <w:rPr>
                <w:rFonts w:ascii="Times New Roman" w:hAnsi="Times New Roman" w:cs="Times New Roman"/>
                <w:sz w:val="24"/>
                <w:szCs w:val="24"/>
              </w:rPr>
              <w:t xml:space="preserve"> längre ut som körtlar)</w:t>
            </w:r>
          </w:p>
        </w:tc>
      </w:tr>
    </w:tbl>
    <w:p w:rsidR="004C37AD" w:rsidRPr="004C37AD" w:rsidRDefault="004C37AD" w:rsidP="004C37AD">
      <w:pPr>
        <w:spacing w:after="0" w:line="240" w:lineRule="auto"/>
        <w:rPr>
          <w:rFonts w:ascii="Times New Roman" w:hAnsi="Times New Roman" w:cs="Times New Roman"/>
          <w:sz w:val="24"/>
          <w:szCs w:val="24"/>
        </w:rPr>
      </w:pPr>
    </w:p>
    <w:p w:rsidR="00CC05A1" w:rsidRPr="00CC05A1" w:rsidRDefault="00CC05A1" w:rsidP="004C37AD">
      <w:pPr>
        <w:spacing w:after="0" w:line="240" w:lineRule="auto"/>
        <w:rPr>
          <w:rFonts w:ascii="Times New Roman" w:hAnsi="Times New Roman" w:cs="Times New Roman"/>
          <w:sz w:val="24"/>
          <w:szCs w:val="24"/>
          <w:lang w:eastAsia="sv-SE"/>
        </w:rPr>
      </w:pPr>
      <w:r w:rsidRPr="00CC05A1">
        <w:rPr>
          <w:rFonts w:ascii="Times New Roman" w:hAnsi="Times New Roman" w:cs="Times New Roman"/>
          <w:sz w:val="24"/>
          <w:szCs w:val="24"/>
          <w:lang w:eastAsia="sv-SE"/>
        </w:rPr>
        <w:t>Termerna malign och bening brukar användas för att beskriva en tumörs generella biologiska beteende. I de flesta fall dödar maligna tumörer, medan benigna inte påverkar värden speciellt mycket</w:t>
      </w:r>
      <w:r>
        <w:rPr>
          <w:rFonts w:ascii="Times New Roman" w:hAnsi="Times New Roman" w:cs="Times New Roman"/>
          <w:sz w:val="24"/>
          <w:szCs w:val="24"/>
          <w:lang w:eastAsia="sv-SE"/>
        </w:rPr>
        <w:t xml:space="preserve"> (ex. vårtor)</w:t>
      </w:r>
      <w:r w:rsidRPr="00CC05A1">
        <w:rPr>
          <w:rFonts w:ascii="Times New Roman" w:hAnsi="Times New Roman" w:cs="Times New Roman"/>
          <w:sz w:val="24"/>
          <w:szCs w:val="24"/>
          <w:lang w:eastAsia="sv-SE"/>
        </w:rPr>
        <w:t xml:space="preserve">. Däremot kan benigna tumörer på fel plats vara dödliga. Exempelvis kan ett meningiom (en intrakraniell tumör på hjärnhinnan) döda genom att utöva ett tryck på hjärnan. En benign tumör i tredje ventrikelns ependymalceller (ependymom) kan blockera CSF-cirkulationen och resultera i dödlig hydrocephalus. Till sist kan en benign mesenkymal tumör i vänstra kammaren (myom) ge plötslig död genom att blockera mitralisklaffens öppning. I vissa områden kan en erosion av en benign tumör i glatta muskelceller leda till allvarliga blödningar. Vid sällsynta tillfällen kan ett benignt endokrint adenom vara livshotande, som i de fall där plötslig hypoglykemi berott på ett insulinom i pankreas. </w:t>
      </w:r>
    </w:p>
    <w:p w:rsidR="00CC05A1" w:rsidRPr="00CC05A1" w:rsidRDefault="00CC05A1" w:rsidP="00CC05A1">
      <w:pPr>
        <w:spacing w:after="0" w:line="240" w:lineRule="auto"/>
        <w:rPr>
          <w:rFonts w:ascii="Times New Roman" w:hAnsi="Times New Roman" w:cs="Times New Roman"/>
          <w:sz w:val="24"/>
          <w:szCs w:val="24"/>
          <w:lang w:eastAsia="sv-SE"/>
        </w:rPr>
      </w:pPr>
    </w:p>
    <w:p w:rsidR="00CC05A1" w:rsidRPr="00CC05A1" w:rsidRDefault="00CC05A1" w:rsidP="00CC05A1">
      <w:pPr>
        <w:spacing w:after="0" w:line="240" w:lineRule="auto"/>
        <w:rPr>
          <w:rFonts w:ascii="Times New Roman" w:hAnsi="Times New Roman" w:cs="Times New Roman"/>
          <w:sz w:val="24"/>
          <w:szCs w:val="24"/>
          <w:lang w:eastAsia="sv-SE"/>
        </w:rPr>
      </w:pPr>
      <w:r w:rsidRPr="00CC05A1">
        <w:rPr>
          <w:rFonts w:ascii="Times New Roman" w:hAnsi="Times New Roman" w:cs="Times New Roman"/>
          <w:sz w:val="24"/>
          <w:szCs w:val="24"/>
          <w:lang w:eastAsia="sv-SE"/>
        </w:rPr>
        <w:t xml:space="preserve">Maligna tumörer är som sagt mindre differentierade och växer också snabbare än benigna. Samtidigt kan maligna tumörer växa så långsamt att de </w:t>
      </w:r>
      <w:r w:rsidR="000E223D">
        <w:rPr>
          <w:rFonts w:ascii="Times New Roman" w:hAnsi="Times New Roman" w:cs="Times New Roman"/>
          <w:sz w:val="24"/>
          <w:szCs w:val="24"/>
          <w:lang w:eastAsia="sv-SE"/>
        </w:rPr>
        <w:t>kan botas med kirurgi. Till</w:t>
      </w:r>
      <w:r w:rsidRPr="00CC05A1">
        <w:rPr>
          <w:rFonts w:ascii="Times New Roman" w:hAnsi="Times New Roman" w:cs="Times New Roman"/>
          <w:sz w:val="24"/>
          <w:szCs w:val="24"/>
          <w:lang w:eastAsia="sv-SE"/>
        </w:rPr>
        <w:t xml:space="preserve"> denna kategori hör många bröstcancrar och vissa maligna bindvävstumörer. </w:t>
      </w:r>
    </w:p>
    <w:p w:rsidR="00CC05A1" w:rsidRPr="00CC05A1" w:rsidRDefault="00CC05A1" w:rsidP="00CC05A1">
      <w:pPr>
        <w:spacing w:after="0" w:line="240" w:lineRule="auto"/>
        <w:rPr>
          <w:rFonts w:ascii="Times New Roman" w:hAnsi="Times New Roman" w:cs="Times New Roman"/>
          <w:sz w:val="24"/>
          <w:szCs w:val="24"/>
          <w:lang w:eastAsia="sv-SE"/>
        </w:rPr>
      </w:pPr>
    </w:p>
    <w:p w:rsidR="00CC05A1" w:rsidRDefault="00CC05A1" w:rsidP="00CC05A1">
      <w:pPr>
        <w:spacing w:after="0" w:line="240" w:lineRule="auto"/>
        <w:rPr>
          <w:rFonts w:ascii="Times New Roman" w:hAnsi="Times New Roman" w:cs="Times New Roman"/>
          <w:sz w:val="24"/>
          <w:szCs w:val="24"/>
          <w:lang w:eastAsia="sv-SE"/>
        </w:rPr>
      </w:pPr>
      <w:r w:rsidRPr="00CC05A1">
        <w:rPr>
          <w:rFonts w:ascii="Times New Roman" w:hAnsi="Times New Roman" w:cs="Times New Roman"/>
          <w:sz w:val="24"/>
          <w:szCs w:val="24"/>
          <w:lang w:eastAsia="sv-SE"/>
        </w:rPr>
        <w:t>Ett flertal tumörer är svåra att klassificera då de varken uppfyller alla kriterier för benigna eller maligna neoplasmer. Det bästa exemplet är basalcellscarcinom i huden, som är malignt histologiskt, men väldigt sällan metastaserar. Samma sak gäller den lokala tillväxten av pleomorfa adenom i salivkörtlarna som klassificeras som benigna men kan vara så aggressiva att de måste tas bort.</w:t>
      </w:r>
    </w:p>
    <w:p w:rsidR="00615205" w:rsidRDefault="00615205" w:rsidP="00CC05A1">
      <w:pPr>
        <w:spacing w:after="0" w:line="240" w:lineRule="auto"/>
        <w:rPr>
          <w:rFonts w:ascii="Times New Roman" w:hAnsi="Times New Roman" w:cs="Times New Roman"/>
          <w:sz w:val="24"/>
          <w:szCs w:val="24"/>
          <w:lang w:eastAsia="sv-SE"/>
        </w:rPr>
      </w:pPr>
    </w:p>
    <w:p w:rsidR="00CC05A1" w:rsidRDefault="00CC05A1" w:rsidP="00CC05A1">
      <w:pPr>
        <w:spacing w:after="0" w:line="240" w:lineRule="auto"/>
        <w:rPr>
          <w:rFonts w:ascii="Times New Roman" w:hAnsi="Times New Roman" w:cs="Times New Roman"/>
          <w:sz w:val="24"/>
          <w:szCs w:val="24"/>
          <w:lang w:eastAsia="sv-SE"/>
        </w:rPr>
      </w:pPr>
    </w:p>
    <w:p w:rsidR="00CC05A1" w:rsidRPr="00AF7002" w:rsidRDefault="00CC05A1" w:rsidP="00CC05A1">
      <w:pPr>
        <w:autoSpaceDE w:val="0"/>
        <w:autoSpaceDN w:val="0"/>
        <w:adjustRightInd w:val="0"/>
        <w:spacing w:after="0" w:line="240" w:lineRule="auto"/>
        <w:rPr>
          <w:rFonts w:ascii="Times New Roman" w:hAnsi="Times New Roman" w:cs="Times New Roman"/>
          <w:b/>
          <w:i/>
          <w:sz w:val="24"/>
          <w:szCs w:val="24"/>
        </w:rPr>
      </w:pPr>
      <w:r w:rsidRPr="00AF7002">
        <w:rPr>
          <w:rFonts w:ascii="Times New Roman" w:hAnsi="Times New Roman" w:cs="Times New Roman"/>
          <w:b/>
          <w:i/>
          <w:sz w:val="24"/>
          <w:szCs w:val="24"/>
        </w:rPr>
        <w:t>Histogenetisk indelning, Epiteliala tumörer, Mesenkymala tumörer, Teratom,</w:t>
      </w:r>
    </w:p>
    <w:p w:rsidR="00CC05A1" w:rsidRPr="00AF7002" w:rsidRDefault="00CC05A1" w:rsidP="00CC05A1">
      <w:pPr>
        <w:spacing w:after="0" w:line="240" w:lineRule="auto"/>
        <w:rPr>
          <w:rFonts w:ascii="Times New Roman" w:hAnsi="Times New Roman" w:cs="Times New Roman"/>
          <w:b/>
          <w:sz w:val="24"/>
          <w:szCs w:val="24"/>
        </w:rPr>
      </w:pPr>
      <w:r w:rsidRPr="00AF7002">
        <w:rPr>
          <w:rFonts w:ascii="Times New Roman" w:hAnsi="Times New Roman" w:cs="Times New Roman"/>
          <w:b/>
          <w:i/>
          <w:sz w:val="24"/>
          <w:szCs w:val="24"/>
        </w:rPr>
        <w:t>Dysplasi, Anaplasi, Neoplasi</w:t>
      </w:r>
    </w:p>
    <w:p w:rsidR="00CC05A1" w:rsidRDefault="00CC05A1" w:rsidP="00CC05A1">
      <w:pPr>
        <w:autoSpaceDE w:val="0"/>
        <w:autoSpaceDN w:val="0"/>
        <w:adjustRightInd w:val="0"/>
        <w:spacing w:after="0" w:line="240" w:lineRule="auto"/>
        <w:rPr>
          <w:rFonts w:ascii="Times New Roman" w:hAnsi="Times New Roman" w:cs="Times New Roman"/>
          <w:sz w:val="24"/>
          <w:szCs w:val="24"/>
        </w:rPr>
      </w:pPr>
    </w:p>
    <w:p w:rsidR="00CC05A1" w:rsidRDefault="00615205" w:rsidP="00CC05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Epiteliala tumörer:</w:t>
      </w:r>
      <w:r>
        <w:rPr>
          <w:rFonts w:ascii="Times New Roman" w:hAnsi="Times New Roman" w:cs="Times New Roman"/>
          <w:sz w:val="24"/>
          <w:szCs w:val="24"/>
        </w:rPr>
        <w:t xml:space="preserve"> Tumörer som bildas i vävnader vars ursprung är endo- eller ektodermalt benämns som epiteliala tumörer. Benigna epiteliala tumörer namnges med ändelsen </w:t>
      </w:r>
      <w:proofErr w:type="gramStart"/>
      <w:r>
        <w:rPr>
          <w:rFonts w:ascii="Times New Roman" w:hAnsi="Times New Roman" w:cs="Times New Roman"/>
          <w:sz w:val="24"/>
          <w:szCs w:val="24"/>
        </w:rPr>
        <w:t>–om</w:t>
      </w:r>
      <w:proofErr w:type="gramEnd"/>
      <w:r>
        <w:rPr>
          <w:rFonts w:ascii="Times New Roman" w:hAnsi="Times New Roman" w:cs="Times New Roman"/>
          <w:sz w:val="24"/>
          <w:szCs w:val="24"/>
        </w:rPr>
        <w:t xml:space="preserve"> (ex. papillom, adenom) medan de maligna får ändelsen –carcinom (ex. skivepitelcarcinom, adenocarcinom). </w:t>
      </w:r>
    </w:p>
    <w:p w:rsidR="00D232DB" w:rsidRDefault="00D232DB" w:rsidP="00CC05A1">
      <w:pPr>
        <w:autoSpaceDE w:val="0"/>
        <w:autoSpaceDN w:val="0"/>
        <w:adjustRightInd w:val="0"/>
        <w:spacing w:after="0" w:line="240" w:lineRule="auto"/>
        <w:rPr>
          <w:rFonts w:ascii="Times New Roman" w:hAnsi="Times New Roman" w:cs="Times New Roman"/>
          <w:sz w:val="24"/>
          <w:szCs w:val="24"/>
        </w:rPr>
      </w:pPr>
    </w:p>
    <w:p w:rsidR="00D232DB" w:rsidRDefault="000409BD" w:rsidP="00CC05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Mesekymala tumörer:</w:t>
      </w:r>
      <w:r>
        <w:rPr>
          <w:rFonts w:ascii="Times New Roman" w:hAnsi="Times New Roman" w:cs="Times New Roman"/>
          <w:sz w:val="24"/>
          <w:szCs w:val="24"/>
        </w:rPr>
        <w:t xml:space="preserve"> Tumörer som bildas i vävnader vars ursprung är mesodermalt benämns mesenkymala tumörer. Benigna mesenkymala tumörer har ändelsen </w:t>
      </w:r>
      <w:proofErr w:type="gramStart"/>
      <w:r>
        <w:rPr>
          <w:rFonts w:ascii="Times New Roman" w:hAnsi="Times New Roman" w:cs="Times New Roman"/>
          <w:sz w:val="24"/>
          <w:szCs w:val="24"/>
        </w:rPr>
        <w:t>–om</w:t>
      </w:r>
      <w:proofErr w:type="gramEnd"/>
      <w:r>
        <w:rPr>
          <w:rFonts w:ascii="Times New Roman" w:hAnsi="Times New Roman" w:cs="Times New Roman"/>
          <w:sz w:val="24"/>
          <w:szCs w:val="24"/>
        </w:rPr>
        <w:t xml:space="preserve"> och maligna har ändelsen sarkom.</w:t>
      </w:r>
    </w:p>
    <w:p w:rsidR="000409BD" w:rsidRDefault="000409BD" w:rsidP="00CC05A1">
      <w:pPr>
        <w:autoSpaceDE w:val="0"/>
        <w:autoSpaceDN w:val="0"/>
        <w:adjustRightInd w:val="0"/>
        <w:spacing w:after="0" w:line="240" w:lineRule="auto"/>
        <w:rPr>
          <w:rFonts w:ascii="Times New Roman" w:hAnsi="Times New Roman" w:cs="Times New Roman"/>
          <w:sz w:val="24"/>
          <w:szCs w:val="24"/>
        </w:rPr>
      </w:pPr>
    </w:p>
    <w:p w:rsidR="000409BD" w:rsidRPr="000409BD" w:rsidRDefault="000409BD" w:rsidP="00CC05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Exempel på mesenkymala tumörer:</w:t>
      </w:r>
    </w:p>
    <w:tbl>
      <w:tblPr>
        <w:tblStyle w:val="Tabellrutnt"/>
        <w:tblW w:w="0" w:type="auto"/>
        <w:tblLook w:val="04A0"/>
      </w:tblPr>
      <w:tblGrid>
        <w:gridCol w:w="3096"/>
        <w:gridCol w:w="3096"/>
        <w:gridCol w:w="3096"/>
      </w:tblGrid>
      <w:tr w:rsidR="000409BD" w:rsidTr="000409BD">
        <w:tc>
          <w:tcPr>
            <w:tcW w:w="3096" w:type="dxa"/>
          </w:tcPr>
          <w:p w:rsidR="000409BD" w:rsidRPr="000409BD" w:rsidRDefault="000409BD" w:rsidP="00CC05A1">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Ursprungsvävnad</w:t>
            </w:r>
          </w:p>
        </w:tc>
        <w:tc>
          <w:tcPr>
            <w:tcW w:w="3096" w:type="dxa"/>
          </w:tcPr>
          <w:p w:rsidR="000409BD" w:rsidRPr="000409BD" w:rsidRDefault="000409BD" w:rsidP="00CC05A1">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Benign</w:t>
            </w:r>
          </w:p>
        </w:tc>
        <w:tc>
          <w:tcPr>
            <w:tcW w:w="3096" w:type="dxa"/>
          </w:tcPr>
          <w:p w:rsidR="000409BD" w:rsidRPr="000409BD" w:rsidRDefault="000409BD" w:rsidP="00CC05A1">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Malign</w:t>
            </w:r>
          </w:p>
        </w:tc>
      </w:tr>
      <w:tr w:rsidR="000409BD" w:rsidTr="000409BD">
        <w:tc>
          <w:tcPr>
            <w:tcW w:w="3096" w:type="dxa"/>
          </w:tcPr>
          <w:p w:rsidR="000409BD" w:rsidRDefault="003E6171" w:rsidP="00CC05A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Bindväv</w:t>
            </w:r>
          </w:p>
        </w:tc>
        <w:tc>
          <w:tcPr>
            <w:tcW w:w="3096" w:type="dxa"/>
          </w:tcPr>
          <w:p w:rsidR="000409BD" w:rsidRDefault="003E6171" w:rsidP="00CC05A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Fibrom</w:t>
            </w:r>
          </w:p>
        </w:tc>
        <w:tc>
          <w:tcPr>
            <w:tcW w:w="3096" w:type="dxa"/>
          </w:tcPr>
          <w:p w:rsidR="000409BD" w:rsidRDefault="003E6171" w:rsidP="00CC05A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Fibrosarkom</w:t>
            </w:r>
          </w:p>
        </w:tc>
      </w:tr>
      <w:tr w:rsidR="000409BD" w:rsidTr="000409BD">
        <w:tc>
          <w:tcPr>
            <w:tcW w:w="3096" w:type="dxa"/>
          </w:tcPr>
          <w:p w:rsidR="000409BD" w:rsidRDefault="003E6171" w:rsidP="00CC05A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Glatt muskulatur</w:t>
            </w:r>
          </w:p>
        </w:tc>
        <w:tc>
          <w:tcPr>
            <w:tcW w:w="3096" w:type="dxa"/>
          </w:tcPr>
          <w:p w:rsidR="000409BD" w:rsidRDefault="003E6171" w:rsidP="00CC05A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Leiomyom</w:t>
            </w:r>
          </w:p>
        </w:tc>
        <w:tc>
          <w:tcPr>
            <w:tcW w:w="3096" w:type="dxa"/>
          </w:tcPr>
          <w:p w:rsidR="000409BD" w:rsidRDefault="003E6171" w:rsidP="00CC05A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Leiomyosarkom</w:t>
            </w:r>
          </w:p>
        </w:tc>
      </w:tr>
      <w:tr w:rsidR="000409BD" w:rsidTr="000409BD">
        <w:tc>
          <w:tcPr>
            <w:tcW w:w="3096" w:type="dxa"/>
          </w:tcPr>
          <w:p w:rsidR="000409BD" w:rsidRDefault="003E6171" w:rsidP="00CC05A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Benvävnad</w:t>
            </w:r>
          </w:p>
        </w:tc>
        <w:tc>
          <w:tcPr>
            <w:tcW w:w="3096" w:type="dxa"/>
          </w:tcPr>
          <w:p w:rsidR="000409BD" w:rsidRDefault="003E6171" w:rsidP="00CC05A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Osteom</w:t>
            </w:r>
          </w:p>
        </w:tc>
        <w:tc>
          <w:tcPr>
            <w:tcW w:w="3096" w:type="dxa"/>
          </w:tcPr>
          <w:p w:rsidR="000409BD" w:rsidRDefault="003E6171" w:rsidP="00CC05A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Osteosarkom</w:t>
            </w:r>
          </w:p>
        </w:tc>
      </w:tr>
      <w:tr w:rsidR="000409BD" w:rsidTr="000409BD">
        <w:tc>
          <w:tcPr>
            <w:tcW w:w="3096" w:type="dxa"/>
          </w:tcPr>
          <w:p w:rsidR="000409BD" w:rsidRDefault="003E6171" w:rsidP="00CC05A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Fettvävnad</w:t>
            </w:r>
          </w:p>
        </w:tc>
        <w:tc>
          <w:tcPr>
            <w:tcW w:w="3096" w:type="dxa"/>
          </w:tcPr>
          <w:p w:rsidR="000409BD" w:rsidRDefault="003E6171" w:rsidP="00CC05A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Lipom</w:t>
            </w:r>
          </w:p>
        </w:tc>
        <w:tc>
          <w:tcPr>
            <w:tcW w:w="3096" w:type="dxa"/>
          </w:tcPr>
          <w:p w:rsidR="000409BD" w:rsidRDefault="003E6171" w:rsidP="00CC05A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Liposarkom</w:t>
            </w:r>
          </w:p>
        </w:tc>
      </w:tr>
      <w:tr w:rsidR="003E6171" w:rsidTr="000409BD">
        <w:tc>
          <w:tcPr>
            <w:tcW w:w="3096" w:type="dxa"/>
          </w:tcPr>
          <w:p w:rsidR="003E6171" w:rsidRDefault="003E6171" w:rsidP="00CC05A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Kärlvävnad</w:t>
            </w:r>
          </w:p>
        </w:tc>
        <w:tc>
          <w:tcPr>
            <w:tcW w:w="3096" w:type="dxa"/>
          </w:tcPr>
          <w:p w:rsidR="003E6171" w:rsidRDefault="003E6171" w:rsidP="00CC05A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Angiom</w:t>
            </w:r>
          </w:p>
        </w:tc>
        <w:tc>
          <w:tcPr>
            <w:tcW w:w="3096" w:type="dxa"/>
          </w:tcPr>
          <w:p w:rsidR="003E6171" w:rsidRDefault="003E6171" w:rsidP="00CC05A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Angiosarkom</w:t>
            </w:r>
          </w:p>
        </w:tc>
      </w:tr>
    </w:tbl>
    <w:p w:rsidR="00615205" w:rsidRDefault="00615205" w:rsidP="00CC05A1">
      <w:pPr>
        <w:autoSpaceDE w:val="0"/>
        <w:autoSpaceDN w:val="0"/>
        <w:adjustRightInd w:val="0"/>
        <w:spacing w:after="0" w:line="240" w:lineRule="auto"/>
        <w:rPr>
          <w:rFonts w:ascii="Times New Roman" w:hAnsi="Times New Roman" w:cs="Times New Roman"/>
          <w:sz w:val="24"/>
          <w:szCs w:val="24"/>
        </w:rPr>
      </w:pPr>
    </w:p>
    <w:p w:rsidR="00615205" w:rsidRDefault="003E6171" w:rsidP="00CC05A1">
      <w:pPr>
        <w:autoSpaceDE w:val="0"/>
        <w:autoSpaceDN w:val="0"/>
        <w:adjustRightInd w:val="0"/>
        <w:spacing w:after="0" w:line="240" w:lineRule="auto"/>
        <w:rPr>
          <w:rFonts w:ascii="Times New Roman" w:hAnsi="Times New Roman" w:cs="Times New Roman"/>
          <w:sz w:val="24"/>
          <w:szCs w:val="24"/>
        </w:rPr>
      </w:pPr>
      <w:r w:rsidRPr="003E6171">
        <w:rPr>
          <w:rFonts w:ascii="Times New Roman" w:hAnsi="Times New Roman" w:cs="Times New Roman"/>
          <w:sz w:val="24"/>
          <w:szCs w:val="24"/>
          <w:u w:val="single"/>
        </w:rPr>
        <w:t xml:space="preserve">Undantag från ovannämnda namngivningsregler: </w:t>
      </w:r>
      <w:r w:rsidRPr="003E6171">
        <w:rPr>
          <w:rFonts w:ascii="Times New Roman" w:hAnsi="Times New Roman" w:cs="Times New Roman"/>
          <w:sz w:val="24"/>
          <w:szCs w:val="24"/>
        </w:rPr>
        <w:t xml:space="preserve">På grund av historiska felaktigheter finns det </w:t>
      </w:r>
      <w:proofErr w:type="gramStart"/>
      <w:r>
        <w:rPr>
          <w:rFonts w:ascii="Times New Roman" w:hAnsi="Times New Roman" w:cs="Times New Roman"/>
          <w:sz w:val="24"/>
          <w:szCs w:val="24"/>
        </w:rPr>
        <w:t>maligna tumör</w:t>
      </w:r>
      <w:proofErr w:type="gramEnd"/>
      <w:r>
        <w:rPr>
          <w:rFonts w:ascii="Times New Roman" w:hAnsi="Times New Roman" w:cs="Times New Roman"/>
          <w:sz w:val="24"/>
          <w:szCs w:val="24"/>
        </w:rPr>
        <w:t xml:space="preserve"> </w:t>
      </w:r>
      <w:r w:rsidRPr="003E6171">
        <w:rPr>
          <w:rFonts w:ascii="Times New Roman" w:hAnsi="Times New Roman" w:cs="Times New Roman"/>
          <w:sz w:val="24"/>
          <w:szCs w:val="24"/>
        </w:rPr>
        <w:t xml:space="preserve">som är maligna men som trots detta slutar på </w:t>
      </w:r>
      <w:r>
        <w:rPr>
          <w:rFonts w:ascii="Times New Roman" w:hAnsi="Times New Roman" w:cs="Times New Roman"/>
          <w:sz w:val="24"/>
          <w:szCs w:val="24"/>
        </w:rPr>
        <w:t>-om</w:t>
      </w:r>
      <w:r w:rsidRPr="003E6171">
        <w:rPr>
          <w:rFonts w:ascii="Times New Roman" w:hAnsi="Times New Roman" w:cs="Times New Roman"/>
          <w:sz w:val="24"/>
          <w:szCs w:val="24"/>
        </w:rPr>
        <w:t>.</w:t>
      </w:r>
      <w:r>
        <w:rPr>
          <w:rFonts w:ascii="Times New Roman" w:hAnsi="Times New Roman" w:cs="Times New Roman"/>
          <w:sz w:val="24"/>
          <w:szCs w:val="24"/>
        </w:rPr>
        <w:t xml:space="preserve"> Exempel på detta är malignt gliom (eller bara gliom), malignt melanom (benignt nevus), malignt lymfom, hepatom och seminom.</w:t>
      </w:r>
      <w:r w:rsidRPr="003E6171">
        <w:rPr>
          <w:rFonts w:ascii="Times New Roman" w:hAnsi="Times New Roman" w:cs="Times New Roman"/>
          <w:sz w:val="24"/>
          <w:szCs w:val="24"/>
        </w:rPr>
        <w:t xml:space="preserve"> Tumörer i det hematopoetiska systemet får suffixet</w:t>
      </w:r>
      <w:r>
        <w:rPr>
          <w:rFonts w:ascii="Times New Roman" w:hAnsi="Times New Roman" w:cs="Times New Roman"/>
          <w:sz w:val="24"/>
          <w:szCs w:val="24"/>
        </w:rPr>
        <w:t xml:space="preserve"> -emi</w:t>
      </w:r>
      <w:r w:rsidRPr="003E6171">
        <w:rPr>
          <w:rFonts w:ascii="Times New Roman" w:hAnsi="Times New Roman" w:cs="Times New Roman"/>
          <w:sz w:val="24"/>
          <w:szCs w:val="24"/>
        </w:rPr>
        <w:t xml:space="preserve"> som leukemi.</w:t>
      </w:r>
      <w:r>
        <w:t xml:space="preserve"> </w:t>
      </w:r>
      <w:r>
        <w:rPr>
          <w:rFonts w:ascii="Times New Roman" w:hAnsi="Times New Roman" w:cs="Times New Roman"/>
          <w:sz w:val="24"/>
          <w:szCs w:val="24"/>
        </w:rPr>
        <w:t xml:space="preserve"> </w:t>
      </w:r>
    </w:p>
    <w:p w:rsidR="003E6171" w:rsidRDefault="003E6171" w:rsidP="00CC05A1">
      <w:pPr>
        <w:autoSpaceDE w:val="0"/>
        <w:autoSpaceDN w:val="0"/>
        <w:adjustRightInd w:val="0"/>
        <w:spacing w:after="0" w:line="240" w:lineRule="auto"/>
        <w:rPr>
          <w:rFonts w:ascii="Times New Roman" w:hAnsi="Times New Roman" w:cs="Times New Roman"/>
          <w:sz w:val="24"/>
          <w:szCs w:val="24"/>
        </w:rPr>
      </w:pPr>
    </w:p>
    <w:p w:rsidR="003E6171" w:rsidRDefault="003E6171" w:rsidP="003E6171">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Teratom:</w:t>
      </w:r>
      <w:r>
        <w:rPr>
          <w:rFonts w:ascii="Times New Roman" w:hAnsi="Times New Roman" w:cs="Times New Roman"/>
          <w:sz w:val="24"/>
          <w:szCs w:val="24"/>
        </w:rPr>
        <w:t xml:space="preserve"> Teratom är b</w:t>
      </w:r>
      <w:r w:rsidRPr="00654C89">
        <w:rPr>
          <w:rFonts w:ascii="Times New Roman" w:hAnsi="Times New Roman" w:cs="Times New Roman"/>
          <w:sz w:val="24"/>
          <w:szCs w:val="24"/>
        </w:rPr>
        <w:t>enigna tumörer som uppstår från fler än ett groddblad</w:t>
      </w:r>
      <w:r>
        <w:rPr>
          <w:rFonts w:ascii="Times New Roman" w:hAnsi="Times New Roman" w:cs="Times New Roman"/>
          <w:sz w:val="24"/>
          <w:szCs w:val="24"/>
        </w:rPr>
        <w:t>. De</w:t>
      </w:r>
      <w:r w:rsidRPr="00654C89">
        <w:rPr>
          <w:rFonts w:ascii="Times New Roman" w:hAnsi="Times New Roman" w:cs="Times New Roman"/>
          <w:sz w:val="24"/>
          <w:szCs w:val="24"/>
        </w:rPr>
        <w:t xml:space="preserve"> skapas således från pluripotenta stamceller. Dessa kan hittas i gonader eller i mediastinum och innehålla celler som liknar brosk, bindväv, skivepitel och andra celltyper som neuron och thyroideaceller. </w:t>
      </w:r>
      <w:r w:rsidR="00651A9F">
        <w:rPr>
          <w:rFonts w:ascii="Times New Roman" w:hAnsi="Times New Roman" w:cs="Times New Roman"/>
          <w:sz w:val="24"/>
          <w:szCs w:val="24"/>
        </w:rPr>
        <w:t>Den maligna motsvarigheten kallas teratoid cancer.</w:t>
      </w:r>
    </w:p>
    <w:p w:rsidR="00651A9F" w:rsidRDefault="00651A9F" w:rsidP="003E6171">
      <w:pPr>
        <w:spacing w:after="0" w:line="240" w:lineRule="auto"/>
        <w:rPr>
          <w:rFonts w:ascii="Times New Roman" w:hAnsi="Times New Roman" w:cs="Times New Roman"/>
          <w:sz w:val="24"/>
          <w:szCs w:val="24"/>
        </w:rPr>
      </w:pPr>
    </w:p>
    <w:p w:rsidR="00DD75E8" w:rsidRPr="00063FE8" w:rsidRDefault="00651A9F" w:rsidP="00DD75E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sz w:val="24"/>
          <w:szCs w:val="24"/>
          <w:u w:val="single"/>
        </w:rPr>
        <w:t>Dysplasi:</w:t>
      </w:r>
      <w:r>
        <w:rPr>
          <w:rFonts w:ascii="Times New Roman" w:hAnsi="Times New Roman" w:cs="Times New Roman"/>
          <w:sz w:val="24"/>
          <w:szCs w:val="24"/>
        </w:rPr>
        <w:t xml:space="preserve"> </w:t>
      </w:r>
      <w:r w:rsidR="00DD75E8" w:rsidRPr="00063FE8">
        <w:rPr>
          <w:rFonts w:ascii="Times New Roman" w:hAnsi="Times New Roman" w:cs="Times New Roman"/>
          <w:color w:val="000000"/>
          <w:sz w:val="24"/>
          <w:szCs w:val="24"/>
        </w:rPr>
        <w:t xml:space="preserve">Cellerna i en vävnad liknar oftast varandra i form, utseende och storlek. Dessutom är de arrangerade på ett speciellt sätt med de mest differentierade cellerna ytterst och så vidare. Vid dysplasi är cellerna onormalt organiserade, varierar i storlek och form eller har olika kärnlokalisation. Detta leder till onormal histogenes. Kärnorna kan dessutom vara oregelbundna, stora och hyperkromatiska. </w:t>
      </w:r>
    </w:p>
    <w:p w:rsidR="00DD75E8" w:rsidRPr="00063FE8" w:rsidRDefault="00DD75E8" w:rsidP="00DD75E8">
      <w:pPr>
        <w:autoSpaceDE w:val="0"/>
        <w:autoSpaceDN w:val="0"/>
        <w:adjustRightInd w:val="0"/>
        <w:spacing w:after="0" w:line="240" w:lineRule="auto"/>
        <w:rPr>
          <w:rFonts w:ascii="Times New Roman" w:hAnsi="Times New Roman" w:cs="Times New Roman"/>
          <w:color w:val="000000"/>
          <w:sz w:val="24"/>
          <w:szCs w:val="24"/>
        </w:rPr>
      </w:pPr>
    </w:p>
    <w:p w:rsidR="00DD75E8" w:rsidRPr="00063FE8" w:rsidRDefault="00DD75E8" w:rsidP="00DD75E8">
      <w:pPr>
        <w:autoSpaceDE w:val="0"/>
        <w:autoSpaceDN w:val="0"/>
        <w:adjustRightInd w:val="0"/>
        <w:spacing w:after="0" w:line="240" w:lineRule="auto"/>
        <w:rPr>
          <w:rFonts w:ascii="Times New Roman" w:hAnsi="Times New Roman" w:cs="Times New Roman"/>
          <w:color w:val="000000"/>
          <w:sz w:val="24"/>
          <w:szCs w:val="24"/>
        </w:rPr>
      </w:pPr>
      <w:r w:rsidRPr="00063FE8">
        <w:rPr>
          <w:rFonts w:ascii="Times New Roman" w:hAnsi="Times New Roman" w:cs="Times New Roman"/>
          <w:color w:val="000000"/>
          <w:sz w:val="24"/>
          <w:szCs w:val="24"/>
        </w:rPr>
        <w:t xml:space="preserve">Dysplasi ses främst i hyperplastiskt skivepitel och i områden med skivepitelsmetaplasi (drabbar dock inte endast skivepitel). Likt metaplasi är dysplasi en reversibel process som kan återgå till det normala om man exempelvis slutar röka eller om man bekämpar det humana papillomvirus som orsakar cervixdysplasi. </w:t>
      </w:r>
    </w:p>
    <w:p w:rsidR="00DD75E8" w:rsidRPr="00063FE8" w:rsidRDefault="00DD75E8" w:rsidP="00DD75E8">
      <w:pPr>
        <w:autoSpaceDE w:val="0"/>
        <w:autoSpaceDN w:val="0"/>
        <w:adjustRightInd w:val="0"/>
        <w:spacing w:after="0" w:line="240" w:lineRule="auto"/>
        <w:rPr>
          <w:rFonts w:ascii="Times New Roman" w:hAnsi="Times New Roman" w:cs="Times New Roman"/>
          <w:color w:val="000000"/>
          <w:sz w:val="24"/>
          <w:szCs w:val="24"/>
        </w:rPr>
      </w:pPr>
    </w:p>
    <w:p w:rsidR="00DD75E8" w:rsidRPr="00063FE8" w:rsidRDefault="00DD75E8" w:rsidP="00DD75E8">
      <w:pPr>
        <w:autoSpaceDE w:val="0"/>
        <w:autoSpaceDN w:val="0"/>
        <w:adjustRightInd w:val="0"/>
        <w:spacing w:after="0" w:line="240" w:lineRule="auto"/>
        <w:rPr>
          <w:rFonts w:ascii="Times New Roman" w:hAnsi="Times New Roman" w:cs="Times New Roman"/>
          <w:color w:val="000000"/>
          <w:sz w:val="24"/>
          <w:szCs w:val="24"/>
        </w:rPr>
      </w:pPr>
      <w:r w:rsidRPr="00063FE8">
        <w:rPr>
          <w:rFonts w:ascii="Times New Roman" w:hAnsi="Times New Roman" w:cs="Times New Roman"/>
          <w:color w:val="000000"/>
          <w:sz w:val="24"/>
          <w:szCs w:val="24"/>
        </w:rPr>
        <w:t xml:space="preserve">Dysplasi liknar på många sätt invasiv cancer och är ofta </w:t>
      </w:r>
      <w:r w:rsidRPr="00DD75E8">
        <w:rPr>
          <w:rFonts w:ascii="Times New Roman" w:hAnsi="Times New Roman" w:cs="Times New Roman"/>
          <w:color w:val="000000"/>
          <w:sz w:val="24"/>
          <w:szCs w:val="24"/>
        </w:rPr>
        <w:t>ett förstadium till cancer</w:t>
      </w:r>
      <w:r w:rsidRPr="00063FE8">
        <w:rPr>
          <w:rFonts w:ascii="Times New Roman" w:hAnsi="Times New Roman" w:cs="Times New Roman"/>
          <w:color w:val="000000"/>
          <w:sz w:val="24"/>
          <w:szCs w:val="24"/>
        </w:rPr>
        <w:t xml:space="preserve"> och ett krav i omvandlingen av en normal cell till en cancercell. På grund av detta innehåller klassifikationen av cancer in situ (intraepitelial cancer) dysplasi. Allvarliga former opereras bort på exempelvis cervix eller i urinblåsa. Precis som cancer beror denna form på sekventiella mutationer i prolifererande cellpopulationer. Dysplasi är det morfologiska uttrycket av störningen i tillväxtreglering och beror på mutationer som ger tillväxtfördelar jämfört med normala celler. Då en mu</w:t>
      </w:r>
      <w:r w:rsidR="001A1F7D">
        <w:rPr>
          <w:rFonts w:ascii="Times New Roman" w:hAnsi="Times New Roman" w:cs="Times New Roman"/>
          <w:color w:val="000000"/>
          <w:sz w:val="24"/>
          <w:szCs w:val="24"/>
        </w:rPr>
        <w:t>tation skapats sker det lättare fler</w:t>
      </w:r>
      <w:r w:rsidRPr="00063FE8">
        <w:rPr>
          <w:rFonts w:ascii="Times New Roman" w:hAnsi="Times New Roman" w:cs="Times New Roman"/>
          <w:color w:val="000000"/>
          <w:sz w:val="24"/>
          <w:szCs w:val="24"/>
        </w:rPr>
        <w:t xml:space="preserve"> och detta ger till slut en cancersvulst som allt mindre svarar på tillväxtreglering. En dysplasi är dock ännu inte helt autonom utan svarar på tillväxtfaktorer relativt normalt. </w:t>
      </w:r>
    </w:p>
    <w:p w:rsidR="00651A9F" w:rsidRPr="00651A9F" w:rsidRDefault="00651A9F" w:rsidP="00DD75E8">
      <w:pPr>
        <w:spacing w:after="0" w:line="240" w:lineRule="auto"/>
        <w:rPr>
          <w:rFonts w:ascii="Times New Roman" w:hAnsi="Times New Roman" w:cs="Times New Roman"/>
          <w:sz w:val="24"/>
          <w:szCs w:val="24"/>
        </w:rPr>
      </w:pPr>
    </w:p>
    <w:p w:rsidR="00DD75E8" w:rsidRDefault="00DD75E8" w:rsidP="00DD75E8">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 xml:space="preserve">Anaplasi: </w:t>
      </w:r>
      <w:r w:rsidRPr="00063FE8">
        <w:rPr>
          <w:rFonts w:ascii="Times New Roman" w:hAnsi="Times New Roman" w:cs="Times New Roman"/>
          <w:sz w:val="24"/>
          <w:szCs w:val="24"/>
        </w:rPr>
        <w:t xml:space="preserve">Detta begrepp refererar till </w:t>
      </w:r>
      <w:r w:rsidRPr="00DD75E8">
        <w:rPr>
          <w:rFonts w:ascii="Times New Roman" w:hAnsi="Times New Roman" w:cs="Times New Roman"/>
          <w:sz w:val="24"/>
          <w:szCs w:val="24"/>
        </w:rPr>
        <w:t>avsaknad av differentierade karaktäristiska i en cancertumör</w:t>
      </w:r>
      <w:r w:rsidRPr="00063FE8">
        <w:rPr>
          <w:rFonts w:ascii="Times New Roman" w:hAnsi="Times New Roman" w:cs="Times New Roman"/>
          <w:sz w:val="24"/>
          <w:szCs w:val="24"/>
        </w:rPr>
        <w:t>.</w:t>
      </w:r>
      <w:r>
        <w:rPr>
          <w:rFonts w:ascii="Times New Roman" w:hAnsi="Times New Roman" w:cs="Times New Roman"/>
          <w:sz w:val="24"/>
          <w:szCs w:val="24"/>
        </w:rPr>
        <w:t xml:space="preserve"> Exempel på ”differentierade karaktäristika” är inom vävnadsarktitektur exempelvis förmågan att bilda körtel</w:t>
      </w:r>
      <w:r w:rsidR="00145C32">
        <w:rPr>
          <w:rFonts w:ascii="Times New Roman" w:hAnsi="Times New Roman" w:cs="Times New Roman"/>
          <w:sz w:val="24"/>
          <w:szCs w:val="24"/>
        </w:rPr>
        <w:t>r</w:t>
      </w:r>
      <w:r>
        <w:rPr>
          <w:rFonts w:ascii="Times New Roman" w:hAnsi="Times New Roman" w:cs="Times New Roman"/>
          <w:sz w:val="24"/>
          <w:szCs w:val="24"/>
        </w:rPr>
        <w:t xml:space="preserve">ör, och på cellnivå specifika cellegenskaper såsom slemproduktion och hornbildning. </w:t>
      </w:r>
      <w:r w:rsidRPr="00063FE8">
        <w:rPr>
          <w:rFonts w:ascii="Times New Roman" w:hAnsi="Times New Roman" w:cs="Times New Roman"/>
          <w:sz w:val="24"/>
          <w:szCs w:val="24"/>
        </w:rPr>
        <w:t>Olika grader av anaplasi korrelerar starkt med aggressivitet. Cytologiska och histologiska bevis för anaplasi är bland annat:</w:t>
      </w:r>
    </w:p>
    <w:p w:rsidR="00DD75E8" w:rsidRPr="00063FE8" w:rsidRDefault="00DD75E8" w:rsidP="00DD75E8">
      <w:pPr>
        <w:spacing w:after="0" w:line="240" w:lineRule="auto"/>
        <w:rPr>
          <w:rFonts w:ascii="Times New Roman" w:hAnsi="Times New Roman" w:cs="Times New Roman"/>
          <w:sz w:val="24"/>
          <w:szCs w:val="24"/>
        </w:rPr>
      </w:pPr>
    </w:p>
    <w:p w:rsidR="00DD75E8" w:rsidRPr="00063FE8" w:rsidRDefault="00DD75E8" w:rsidP="00C90E0C">
      <w:pPr>
        <w:numPr>
          <w:ilvl w:val="0"/>
          <w:numId w:val="10"/>
        </w:numPr>
        <w:spacing w:after="0" w:line="240" w:lineRule="auto"/>
        <w:rPr>
          <w:rFonts w:ascii="Times New Roman" w:hAnsi="Times New Roman" w:cs="Times New Roman"/>
          <w:sz w:val="24"/>
          <w:szCs w:val="24"/>
        </w:rPr>
      </w:pPr>
      <w:r w:rsidRPr="00063FE8">
        <w:rPr>
          <w:rFonts w:ascii="Times New Roman" w:hAnsi="Times New Roman" w:cs="Times New Roman"/>
          <w:sz w:val="24"/>
          <w:szCs w:val="24"/>
        </w:rPr>
        <w:t>En variation av storlek och form av de ingående cellerna och deras kärnor (polymorfism)</w:t>
      </w:r>
    </w:p>
    <w:p w:rsidR="00DD75E8" w:rsidRPr="00063FE8" w:rsidRDefault="00DD75E8" w:rsidP="00C90E0C">
      <w:pPr>
        <w:numPr>
          <w:ilvl w:val="0"/>
          <w:numId w:val="10"/>
        </w:numPr>
        <w:spacing w:after="0" w:line="240" w:lineRule="auto"/>
        <w:rPr>
          <w:rFonts w:ascii="Times New Roman" w:hAnsi="Times New Roman" w:cs="Times New Roman"/>
          <w:sz w:val="24"/>
          <w:szCs w:val="24"/>
        </w:rPr>
      </w:pPr>
      <w:r w:rsidRPr="00063FE8">
        <w:rPr>
          <w:rFonts w:ascii="Times New Roman" w:hAnsi="Times New Roman" w:cs="Times New Roman"/>
          <w:sz w:val="24"/>
          <w:szCs w:val="24"/>
        </w:rPr>
        <w:t>Förstorad och hyperkromatisk kärna med hopklumpat kromatin och en eller flera framträdande nukleoler som tyder på hög transkriptionsaktivitet</w:t>
      </w:r>
    </w:p>
    <w:p w:rsidR="00DD75E8" w:rsidRPr="00063FE8" w:rsidRDefault="00DD75E8" w:rsidP="00C90E0C">
      <w:pPr>
        <w:numPr>
          <w:ilvl w:val="0"/>
          <w:numId w:val="10"/>
        </w:numPr>
        <w:spacing w:after="0" w:line="240" w:lineRule="auto"/>
        <w:rPr>
          <w:rFonts w:ascii="Times New Roman" w:hAnsi="Times New Roman" w:cs="Times New Roman"/>
          <w:sz w:val="24"/>
          <w:szCs w:val="24"/>
        </w:rPr>
      </w:pPr>
      <w:r w:rsidRPr="00063FE8">
        <w:rPr>
          <w:rFonts w:ascii="Times New Roman" w:hAnsi="Times New Roman" w:cs="Times New Roman"/>
          <w:sz w:val="24"/>
          <w:szCs w:val="24"/>
        </w:rPr>
        <w:t>Atypiska mitoser med mer kromatin åt ett håll eller flera dotterceller från en modercell</w:t>
      </w:r>
    </w:p>
    <w:p w:rsidR="00DD75E8" w:rsidRPr="00063FE8" w:rsidRDefault="00DD75E8" w:rsidP="00C90E0C">
      <w:pPr>
        <w:numPr>
          <w:ilvl w:val="0"/>
          <w:numId w:val="10"/>
        </w:numPr>
        <w:spacing w:after="0" w:line="240" w:lineRule="auto"/>
        <w:rPr>
          <w:rFonts w:ascii="Times New Roman" w:hAnsi="Times New Roman" w:cs="Times New Roman"/>
          <w:sz w:val="24"/>
          <w:szCs w:val="24"/>
        </w:rPr>
      </w:pPr>
      <w:r w:rsidRPr="00063FE8">
        <w:rPr>
          <w:rFonts w:ascii="Times New Roman" w:hAnsi="Times New Roman" w:cs="Times New Roman"/>
          <w:sz w:val="24"/>
          <w:szCs w:val="24"/>
        </w:rPr>
        <w:t>Bisarra celler som jätteceller</w:t>
      </w:r>
    </w:p>
    <w:p w:rsidR="003E6171" w:rsidRPr="00DD75E8" w:rsidRDefault="003E6171" w:rsidP="00DD75E8">
      <w:pPr>
        <w:autoSpaceDE w:val="0"/>
        <w:autoSpaceDN w:val="0"/>
        <w:adjustRightInd w:val="0"/>
        <w:spacing w:after="0" w:line="240" w:lineRule="auto"/>
        <w:rPr>
          <w:rFonts w:ascii="Times New Roman" w:hAnsi="Times New Roman" w:cs="Times New Roman"/>
          <w:sz w:val="24"/>
          <w:szCs w:val="24"/>
        </w:rPr>
      </w:pPr>
    </w:p>
    <w:p w:rsidR="003E6171" w:rsidRPr="00AF7002" w:rsidRDefault="003E6171" w:rsidP="00CC05A1">
      <w:pPr>
        <w:autoSpaceDE w:val="0"/>
        <w:autoSpaceDN w:val="0"/>
        <w:adjustRightInd w:val="0"/>
        <w:spacing w:after="0" w:line="240" w:lineRule="auto"/>
        <w:rPr>
          <w:rFonts w:ascii="Times New Roman" w:hAnsi="Times New Roman" w:cs="Times New Roman"/>
          <w:b/>
          <w:sz w:val="24"/>
          <w:szCs w:val="24"/>
        </w:rPr>
      </w:pPr>
    </w:p>
    <w:p w:rsidR="00294902" w:rsidRPr="00AF7002" w:rsidRDefault="00294902" w:rsidP="001370E9">
      <w:pPr>
        <w:autoSpaceDE w:val="0"/>
        <w:autoSpaceDN w:val="0"/>
        <w:adjustRightInd w:val="0"/>
        <w:spacing w:after="0" w:line="240" w:lineRule="auto"/>
        <w:rPr>
          <w:rFonts w:ascii="Times New Roman" w:hAnsi="Times New Roman" w:cs="Times New Roman"/>
          <w:b/>
          <w:i/>
          <w:sz w:val="24"/>
          <w:szCs w:val="24"/>
        </w:rPr>
      </w:pPr>
      <w:r w:rsidRPr="00AF7002">
        <w:rPr>
          <w:rFonts w:ascii="Times New Roman" w:hAnsi="Times New Roman" w:cs="Times New Roman"/>
          <w:b/>
          <w:i/>
          <w:iCs/>
          <w:sz w:val="24"/>
          <w:szCs w:val="24"/>
        </w:rPr>
        <w:t xml:space="preserve">Uppkomstmekanismer för tumörer (carcinogenes): </w:t>
      </w:r>
      <w:r w:rsidRPr="00AF7002">
        <w:rPr>
          <w:rFonts w:ascii="Times New Roman" w:hAnsi="Times New Roman" w:cs="Times New Roman"/>
          <w:b/>
          <w:i/>
          <w:sz w:val="24"/>
          <w:szCs w:val="24"/>
        </w:rPr>
        <w:t>Etiologi, Endogena</w:t>
      </w:r>
    </w:p>
    <w:p w:rsidR="00294902" w:rsidRPr="00AF7002" w:rsidRDefault="00294902" w:rsidP="001370E9">
      <w:pPr>
        <w:autoSpaceDE w:val="0"/>
        <w:autoSpaceDN w:val="0"/>
        <w:adjustRightInd w:val="0"/>
        <w:spacing w:after="0" w:line="240" w:lineRule="auto"/>
        <w:rPr>
          <w:rFonts w:ascii="Times New Roman" w:hAnsi="Times New Roman" w:cs="Times New Roman"/>
          <w:b/>
          <w:i/>
          <w:sz w:val="24"/>
          <w:szCs w:val="24"/>
        </w:rPr>
      </w:pPr>
      <w:r w:rsidRPr="00AF7002">
        <w:rPr>
          <w:rFonts w:ascii="Times New Roman" w:hAnsi="Times New Roman" w:cs="Times New Roman"/>
          <w:b/>
          <w:i/>
          <w:sz w:val="24"/>
          <w:szCs w:val="24"/>
        </w:rPr>
        <w:t>predisponerande faktorer, Hereditet, Hormonella faktorer, Kemiska faktorer,</w:t>
      </w:r>
    </w:p>
    <w:p w:rsidR="00294902" w:rsidRPr="00AF7002" w:rsidRDefault="00294902" w:rsidP="001370E9">
      <w:pPr>
        <w:autoSpaceDE w:val="0"/>
        <w:autoSpaceDN w:val="0"/>
        <w:adjustRightInd w:val="0"/>
        <w:spacing w:after="0" w:line="240" w:lineRule="auto"/>
        <w:rPr>
          <w:rFonts w:ascii="Times New Roman" w:hAnsi="Times New Roman" w:cs="Times New Roman"/>
          <w:b/>
          <w:sz w:val="24"/>
          <w:szCs w:val="24"/>
        </w:rPr>
      </w:pPr>
      <w:r w:rsidRPr="00AF7002">
        <w:rPr>
          <w:rFonts w:ascii="Times New Roman" w:hAnsi="Times New Roman" w:cs="Times New Roman"/>
          <w:b/>
          <w:i/>
          <w:sz w:val="24"/>
          <w:szCs w:val="24"/>
        </w:rPr>
        <w:t>Fysikaliska faktorer, Virus</w:t>
      </w:r>
    </w:p>
    <w:p w:rsidR="00595D51" w:rsidRDefault="00595D51" w:rsidP="005450F2">
      <w:pPr>
        <w:autoSpaceDE w:val="0"/>
        <w:autoSpaceDN w:val="0"/>
        <w:adjustRightInd w:val="0"/>
        <w:spacing w:after="0" w:line="240" w:lineRule="auto"/>
        <w:rPr>
          <w:rFonts w:ascii="Times New Roman" w:hAnsi="Times New Roman" w:cs="Times New Roman"/>
          <w:sz w:val="24"/>
          <w:szCs w:val="24"/>
        </w:rPr>
      </w:pPr>
    </w:p>
    <w:p w:rsidR="005450F2" w:rsidRPr="0084764C" w:rsidRDefault="005450F2" w:rsidP="005450F2">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lastRenderedPageBreak/>
        <w:t>Carninogenes:</w:t>
      </w:r>
      <w:r>
        <w:rPr>
          <w:rFonts w:ascii="Times New Roman" w:hAnsi="Times New Roman" w:cs="Times New Roman"/>
          <w:sz w:val="24"/>
          <w:szCs w:val="24"/>
        </w:rPr>
        <w:t xml:space="preserve"> </w:t>
      </w:r>
      <w:r w:rsidRPr="0084764C">
        <w:rPr>
          <w:rFonts w:ascii="Times New Roman" w:hAnsi="Times New Roman" w:cs="Times New Roman"/>
          <w:sz w:val="24"/>
          <w:szCs w:val="24"/>
        </w:rPr>
        <w:t>Carcinogenes är den följd av biologiska hände</w:t>
      </w:r>
      <w:r w:rsidR="00145C32">
        <w:rPr>
          <w:rFonts w:ascii="Times New Roman" w:hAnsi="Times New Roman" w:cs="Times New Roman"/>
          <w:sz w:val="24"/>
          <w:szCs w:val="24"/>
        </w:rPr>
        <w:t>lser som leder till att en neoplasi utvecklas</w:t>
      </w:r>
      <w:r w:rsidRPr="0084764C">
        <w:rPr>
          <w:rFonts w:ascii="Times New Roman" w:hAnsi="Times New Roman" w:cs="Times New Roman"/>
          <w:sz w:val="24"/>
          <w:szCs w:val="24"/>
        </w:rPr>
        <w:t>. På cellulär nivå orsakas detta av mutationer i cellernas DNA som resulterar i okontrollerad proliferation. Mycket visar på att detta är en process som kräver många samverkande faktorer och som ofta utvecklas under loppet av flera år. Fyra huvudfaktorer tros ha en roll i bildandet av de flesta neoplastiska förändringar. Dessa kan ärvas eller uppkomma slumpmässigt via mutationer:</w:t>
      </w:r>
    </w:p>
    <w:p w:rsidR="005450F2" w:rsidRPr="0084764C" w:rsidRDefault="005450F2" w:rsidP="005450F2">
      <w:pPr>
        <w:spacing w:after="0" w:line="240" w:lineRule="auto"/>
        <w:rPr>
          <w:rFonts w:ascii="Times New Roman" w:hAnsi="Times New Roman" w:cs="Times New Roman"/>
          <w:sz w:val="24"/>
          <w:szCs w:val="24"/>
        </w:rPr>
      </w:pPr>
    </w:p>
    <w:p w:rsidR="005450F2" w:rsidRPr="0084764C" w:rsidRDefault="005450F2" w:rsidP="00C90E0C">
      <w:pPr>
        <w:widowControl w:val="0"/>
        <w:numPr>
          <w:ilvl w:val="0"/>
          <w:numId w:val="14"/>
        </w:numPr>
        <w:suppressAutoHyphens/>
        <w:spacing w:after="0" w:line="240" w:lineRule="auto"/>
        <w:rPr>
          <w:rFonts w:ascii="Times New Roman" w:hAnsi="Times New Roman" w:cs="Times New Roman"/>
          <w:sz w:val="24"/>
          <w:szCs w:val="24"/>
        </w:rPr>
      </w:pPr>
      <w:r w:rsidRPr="0084764C">
        <w:rPr>
          <w:rFonts w:ascii="Times New Roman" w:hAnsi="Times New Roman" w:cs="Times New Roman"/>
          <w:sz w:val="24"/>
          <w:szCs w:val="24"/>
        </w:rPr>
        <w:t xml:space="preserve">Abnormt högt uttryck av onkogener, gener som stimulerar proliferation. Ärvs dominant, eftersom endast en allel behövs för överstimulering av cellproliferation. </w:t>
      </w:r>
    </w:p>
    <w:p w:rsidR="005450F2" w:rsidRPr="0084764C" w:rsidRDefault="005450F2" w:rsidP="00C90E0C">
      <w:pPr>
        <w:widowControl w:val="0"/>
        <w:numPr>
          <w:ilvl w:val="0"/>
          <w:numId w:val="14"/>
        </w:numPr>
        <w:suppressAutoHyphens/>
        <w:spacing w:after="0" w:line="240" w:lineRule="auto"/>
        <w:rPr>
          <w:rFonts w:ascii="Times New Roman" w:hAnsi="Times New Roman" w:cs="Times New Roman"/>
          <w:sz w:val="24"/>
          <w:szCs w:val="24"/>
        </w:rPr>
      </w:pPr>
      <w:r w:rsidRPr="0084764C">
        <w:rPr>
          <w:rFonts w:ascii="Times New Roman" w:hAnsi="Times New Roman" w:cs="Times New Roman"/>
          <w:sz w:val="24"/>
          <w:szCs w:val="24"/>
        </w:rPr>
        <w:t>Inaktivering av tumörsuppressorgener, gener vars produkt undertrycker proliferation och celldelning samt främjar apoptos. Är oftast recessivt, båda allelerna behöver vara utslagna för att neoplasi ska utvecklas. Patienter födda med enbart en aktiv allel är då predisponerade för att utveckla cancer.</w:t>
      </w:r>
    </w:p>
    <w:p w:rsidR="005450F2" w:rsidRPr="0084764C" w:rsidRDefault="005450F2" w:rsidP="00C90E0C">
      <w:pPr>
        <w:widowControl w:val="0"/>
        <w:numPr>
          <w:ilvl w:val="0"/>
          <w:numId w:val="14"/>
        </w:numPr>
        <w:suppressAutoHyphens/>
        <w:spacing w:after="0" w:line="240" w:lineRule="auto"/>
        <w:rPr>
          <w:rFonts w:ascii="Times New Roman" w:hAnsi="Times New Roman" w:cs="Times New Roman"/>
          <w:sz w:val="24"/>
          <w:szCs w:val="24"/>
        </w:rPr>
      </w:pPr>
      <w:r w:rsidRPr="0084764C">
        <w:rPr>
          <w:rFonts w:ascii="Times New Roman" w:hAnsi="Times New Roman" w:cs="Times New Roman"/>
          <w:sz w:val="24"/>
          <w:szCs w:val="24"/>
        </w:rPr>
        <w:t xml:space="preserve">Abnormt högt uttryck av gener vars produkter inhiberar apoptos. </w:t>
      </w:r>
    </w:p>
    <w:p w:rsidR="005450F2" w:rsidRPr="0084764C" w:rsidRDefault="005450F2" w:rsidP="00C90E0C">
      <w:pPr>
        <w:widowControl w:val="0"/>
        <w:numPr>
          <w:ilvl w:val="0"/>
          <w:numId w:val="14"/>
        </w:numPr>
        <w:suppressAutoHyphens/>
        <w:spacing w:after="0" w:line="240" w:lineRule="auto"/>
        <w:rPr>
          <w:rFonts w:ascii="Times New Roman" w:hAnsi="Times New Roman" w:cs="Times New Roman"/>
          <w:sz w:val="24"/>
          <w:szCs w:val="24"/>
        </w:rPr>
      </w:pPr>
      <w:r w:rsidRPr="0084764C">
        <w:rPr>
          <w:rFonts w:ascii="Times New Roman" w:hAnsi="Times New Roman" w:cs="Times New Roman"/>
          <w:sz w:val="24"/>
          <w:szCs w:val="24"/>
        </w:rPr>
        <w:t>Inaktivering av gener som kodar för DNA-reparationssystemen. Detta ger ett högst instabilt genom som är predisponerat att råka ut för någon av mutationer ovan.</w:t>
      </w:r>
    </w:p>
    <w:p w:rsidR="005450F2" w:rsidRPr="0084764C" w:rsidRDefault="005450F2" w:rsidP="005450F2">
      <w:pPr>
        <w:spacing w:after="0" w:line="240" w:lineRule="auto"/>
        <w:rPr>
          <w:rFonts w:ascii="Times New Roman" w:hAnsi="Times New Roman" w:cs="Times New Roman"/>
          <w:sz w:val="24"/>
          <w:szCs w:val="24"/>
        </w:rPr>
      </w:pPr>
    </w:p>
    <w:p w:rsidR="005450F2" w:rsidRPr="0084764C" w:rsidRDefault="005450F2" w:rsidP="005450F2">
      <w:pPr>
        <w:spacing w:after="0" w:line="240" w:lineRule="auto"/>
        <w:rPr>
          <w:rFonts w:ascii="Times New Roman" w:hAnsi="Times New Roman" w:cs="Times New Roman"/>
          <w:sz w:val="24"/>
          <w:szCs w:val="24"/>
        </w:rPr>
      </w:pPr>
      <w:r w:rsidRPr="0084764C">
        <w:rPr>
          <w:rFonts w:ascii="Times New Roman" w:hAnsi="Times New Roman" w:cs="Times New Roman"/>
          <w:sz w:val="24"/>
          <w:szCs w:val="24"/>
        </w:rPr>
        <w:t xml:space="preserve">Mutationerna kan vara punktmutationer som ger ett protein som antingen är överaktivt (onkogen) eller dåligt fungerande (tumörsuppressor). Genamplifiering kan också inträffa, där mutationen resulterar i flera kopior av en gen, vilket förstås leder till ett överskott av proteinet som genen kodar för. En annan mekanism är kromosomala omorganisationer vilket placerar genen i anslutning till fel promotor, vilket ger ett abnormt uttryck av genen ifråga. </w:t>
      </w:r>
    </w:p>
    <w:p w:rsidR="005450F2" w:rsidRPr="0084764C" w:rsidRDefault="005450F2" w:rsidP="005450F2">
      <w:pPr>
        <w:spacing w:after="0" w:line="240" w:lineRule="auto"/>
        <w:rPr>
          <w:rFonts w:ascii="Times New Roman" w:hAnsi="Times New Roman" w:cs="Times New Roman"/>
          <w:sz w:val="24"/>
          <w:szCs w:val="24"/>
        </w:rPr>
      </w:pPr>
    </w:p>
    <w:p w:rsidR="005450F2" w:rsidRDefault="005450F2" w:rsidP="005450F2">
      <w:pPr>
        <w:spacing w:after="0" w:line="240" w:lineRule="auto"/>
        <w:rPr>
          <w:rFonts w:ascii="Times New Roman" w:hAnsi="Times New Roman" w:cs="Times New Roman"/>
          <w:sz w:val="24"/>
          <w:szCs w:val="24"/>
        </w:rPr>
      </w:pPr>
      <w:r w:rsidRPr="0084764C">
        <w:rPr>
          <w:rFonts w:ascii="Times New Roman" w:hAnsi="Times New Roman" w:cs="Times New Roman"/>
          <w:sz w:val="24"/>
          <w:szCs w:val="24"/>
        </w:rPr>
        <w:t xml:space="preserve">Tumörer har generellt en kombination av olika genetiska felsteg, vars summa utvecklas till neoplasi. En tumör kan dessutom utveckla flera mutationer med tiden och därmed bli mer aggressiv i sin tillväxt. </w:t>
      </w:r>
    </w:p>
    <w:p w:rsidR="005450F2" w:rsidRPr="005450F2" w:rsidRDefault="005450F2" w:rsidP="005450F2">
      <w:pPr>
        <w:spacing w:after="0" w:line="240" w:lineRule="auto"/>
        <w:rPr>
          <w:rFonts w:ascii="Times New Roman" w:hAnsi="Times New Roman" w:cs="Times New Roman"/>
          <w:sz w:val="24"/>
          <w:szCs w:val="24"/>
        </w:rPr>
      </w:pPr>
    </w:p>
    <w:p w:rsidR="0097088F" w:rsidRPr="0084764C" w:rsidRDefault="00595D51" w:rsidP="0097088F">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Etilogi:</w:t>
      </w:r>
      <w:r w:rsidR="0097088F" w:rsidRPr="0097088F">
        <w:rPr>
          <w:rFonts w:ascii="Times New Roman" w:hAnsi="Times New Roman" w:cs="Times New Roman"/>
          <w:sz w:val="24"/>
          <w:szCs w:val="24"/>
        </w:rPr>
        <w:t xml:space="preserve"> </w:t>
      </w:r>
      <w:r w:rsidR="0097088F" w:rsidRPr="00860E34">
        <w:rPr>
          <w:rFonts w:ascii="Times New Roman" w:hAnsi="Times New Roman" w:cs="Times New Roman"/>
          <w:sz w:val="24"/>
          <w:szCs w:val="24"/>
        </w:rPr>
        <w:t>Riskfaktorer för tumörutveckling är kostvanor, rökning, sexuella vanor (HPV är i princip en förutsättning för att få cervixcancer), UV-strålning och luftföroreningar samt ett flertal andra kända och fortfarande okända mekanismer</w:t>
      </w:r>
      <w:r w:rsidR="0097088F">
        <w:rPr>
          <w:rFonts w:ascii="Times New Roman" w:hAnsi="Times New Roman" w:cs="Times New Roman"/>
          <w:sz w:val="24"/>
          <w:szCs w:val="24"/>
        </w:rPr>
        <w:t xml:space="preserve">. </w:t>
      </w:r>
      <w:r w:rsidR="0097088F" w:rsidRPr="0084764C">
        <w:rPr>
          <w:rFonts w:ascii="Times New Roman" w:hAnsi="Times New Roman" w:cs="Times New Roman"/>
          <w:sz w:val="24"/>
          <w:szCs w:val="24"/>
        </w:rPr>
        <w:t>En fettrik diet är associerad med en förhöjd risk för cancer i bröst och colon. Ett lågt fiberintag är också associerat med coloncancer. Samma sak gäller för högt intag av</w:t>
      </w:r>
      <w:r w:rsidR="00720656">
        <w:rPr>
          <w:rFonts w:ascii="Times New Roman" w:hAnsi="Times New Roman" w:cs="Times New Roman"/>
          <w:sz w:val="24"/>
          <w:szCs w:val="24"/>
        </w:rPr>
        <w:t xml:space="preserve"> nitriter och nitrater</w:t>
      </w:r>
      <w:r w:rsidR="0097088F" w:rsidRPr="0084764C">
        <w:rPr>
          <w:rFonts w:ascii="Times New Roman" w:hAnsi="Times New Roman" w:cs="Times New Roman"/>
          <w:sz w:val="24"/>
          <w:szCs w:val="24"/>
        </w:rPr>
        <w:t xml:space="preserve">. </w:t>
      </w:r>
    </w:p>
    <w:p w:rsidR="0097088F" w:rsidRPr="0084764C" w:rsidRDefault="0097088F" w:rsidP="0097088F">
      <w:pPr>
        <w:spacing w:after="0" w:line="240" w:lineRule="auto"/>
        <w:rPr>
          <w:rFonts w:ascii="Times New Roman" w:hAnsi="Times New Roman" w:cs="Times New Roman"/>
          <w:sz w:val="24"/>
          <w:szCs w:val="24"/>
        </w:rPr>
      </w:pPr>
    </w:p>
    <w:p w:rsidR="00595D51" w:rsidRPr="0097088F" w:rsidRDefault="0097088F" w:rsidP="005450F2">
      <w:pPr>
        <w:spacing w:after="0" w:line="240" w:lineRule="auto"/>
        <w:rPr>
          <w:rFonts w:ascii="Times New Roman" w:hAnsi="Times New Roman" w:cs="Times New Roman"/>
          <w:sz w:val="24"/>
          <w:szCs w:val="24"/>
        </w:rPr>
      </w:pPr>
      <w:r w:rsidRPr="0084764C">
        <w:rPr>
          <w:rFonts w:ascii="Times New Roman" w:hAnsi="Times New Roman" w:cs="Times New Roman"/>
          <w:sz w:val="24"/>
          <w:szCs w:val="24"/>
        </w:rPr>
        <w:t xml:space="preserve">Vissa sjukdomar och abnormaliteter såsom hyperplasi och dysplasi kallas preneoplastiska tillstånd och ökar risken för att utveckla full neoplasi. Kroniskt ökad proliferation (på grund av cytokiners mitogena påverkan) vid kroniska inflammatoriska tillstånd resulterar i dysplasi med efterföljande neoplasi. Exempelvis ökar kronisk gastrit och kronisk kolit risken för cancer i magsäcken respektive colon. På samma sätt ökar hepatit risken för levercancer. </w:t>
      </w:r>
    </w:p>
    <w:p w:rsidR="00595D51" w:rsidRDefault="00595D51" w:rsidP="0097088F">
      <w:pPr>
        <w:autoSpaceDE w:val="0"/>
        <w:autoSpaceDN w:val="0"/>
        <w:adjustRightInd w:val="0"/>
        <w:spacing w:after="0" w:line="240" w:lineRule="auto"/>
        <w:rPr>
          <w:rFonts w:ascii="Times New Roman" w:hAnsi="Times New Roman" w:cs="Times New Roman"/>
          <w:sz w:val="24"/>
          <w:szCs w:val="24"/>
        </w:rPr>
      </w:pPr>
    </w:p>
    <w:p w:rsidR="00595D51" w:rsidRPr="004409B0" w:rsidRDefault="00595D51"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Endogena predisponerande faktorer:</w:t>
      </w:r>
      <w:r w:rsidR="004409B0">
        <w:rPr>
          <w:rFonts w:ascii="Times New Roman" w:hAnsi="Times New Roman" w:cs="Times New Roman"/>
          <w:sz w:val="24"/>
          <w:szCs w:val="24"/>
        </w:rPr>
        <w:t xml:space="preserve"> Reaktiva syrespecies som bildas under cellandningen är endogena carcinogener.</w:t>
      </w:r>
    </w:p>
    <w:p w:rsidR="00595D51" w:rsidRDefault="00595D51" w:rsidP="001370E9">
      <w:pPr>
        <w:autoSpaceDE w:val="0"/>
        <w:autoSpaceDN w:val="0"/>
        <w:adjustRightInd w:val="0"/>
        <w:spacing w:after="0" w:line="240" w:lineRule="auto"/>
        <w:rPr>
          <w:rFonts w:ascii="Times New Roman" w:hAnsi="Times New Roman" w:cs="Times New Roman"/>
          <w:sz w:val="24"/>
          <w:szCs w:val="24"/>
        </w:rPr>
      </w:pPr>
    </w:p>
    <w:p w:rsidR="003751C9" w:rsidRDefault="00595D51" w:rsidP="005450F2">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Hereditet:</w:t>
      </w:r>
      <w:r w:rsidR="005450F2">
        <w:rPr>
          <w:rFonts w:ascii="Times New Roman" w:hAnsi="Times New Roman" w:cs="Times New Roman"/>
          <w:sz w:val="24"/>
          <w:szCs w:val="24"/>
        </w:rPr>
        <w:t xml:space="preserve"> </w:t>
      </w:r>
      <w:r w:rsidR="005450F2" w:rsidRPr="0084764C">
        <w:rPr>
          <w:rFonts w:ascii="Times New Roman" w:hAnsi="Times New Roman" w:cs="Times New Roman"/>
          <w:sz w:val="24"/>
          <w:szCs w:val="24"/>
        </w:rPr>
        <w:t>Vissa människor har som sagt en ärftlig predisposition till att utveckla cancer på grund av ärvda mutationer på något kritiskt ställe i genomet. I vissa familjer finns en hög incidens av en speciell cancerform. Ofta är dessa cancerformer atypiska på något sätt. De utvecklas framförallt vid en ovanligt tidig ålder och kan ha en ovanlig histologi.</w:t>
      </w:r>
      <w:r w:rsidR="005450F2" w:rsidRPr="003751C9">
        <w:rPr>
          <w:rFonts w:ascii="Times New Roman" w:hAnsi="Times New Roman" w:cs="Times New Roman"/>
          <w:sz w:val="24"/>
          <w:szCs w:val="24"/>
        </w:rPr>
        <w:t xml:space="preserve"> </w:t>
      </w:r>
    </w:p>
    <w:p w:rsidR="003751C9" w:rsidRDefault="003751C9" w:rsidP="005450F2">
      <w:pPr>
        <w:spacing w:after="0" w:line="240" w:lineRule="auto"/>
        <w:rPr>
          <w:rFonts w:ascii="Times New Roman" w:hAnsi="Times New Roman" w:cs="Times New Roman"/>
          <w:sz w:val="24"/>
          <w:szCs w:val="24"/>
        </w:rPr>
      </w:pPr>
    </w:p>
    <w:p w:rsidR="005450F2" w:rsidRPr="0084764C" w:rsidRDefault="003751C9" w:rsidP="005450F2">
      <w:pPr>
        <w:spacing w:after="0" w:line="240" w:lineRule="auto"/>
        <w:rPr>
          <w:rFonts w:ascii="Times New Roman" w:hAnsi="Times New Roman" w:cs="Times New Roman"/>
          <w:sz w:val="24"/>
          <w:szCs w:val="24"/>
        </w:rPr>
      </w:pPr>
      <w:r w:rsidRPr="003751C9">
        <w:rPr>
          <w:rFonts w:ascii="Times New Roman" w:hAnsi="Times New Roman" w:cs="Times New Roman"/>
          <w:sz w:val="24"/>
          <w:szCs w:val="24"/>
        </w:rPr>
        <w:t>Omkring 1 procent av alla cancerfall beror på arvet från föräldrarna och då främst mutationer i tumörsuppressorgener och gener för DNA-reparation. Detta ses bland annat hos barn som är heterozygoter för Rb-genen. Dessa löper stor risk för LOH</w:t>
      </w:r>
      <w:r>
        <w:rPr>
          <w:rFonts w:ascii="Times New Roman" w:hAnsi="Times New Roman" w:cs="Times New Roman"/>
          <w:sz w:val="24"/>
          <w:szCs w:val="24"/>
        </w:rPr>
        <w:t xml:space="preserve"> (loss of heterozygosity)</w:t>
      </w:r>
      <w:r w:rsidRPr="003751C9">
        <w:rPr>
          <w:rFonts w:ascii="Times New Roman" w:hAnsi="Times New Roman" w:cs="Times New Roman"/>
          <w:sz w:val="24"/>
          <w:szCs w:val="24"/>
        </w:rPr>
        <w:t xml:space="preserve">, det vill </w:t>
      </w:r>
      <w:r w:rsidRPr="003751C9">
        <w:rPr>
          <w:rFonts w:ascii="Times New Roman" w:hAnsi="Times New Roman" w:cs="Times New Roman"/>
          <w:sz w:val="24"/>
          <w:szCs w:val="24"/>
        </w:rPr>
        <w:lastRenderedPageBreak/>
        <w:t xml:space="preserve">säga att även den fungerande genen förloras. Bröst- och coloncancer är två tumörformer som visat sig ha en viss ärftlighet där barn till drabbade löper större risk än andra att drabbas. Genetiska faktorer beror ofta på en heterozygot form för ett suppressorprotein där risken är stor för en </w:t>
      </w:r>
      <w:r w:rsidRPr="003751C9">
        <w:rPr>
          <w:rFonts w:ascii="Times New Roman" w:hAnsi="Times New Roman" w:cs="Times New Roman"/>
          <w:i/>
          <w:sz w:val="24"/>
          <w:szCs w:val="24"/>
        </w:rPr>
        <w:t>second hit</w:t>
      </w:r>
      <w:r w:rsidRPr="003751C9">
        <w:rPr>
          <w:rFonts w:ascii="Times New Roman" w:hAnsi="Times New Roman" w:cs="Times New Roman"/>
          <w:sz w:val="24"/>
          <w:szCs w:val="24"/>
        </w:rPr>
        <w:t xml:space="preserve"> via mutationer.</w:t>
      </w:r>
    </w:p>
    <w:p w:rsidR="005450F2" w:rsidRPr="0084764C" w:rsidRDefault="005450F2" w:rsidP="005450F2">
      <w:pPr>
        <w:spacing w:after="0" w:line="240" w:lineRule="auto"/>
        <w:rPr>
          <w:rFonts w:ascii="Times New Roman" w:hAnsi="Times New Roman" w:cs="Times New Roman"/>
          <w:sz w:val="24"/>
          <w:szCs w:val="24"/>
        </w:rPr>
      </w:pPr>
    </w:p>
    <w:p w:rsidR="00595D51" w:rsidRDefault="005450F2" w:rsidP="005450F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sv-SE"/>
        </w:rPr>
        <w:drawing>
          <wp:anchor distT="0" distB="0" distL="0" distR="0" simplePos="0" relativeHeight="251662336" behindDoc="0" locked="0" layoutInCell="1" allowOverlap="1">
            <wp:simplePos x="0" y="0"/>
            <wp:positionH relativeFrom="column">
              <wp:posOffset>0</wp:posOffset>
            </wp:positionH>
            <wp:positionV relativeFrom="paragraph">
              <wp:posOffset>110490</wp:posOffset>
            </wp:positionV>
            <wp:extent cx="6320155" cy="1565910"/>
            <wp:effectExtent l="19050" t="0" r="4445" b="0"/>
            <wp:wrapTopAndBottom/>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b="12781"/>
                    <a:stretch>
                      <a:fillRect/>
                    </a:stretch>
                  </pic:blipFill>
                  <pic:spPr bwMode="auto">
                    <a:xfrm>
                      <a:off x="0" y="0"/>
                      <a:ext cx="6320155" cy="1565910"/>
                    </a:xfrm>
                    <a:prstGeom prst="rect">
                      <a:avLst/>
                    </a:prstGeom>
                    <a:solidFill>
                      <a:srgbClr val="FFFFFF"/>
                    </a:solidFill>
                    <a:ln w="9525">
                      <a:noFill/>
                      <a:miter lim="800000"/>
                      <a:headEnd/>
                      <a:tailEnd/>
                    </a:ln>
                  </pic:spPr>
                </pic:pic>
              </a:graphicData>
            </a:graphic>
          </wp:anchor>
        </w:drawing>
      </w:r>
    </w:p>
    <w:p w:rsidR="00595D51" w:rsidRPr="0097088F" w:rsidRDefault="00595D51" w:rsidP="0097088F">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Hormonella faktorer:</w:t>
      </w:r>
      <w:r w:rsidR="0097088F" w:rsidRPr="0097088F">
        <w:rPr>
          <w:rFonts w:ascii="Times New Roman" w:hAnsi="Times New Roman" w:cs="Times New Roman"/>
          <w:sz w:val="24"/>
          <w:szCs w:val="24"/>
        </w:rPr>
        <w:t xml:space="preserve"> </w:t>
      </w:r>
      <w:r w:rsidR="0097088F" w:rsidRPr="0084764C">
        <w:rPr>
          <w:rFonts w:ascii="Times New Roman" w:hAnsi="Times New Roman" w:cs="Times New Roman"/>
          <w:sz w:val="24"/>
          <w:szCs w:val="24"/>
        </w:rPr>
        <w:t xml:space="preserve">Under vissa omständigheter bidrar hormoner till carcinogenes, dessa verkar då mitogent. Vissa tumörer är beroende av hormonell stimulering för att kunna fortsätta växa. Detta är en fördel vid behandling. Vissa östrogenberoende bröstcancrar kan exempelvis behandlas med östrogeninhibitorer. På samma sätt kan prostatacancer behandlas genom att hämma testosteronstimulering. </w:t>
      </w:r>
    </w:p>
    <w:p w:rsidR="00595D51" w:rsidRDefault="00595D51" w:rsidP="0097088F">
      <w:pPr>
        <w:autoSpaceDE w:val="0"/>
        <w:autoSpaceDN w:val="0"/>
        <w:adjustRightInd w:val="0"/>
        <w:spacing w:after="0" w:line="240" w:lineRule="auto"/>
        <w:rPr>
          <w:rFonts w:ascii="Times New Roman" w:hAnsi="Times New Roman" w:cs="Times New Roman"/>
          <w:sz w:val="24"/>
          <w:szCs w:val="24"/>
        </w:rPr>
      </w:pPr>
    </w:p>
    <w:p w:rsidR="00595D51" w:rsidRPr="00595D51" w:rsidRDefault="00595D51" w:rsidP="00595D51">
      <w:pPr>
        <w:spacing w:after="0" w:line="240" w:lineRule="auto"/>
        <w:rPr>
          <w:rFonts w:ascii="Times New Roman" w:hAnsi="Times New Roman" w:cs="Times New Roman"/>
          <w:sz w:val="24"/>
          <w:szCs w:val="24"/>
        </w:rPr>
      </w:pPr>
      <w:r w:rsidRPr="00595D51">
        <w:rPr>
          <w:rFonts w:ascii="Times New Roman" w:hAnsi="Times New Roman" w:cs="Times New Roman"/>
          <w:b/>
          <w:sz w:val="24"/>
          <w:szCs w:val="24"/>
          <w:u w:val="single"/>
        </w:rPr>
        <w:t>Kemiska faktorer:</w:t>
      </w:r>
      <w:r w:rsidRPr="0097088F">
        <w:rPr>
          <w:rFonts w:ascii="Times New Roman" w:hAnsi="Times New Roman" w:cs="Times New Roman"/>
          <w:sz w:val="24"/>
          <w:szCs w:val="24"/>
        </w:rPr>
        <w:t xml:space="preserve"> </w:t>
      </w:r>
      <w:r w:rsidRPr="00595D51">
        <w:rPr>
          <w:rFonts w:ascii="Times New Roman" w:hAnsi="Times New Roman" w:cs="Times New Roman"/>
          <w:sz w:val="24"/>
          <w:szCs w:val="24"/>
        </w:rPr>
        <w:t xml:space="preserve">Kemiska carcinogener orsakar utveckling av neoplasi antingen direkt eller indirekt.  </w:t>
      </w:r>
    </w:p>
    <w:p w:rsidR="00595D51" w:rsidRPr="00595D51" w:rsidRDefault="00595D51" w:rsidP="00595D51">
      <w:pPr>
        <w:spacing w:after="0" w:line="240" w:lineRule="auto"/>
        <w:rPr>
          <w:rFonts w:ascii="Times New Roman" w:hAnsi="Times New Roman" w:cs="Times New Roman"/>
          <w:sz w:val="24"/>
          <w:szCs w:val="24"/>
        </w:rPr>
      </w:pPr>
      <w:r w:rsidRPr="00595D51">
        <w:rPr>
          <w:rFonts w:ascii="Times New Roman" w:hAnsi="Times New Roman" w:cs="Times New Roman"/>
          <w:sz w:val="24"/>
          <w:szCs w:val="24"/>
        </w:rPr>
        <w:t>De grupperas i tre klasser beroende på neoplasistimulerande mekanism:</w:t>
      </w:r>
    </w:p>
    <w:p w:rsidR="00595D51" w:rsidRPr="00595D51" w:rsidRDefault="00595D51" w:rsidP="00595D51">
      <w:pPr>
        <w:spacing w:after="0" w:line="240" w:lineRule="auto"/>
        <w:rPr>
          <w:rFonts w:ascii="Times New Roman" w:hAnsi="Times New Roman" w:cs="Times New Roman"/>
          <w:sz w:val="24"/>
          <w:szCs w:val="24"/>
        </w:rPr>
      </w:pPr>
    </w:p>
    <w:p w:rsidR="00595D51" w:rsidRPr="00595D51" w:rsidRDefault="00595D51" w:rsidP="00C90E0C">
      <w:pPr>
        <w:widowControl w:val="0"/>
        <w:numPr>
          <w:ilvl w:val="0"/>
          <w:numId w:val="11"/>
        </w:numPr>
        <w:tabs>
          <w:tab w:val="left" w:pos="720"/>
        </w:tabs>
        <w:suppressAutoHyphens/>
        <w:spacing w:after="0" w:line="240" w:lineRule="auto"/>
        <w:rPr>
          <w:rFonts w:ascii="Times New Roman" w:hAnsi="Times New Roman" w:cs="Times New Roman"/>
          <w:sz w:val="24"/>
          <w:szCs w:val="24"/>
        </w:rPr>
      </w:pPr>
      <w:r w:rsidRPr="00595D51">
        <w:rPr>
          <w:rFonts w:ascii="Times New Roman" w:hAnsi="Times New Roman" w:cs="Times New Roman"/>
          <w:sz w:val="24"/>
          <w:szCs w:val="24"/>
        </w:rPr>
        <w:t xml:space="preserve">Genotoxiska: Orsakar skada på DNA vilket leder till mutationer. </w:t>
      </w:r>
    </w:p>
    <w:p w:rsidR="00595D51" w:rsidRPr="00595D51" w:rsidRDefault="00595D51" w:rsidP="00C90E0C">
      <w:pPr>
        <w:widowControl w:val="0"/>
        <w:numPr>
          <w:ilvl w:val="0"/>
          <w:numId w:val="11"/>
        </w:numPr>
        <w:tabs>
          <w:tab w:val="left" w:pos="720"/>
        </w:tabs>
        <w:suppressAutoHyphens/>
        <w:spacing w:after="0" w:line="240" w:lineRule="auto"/>
        <w:rPr>
          <w:rFonts w:ascii="Times New Roman" w:hAnsi="Times New Roman" w:cs="Times New Roman"/>
          <w:sz w:val="24"/>
          <w:szCs w:val="24"/>
        </w:rPr>
      </w:pPr>
      <w:r w:rsidRPr="00595D51">
        <w:rPr>
          <w:rFonts w:ascii="Times New Roman" w:hAnsi="Times New Roman" w:cs="Times New Roman"/>
          <w:sz w:val="24"/>
          <w:szCs w:val="24"/>
        </w:rPr>
        <w:t xml:space="preserve">Mitogena: Binder till cellulära receptorer och stimulerar celldelning. </w:t>
      </w:r>
    </w:p>
    <w:p w:rsidR="00595D51" w:rsidRPr="00595D51" w:rsidRDefault="00595D51" w:rsidP="00C90E0C">
      <w:pPr>
        <w:widowControl w:val="0"/>
        <w:numPr>
          <w:ilvl w:val="0"/>
          <w:numId w:val="11"/>
        </w:numPr>
        <w:tabs>
          <w:tab w:val="left" w:pos="720"/>
        </w:tabs>
        <w:suppressAutoHyphens/>
        <w:spacing w:after="0" w:line="240" w:lineRule="auto"/>
        <w:rPr>
          <w:rFonts w:ascii="Times New Roman" w:hAnsi="Times New Roman" w:cs="Times New Roman"/>
          <w:sz w:val="24"/>
          <w:szCs w:val="24"/>
        </w:rPr>
      </w:pPr>
      <w:r w:rsidRPr="00595D51">
        <w:rPr>
          <w:rFonts w:ascii="Times New Roman" w:hAnsi="Times New Roman" w:cs="Times New Roman"/>
          <w:sz w:val="24"/>
          <w:szCs w:val="24"/>
        </w:rPr>
        <w:t>Cytotoxiska: Orsakar vävnadsskada vilket leder till hyperplasi med cykler av skada och regeneration. Man tror att cytokiner kan verka som mitogena faktorer.</w:t>
      </w:r>
    </w:p>
    <w:p w:rsidR="00595D51" w:rsidRPr="00595D51" w:rsidRDefault="00595D51" w:rsidP="00595D51">
      <w:pPr>
        <w:spacing w:after="0" w:line="240" w:lineRule="auto"/>
        <w:rPr>
          <w:rFonts w:ascii="Times New Roman" w:hAnsi="Times New Roman" w:cs="Times New Roman"/>
          <w:sz w:val="24"/>
          <w:szCs w:val="24"/>
        </w:rPr>
      </w:pPr>
    </w:p>
    <w:p w:rsidR="00595D51" w:rsidRPr="00595D51" w:rsidRDefault="00595D51" w:rsidP="00595D51">
      <w:pPr>
        <w:spacing w:after="0" w:line="240" w:lineRule="auto"/>
        <w:rPr>
          <w:rFonts w:ascii="Times New Roman" w:hAnsi="Times New Roman" w:cs="Times New Roman"/>
          <w:sz w:val="24"/>
          <w:szCs w:val="24"/>
        </w:rPr>
      </w:pPr>
      <w:r w:rsidRPr="00595D51">
        <w:rPr>
          <w:rFonts w:ascii="Times New Roman" w:hAnsi="Times New Roman" w:cs="Times New Roman"/>
          <w:sz w:val="24"/>
          <w:szCs w:val="24"/>
        </w:rPr>
        <w:t>Exempel på kemiska carcinogener:</w:t>
      </w:r>
    </w:p>
    <w:p w:rsidR="00595D51" w:rsidRPr="00595D51" w:rsidRDefault="00595D51" w:rsidP="00C90E0C">
      <w:pPr>
        <w:widowControl w:val="0"/>
        <w:numPr>
          <w:ilvl w:val="0"/>
          <w:numId w:val="12"/>
        </w:numPr>
        <w:tabs>
          <w:tab w:val="clear" w:pos="1080"/>
          <w:tab w:val="num" w:pos="720"/>
        </w:tabs>
        <w:suppressAutoHyphens/>
        <w:spacing w:after="0" w:line="240" w:lineRule="auto"/>
        <w:ind w:left="720"/>
        <w:rPr>
          <w:rFonts w:ascii="Times New Roman" w:hAnsi="Times New Roman" w:cs="Times New Roman"/>
          <w:sz w:val="24"/>
          <w:szCs w:val="24"/>
        </w:rPr>
      </w:pPr>
      <w:r w:rsidRPr="00595D51">
        <w:rPr>
          <w:rFonts w:ascii="Times New Roman" w:hAnsi="Times New Roman" w:cs="Times New Roman"/>
          <w:sz w:val="24"/>
          <w:szCs w:val="24"/>
        </w:rPr>
        <w:t>Polycykliska kolväten: Finns i tjära och är en av ingredienserna i cigarettrök som orsakar lungcancer.</w:t>
      </w:r>
    </w:p>
    <w:p w:rsidR="00595D51" w:rsidRPr="00595D51" w:rsidRDefault="00595D51" w:rsidP="00C90E0C">
      <w:pPr>
        <w:widowControl w:val="0"/>
        <w:numPr>
          <w:ilvl w:val="0"/>
          <w:numId w:val="12"/>
        </w:numPr>
        <w:tabs>
          <w:tab w:val="clear" w:pos="1080"/>
          <w:tab w:val="num" w:pos="720"/>
        </w:tabs>
        <w:suppressAutoHyphens/>
        <w:spacing w:after="0" w:line="240" w:lineRule="auto"/>
        <w:ind w:left="720"/>
        <w:rPr>
          <w:rFonts w:ascii="Times New Roman" w:hAnsi="Times New Roman" w:cs="Times New Roman"/>
          <w:sz w:val="24"/>
          <w:szCs w:val="24"/>
        </w:rPr>
      </w:pPr>
      <w:r w:rsidRPr="00595D51">
        <w:rPr>
          <w:rFonts w:ascii="Times New Roman" w:hAnsi="Times New Roman" w:cs="Times New Roman"/>
          <w:sz w:val="24"/>
          <w:szCs w:val="24"/>
        </w:rPr>
        <w:t>Aromatiska aminer: Kan finnas inom gummi- och färgindustrin. Konverteras till aktiv form i levern och koncentreras sedan i urinen där de orsakar cancer i urotelet.</w:t>
      </w:r>
    </w:p>
    <w:p w:rsidR="00595D51" w:rsidRPr="00595D51" w:rsidRDefault="00595D51" w:rsidP="00C90E0C">
      <w:pPr>
        <w:widowControl w:val="0"/>
        <w:numPr>
          <w:ilvl w:val="0"/>
          <w:numId w:val="12"/>
        </w:numPr>
        <w:tabs>
          <w:tab w:val="clear" w:pos="1080"/>
          <w:tab w:val="num" w:pos="720"/>
        </w:tabs>
        <w:suppressAutoHyphens/>
        <w:spacing w:after="0" w:line="240" w:lineRule="auto"/>
        <w:ind w:left="720"/>
        <w:rPr>
          <w:rFonts w:ascii="Times New Roman" w:hAnsi="Times New Roman" w:cs="Times New Roman"/>
          <w:sz w:val="24"/>
          <w:szCs w:val="24"/>
        </w:rPr>
      </w:pPr>
      <w:r w:rsidRPr="00595D51">
        <w:rPr>
          <w:rFonts w:ascii="Times New Roman" w:hAnsi="Times New Roman" w:cs="Times New Roman"/>
          <w:sz w:val="24"/>
          <w:szCs w:val="24"/>
        </w:rPr>
        <w:t>Nitrosaminer: Nitrit och nitrat som intagits via födan (nitrit används som tillsats i kött) kan omvandlas till nitrosaminer via tarmbakterier. De orsakar sedan cancer i magsäcken och GI-kanalen.</w:t>
      </w:r>
    </w:p>
    <w:p w:rsidR="00595D51" w:rsidRPr="00595D51" w:rsidRDefault="00595D51" w:rsidP="00C90E0C">
      <w:pPr>
        <w:widowControl w:val="0"/>
        <w:numPr>
          <w:ilvl w:val="0"/>
          <w:numId w:val="12"/>
        </w:numPr>
        <w:tabs>
          <w:tab w:val="clear" w:pos="1080"/>
          <w:tab w:val="num" w:pos="720"/>
        </w:tabs>
        <w:suppressAutoHyphens/>
        <w:spacing w:after="0" w:line="240" w:lineRule="auto"/>
        <w:ind w:left="720"/>
        <w:rPr>
          <w:rFonts w:ascii="Times New Roman" w:hAnsi="Times New Roman" w:cs="Times New Roman"/>
          <w:sz w:val="24"/>
          <w:szCs w:val="24"/>
        </w:rPr>
      </w:pPr>
      <w:r w:rsidRPr="00595D51">
        <w:rPr>
          <w:rFonts w:ascii="Times New Roman" w:hAnsi="Times New Roman" w:cs="Times New Roman"/>
          <w:sz w:val="24"/>
          <w:szCs w:val="24"/>
        </w:rPr>
        <w:t xml:space="preserve">Alkylatiska agenter: Binder till DNA och är direkt genotoxiska. Hittas sällan i vår naturliga miljö men används ibland som cellgift vid behandling av cancer. Lite tveksamt eftersom de samtidigt höjer risken för att patienten ska drabbas av nya tumörer.  </w:t>
      </w:r>
    </w:p>
    <w:p w:rsidR="00595D51" w:rsidRPr="00595D51" w:rsidRDefault="00595D51" w:rsidP="00595D51">
      <w:pPr>
        <w:spacing w:after="0" w:line="240" w:lineRule="auto"/>
        <w:rPr>
          <w:rFonts w:ascii="Times New Roman" w:hAnsi="Times New Roman" w:cs="Times New Roman"/>
          <w:sz w:val="24"/>
          <w:szCs w:val="24"/>
        </w:rPr>
      </w:pPr>
    </w:p>
    <w:p w:rsidR="00595D51" w:rsidRPr="00595D51" w:rsidRDefault="00595D51" w:rsidP="00595D51">
      <w:pPr>
        <w:spacing w:after="0" w:line="240" w:lineRule="auto"/>
        <w:rPr>
          <w:rFonts w:ascii="Times New Roman" w:hAnsi="Times New Roman" w:cs="Times New Roman"/>
          <w:sz w:val="24"/>
          <w:szCs w:val="24"/>
        </w:rPr>
      </w:pPr>
      <w:r w:rsidRPr="00595D51">
        <w:rPr>
          <w:rFonts w:ascii="Times New Roman" w:hAnsi="Times New Roman" w:cs="Times New Roman"/>
          <w:sz w:val="24"/>
          <w:szCs w:val="24"/>
        </w:rPr>
        <w:t xml:space="preserve">Kemiska carcinogener kan även delas upp i direkt och indirekt verkande. De indirekt verkande carcinogenerna måste aktiveras för att bli en aktiv carcinogen. Detta sker oftast via normala metabola vägar. Efter att ha experimenterat på möss kom man fram till att kemiska carcinogen även kan delas upp i </w:t>
      </w:r>
      <w:r w:rsidRPr="00BD57C2">
        <w:rPr>
          <w:rFonts w:ascii="Times New Roman" w:hAnsi="Times New Roman" w:cs="Times New Roman"/>
          <w:iCs/>
          <w:sz w:val="24"/>
          <w:szCs w:val="24"/>
        </w:rPr>
        <w:t>initierande-</w:t>
      </w:r>
      <w:r w:rsidRPr="00BD57C2">
        <w:rPr>
          <w:rFonts w:ascii="Times New Roman" w:hAnsi="Times New Roman" w:cs="Times New Roman"/>
          <w:sz w:val="24"/>
          <w:szCs w:val="24"/>
        </w:rPr>
        <w:t xml:space="preserve"> och </w:t>
      </w:r>
      <w:r w:rsidRPr="00BD57C2">
        <w:rPr>
          <w:rFonts w:ascii="Times New Roman" w:hAnsi="Times New Roman" w:cs="Times New Roman"/>
          <w:iCs/>
          <w:sz w:val="24"/>
          <w:szCs w:val="24"/>
        </w:rPr>
        <w:t>promoterande agenter</w:t>
      </w:r>
      <w:r w:rsidRPr="00595D51">
        <w:rPr>
          <w:rFonts w:ascii="Times New Roman" w:hAnsi="Times New Roman" w:cs="Times New Roman"/>
          <w:sz w:val="24"/>
          <w:szCs w:val="24"/>
        </w:rPr>
        <w:t>. Vissa substanser orsakade inte cancer på egen hand, men gjorde det möjligt för en annan substans att verka carcinogent. Alltså:</w:t>
      </w:r>
    </w:p>
    <w:p w:rsidR="00595D51" w:rsidRPr="00595D51" w:rsidRDefault="00595D51" w:rsidP="00595D51">
      <w:pPr>
        <w:spacing w:after="0" w:line="240" w:lineRule="auto"/>
        <w:rPr>
          <w:rFonts w:ascii="Times New Roman" w:hAnsi="Times New Roman" w:cs="Times New Roman"/>
          <w:sz w:val="24"/>
          <w:szCs w:val="24"/>
        </w:rPr>
      </w:pPr>
    </w:p>
    <w:p w:rsidR="00595D51" w:rsidRPr="00595D51" w:rsidRDefault="00595D51" w:rsidP="00595D51">
      <w:pPr>
        <w:spacing w:after="0" w:line="240" w:lineRule="auto"/>
        <w:rPr>
          <w:rFonts w:ascii="Times New Roman" w:hAnsi="Times New Roman" w:cs="Times New Roman"/>
          <w:sz w:val="24"/>
          <w:szCs w:val="24"/>
        </w:rPr>
      </w:pPr>
      <w:r w:rsidRPr="00595D51">
        <w:rPr>
          <w:rFonts w:ascii="Times New Roman" w:hAnsi="Times New Roman" w:cs="Times New Roman"/>
          <w:sz w:val="24"/>
          <w:szCs w:val="24"/>
        </w:rPr>
        <w:lastRenderedPageBreak/>
        <w:t xml:space="preserve">En initierande agent orsakar inte direkt cancer men gör cellen känslig för att utveckla cancer om särskilda andra agenter tillkommer. Detta fungerar genom att den initierande agenten orsakar en DNA-skada som i sig själv inte är tillräcklig för att orsaka neoplasi. De flesta initierande agenterna är således genotoxiska.  </w:t>
      </w:r>
    </w:p>
    <w:p w:rsidR="00595D51" w:rsidRPr="00595D51" w:rsidRDefault="00595D51" w:rsidP="00595D51">
      <w:pPr>
        <w:spacing w:after="0" w:line="240" w:lineRule="auto"/>
        <w:rPr>
          <w:rFonts w:ascii="Times New Roman" w:hAnsi="Times New Roman" w:cs="Times New Roman"/>
          <w:sz w:val="24"/>
          <w:szCs w:val="24"/>
        </w:rPr>
      </w:pPr>
    </w:p>
    <w:p w:rsidR="00595D51" w:rsidRPr="00595D51" w:rsidRDefault="00595D51" w:rsidP="00595D51">
      <w:pPr>
        <w:spacing w:after="0" w:line="240" w:lineRule="auto"/>
        <w:rPr>
          <w:rFonts w:ascii="Times New Roman" w:hAnsi="Times New Roman" w:cs="Times New Roman"/>
          <w:sz w:val="24"/>
          <w:szCs w:val="24"/>
        </w:rPr>
      </w:pPr>
      <w:r w:rsidRPr="00595D51">
        <w:rPr>
          <w:rFonts w:ascii="Times New Roman" w:hAnsi="Times New Roman" w:cs="Times New Roman"/>
          <w:noProof/>
          <w:sz w:val="24"/>
          <w:szCs w:val="24"/>
          <w:lang w:eastAsia="sv-SE"/>
        </w:rPr>
        <w:drawing>
          <wp:anchor distT="0" distB="0" distL="0" distR="0" simplePos="0" relativeHeight="251660288" behindDoc="0" locked="0" layoutInCell="1" allowOverlap="1">
            <wp:simplePos x="0" y="0"/>
            <wp:positionH relativeFrom="column">
              <wp:posOffset>3369945</wp:posOffset>
            </wp:positionH>
            <wp:positionV relativeFrom="paragraph">
              <wp:posOffset>344170</wp:posOffset>
            </wp:positionV>
            <wp:extent cx="2756535" cy="1575435"/>
            <wp:effectExtent l="19050" t="0" r="5715" b="0"/>
            <wp:wrapSquare wrapText="larges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b="4828"/>
                    <a:stretch>
                      <a:fillRect/>
                    </a:stretch>
                  </pic:blipFill>
                  <pic:spPr bwMode="auto">
                    <a:xfrm>
                      <a:off x="0" y="0"/>
                      <a:ext cx="2756535" cy="1575435"/>
                    </a:xfrm>
                    <a:prstGeom prst="rect">
                      <a:avLst/>
                    </a:prstGeom>
                    <a:solidFill>
                      <a:srgbClr val="FFFFFF"/>
                    </a:solidFill>
                    <a:ln w="9525">
                      <a:noFill/>
                      <a:miter lim="800000"/>
                      <a:headEnd/>
                      <a:tailEnd/>
                    </a:ln>
                  </pic:spPr>
                </pic:pic>
              </a:graphicData>
            </a:graphic>
          </wp:anchor>
        </w:drawing>
      </w:r>
      <w:r w:rsidRPr="00595D51">
        <w:rPr>
          <w:rFonts w:ascii="Times New Roman" w:hAnsi="Times New Roman" w:cs="Times New Roman"/>
          <w:sz w:val="24"/>
          <w:szCs w:val="24"/>
        </w:rPr>
        <w:t xml:space="preserve">En promoterande agent orsakar inte cancer om den kommer i kontakt med normala celler. Dock kan den orsaka neoplasi hos celler som redan kommit i kontakt med en initierande agent. För att orsaka cancer måste de initierade cellerna utsättas för promotoragenten en längre tid, kortvarig kontakt ger </w:t>
      </w:r>
      <w:proofErr w:type="gramStart"/>
      <w:r w:rsidRPr="00595D51">
        <w:rPr>
          <w:rFonts w:ascii="Times New Roman" w:hAnsi="Times New Roman" w:cs="Times New Roman"/>
          <w:sz w:val="24"/>
          <w:szCs w:val="24"/>
        </w:rPr>
        <w:t>ej</w:t>
      </w:r>
      <w:proofErr w:type="gramEnd"/>
      <w:r w:rsidRPr="00595D51">
        <w:rPr>
          <w:rFonts w:ascii="Times New Roman" w:hAnsi="Times New Roman" w:cs="Times New Roman"/>
          <w:sz w:val="24"/>
          <w:szCs w:val="24"/>
        </w:rPr>
        <w:t xml:space="preserve"> cancerutveckling. Många promotoragenter är mitogena carcinogener, de åstadkommer alltså ökad celldelning och proliferation. Även cytotoxiska carcinogener kan verka mitogent via cytokiner. I celler med skadade genom kan detta ge upphov till ytterligare mutationer och cellen förlorar kontrollen över cellcykeln. Vissa carcinogener kan agera både som initiator och promotor. Dessa kallas kompletta carcinogener.</w:t>
      </w:r>
    </w:p>
    <w:p w:rsidR="00595D51" w:rsidRPr="00595D51" w:rsidRDefault="00595D51" w:rsidP="00595D51">
      <w:pPr>
        <w:spacing w:after="0" w:line="240" w:lineRule="auto"/>
        <w:rPr>
          <w:rFonts w:ascii="Times New Roman" w:hAnsi="Times New Roman" w:cs="Times New Roman"/>
          <w:sz w:val="24"/>
          <w:szCs w:val="24"/>
        </w:rPr>
      </w:pPr>
    </w:p>
    <w:p w:rsidR="00595D51" w:rsidRPr="00595D51" w:rsidRDefault="00595D51" w:rsidP="00595D51">
      <w:pPr>
        <w:spacing w:after="0" w:line="240" w:lineRule="auto"/>
        <w:rPr>
          <w:rFonts w:ascii="Times New Roman" w:hAnsi="Times New Roman" w:cs="Times New Roman"/>
          <w:sz w:val="24"/>
          <w:szCs w:val="24"/>
        </w:rPr>
      </w:pPr>
      <w:r w:rsidRPr="00595D51">
        <w:rPr>
          <w:rFonts w:ascii="Times New Roman" w:hAnsi="Times New Roman" w:cs="Times New Roman"/>
          <w:sz w:val="24"/>
          <w:szCs w:val="24"/>
        </w:rPr>
        <w:t>Av detta följer de tre stadierna av kemisk carcinogenes: initiering, promotion och progression.</w:t>
      </w:r>
    </w:p>
    <w:p w:rsidR="00595D51" w:rsidRPr="00595D51" w:rsidRDefault="00595D51" w:rsidP="00595D51">
      <w:pPr>
        <w:spacing w:after="0" w:line="240" w:lineRule="auto"/>
        <w:rPr>
          <w:rFonts w:ascii="Times New Roman" w:hAnsi="Times New Roman" w:cs="Times New Roman"/>
          <w:sz w:val="24"/>
          <w:szCs w:val="24"/>
        </w:rPr>
      </w:pPr>
    </w:p>
    <w:p w:rsidR="00595D51" w:rsidRPr="00595D51" w:rsidRDefault="00595D51" w:rsidP="00C90E0C">
      <w:pPr>
        <w:numPr>
          <w:ilvl w:val="0"/>
          <w:numId w:val="13"/>
        </w:numPr>
        <w:spacing w:after="0" w:line="240" w:lineRule="auto"/>
        <w:rPr>
          <w:rFonts w:ascii="Times New Roman" w:hAnsi="Times New Roman" w:cs="Times New Roman"/>
          <w:sz w:val="24"/>
          <w:szCs w:val="24"/>
        </w:rPr>
      </w:pPr>
      <w:r w:rsidRPr="00595D51">
        <w:rPr>
          <w:rFonts w:ascii="Times New Roman" w:hAnsi="Times New Roman" w:cs="Times New Roman"/>
          <w:sz w:val="24"/>
          <w:szCs w:val="24"/>
        </w:rPr>
        <w:t>Initiering: Cell får DNA-skador.</w:t>
      </w:r>
    </w:p>
    <w:p w:rsidR="0033607E" w:rsidRDefault="00595D51" w:rsidP="00C90E0C">
      <w:pPr>
        <w:numPr>
          <w:ilvl w:val="0"/>
          <w:numId w:val="13"/>
        </w:numPr>
        <w:spacing w:after="0" w:line="240" w:lineRule="auto"/>
        <w:rPr>
          <w:rFonts w:ascii="Times New Roman" w:hAnsi="Times New Roman" w:cs="Times New Roman"/>
          <w:sz w:val="24"/>
          <w:szCs w:val="24"/>
        </w:rPr>
      </w:pPr>
      <w:r w:rsidRPr="00595D51">
        <w:rPr>
          <w:rFonts w:ascii="Times New Roman" w:hAnsi="Times New Roman" w:cs="Times New Roman"/>
          <w:sz w:val="24"/>
          <w:szCs w:val="24"/>
        </w:rPr>
        <w:t xml:space="preserve">Promotion: Cell induceras att proliferera. </w:t>
      </w:r>
    </w:p>
    <w:p w:rsidR="00595D51" w:rsidRPr="0033607E" w:rsidRDefault="00595D51" w:rsidP="00C90E0C">
      <w:pPr>
        <w:numPr>
          <w:ilvl w:val="0"/>
          <w:numId w:val="13"/>
        </w:numPr>
        <w:spacing w:after="0" w:line="240" w:lineRule="auto"/>
        <w:rPr>
          <w:rFonts w:ascii="Times New Roman" w:hAnsi="Times New Roman" w:cs="Times New Roman"/>
          <w:sz w:val="24"/>
          <w:szCs w:val="24"/>
        </w:rPr>
      </w:pPr>
      <w:r w:rsidRPr="0033607E">
        <w:rPr>
          <w:rFonts w:ascii="Times New Roman" w:hAnsi="Times New Roman" w:cs="Times New Roman"/>
          <w:sz w:val="24"/>
          <w:szCs w:val="24"/>
        </w:rPr>
        <w:t>Progression: Långvarig och konstant proliferation ger upphov till ytterligare abnormaliteter i onkogener vilket leder till att cellcykeln tappar sin reglering. Neoplasi utvecklas</w:t>
      </w:r>
    </w:p>
    <w:p w:rsidR="00595D51" w:rsidRPr="00595D51" w:rsidRDefault="00595D51" w:rsidP="00595D51">
      <w:pPr>
        <w:autoSpaceDE w:val="0"/>
        <w:autoSpaceDN w:val="0"/>
        <w:adjustRightInd w:val="0"/>
        <w:spacing w:after="0" w:line="240" w:lineRule="auto"/>
        <w:rPr>
          <w:rFonts w:ascii="Times New Roman" w:hAnsi="Times New Roman" w:cs="Times New Roman"/>
          <w:sz w:val="24"/>
          <w:szCs w:val="24"/>
        </w:rPr>
      </w:pPr>
    </w:p>
    <w:p w:rsidR="00595D51" w:rsidRPr="0097088F" w:rsidRDefault="00595D51" w:rsidP="00595D51">
      <w:pPr>
        <w:autoSpaceDE w:val="0"/>
        <w:autoSpaceDN w:val="0"/>
        <w:adjustRightInd w:val="0"/>
        <w:spacing w:after="0" w:line="240" w:lineRule="auto"/>
        <w:rPr>
          <w:rFonts w:ascii="Times New Roman" w:hAnsi="Times New Roman" w:cs="Times New Roman"/>
          <w:sz w:val="24"/>
          <w:szCs w:val="24"/>
        </w:rPr>
      </w:pPr>
      <w:r w:rsidRPr="00595D51">
        <w:rPr>
          <w:rFonts w:ascii="Times New Roman" w:hAnsi="Times New Roman" w:cs="Times New Roman"/>
          <w:b/>
          <w:sz w:val="24"/>
          <w:szCs w:val="24"/>
          <w:u w:val="single"/>
        </w:rPr>
        <w:t>Fysikaliska faktorer:</w:t>
      </w:r>
      <w:r w:rsidR="0097088F">
        <w:rPr>
          <w:rFonts w:ascii="Times New Roman" w:hAnsi="Times New Roman" w:cs="Times New Roman"/>
          <w:b/>
          <w:sz w:val="24"/>
          <w:szCs w:val="24"/>
          <w:u w:val="single"/>
        </w:rPr>
        <w:t xml:space="preserve"> </w:t>
      </w:r>
      <w:r w:rsidR="0097088F" w:rsidRPr="0097088F">
        <w:rPr>
          <w:rFonts w:ascii="Times New Roman" w:hAnsi="Times New Roman" w:cs="Times New Roman"/>
          <w:sz w:val="24"/>
          <w:szCs w:val="24"/>
        </w:rPr>
        <w:t>Joniserande strålning (exempelvis UV-strålning) ökar risken för uppkomsten av neoplasi genom att verka direkt genotoxiskt. De orsakar främst brott på DNA-strängen eller allmän instabilitet av genomet. Radioaktiva molekyler i omgivningen kan påverka kroppen genom att inkorporeras i cellerna. Till exempel ger intag av radioaktivt jod en ökad risk för cancer i thyroidea och inandning av radon ökar risken för lungcancer</w:t>
      </w:r>
    </w:p>
    <w:p w:rsidR="00595D51" w:rsidRDefault="00595D51" w:rsidP="00595D51">
      <w:pPr>
        <w:autoSpaceDE w:val="0"/>
        <w:autoSpaceDN w:val="0"/>
        <w:adjustRightInd w:val="0"/>
        <w:spacing w:after="0" w:line="240" w:lineRule="auto"/>
        <w:rPr>
          <w:rFonts w:ascii="Times New Roman" w:hAnsi="Times New Roman" w:cs="Times New Roman"/>
          <w:sz w:val="24"/>
          <w:szCs w:val="24"/>
        </w:rPr>
      </w:pPr>
    </w:p>
    <w:p w:rsidR="005450F2" w:rsidRPr="005450F2" w:rsidRDefault="00595D51" w:rsidP="005450F2">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Virus:</w:t>
      </w:r>
      <w:r w:rsidR="005450F2">
        <w:rPr>
          <w:rFonts w:ascii="Times New Roman" w:hAnsi="Times New Roman" w:cs="Times New Roman"/>
          <w:sz w:val="24"/>
          <w:szCs w:val="24"/>
        </w:rPr>
        <w:t xml:space="preserve"> </w:t>
      </w:r>
      <w:r w:rsidR="005450F2" w:rsidRPr="005450F2">
        <w:rPr>
          <w:rFonts w:ascii="Times New Roman" w:hAnsi="Times New Roman" w:cs="Times New Roman"/>
          <w:sz w:val="24"/>
          <w:szCs w:val="24"/>
        </w:rPr>
        <w:t xml:space="preserve">Vissa virus kan orsaka cancer. Detta antingen genom att sätta in sin egen virala onkogen i cellens genom, genom att orsaka överuttryck av cellen egna proto-onkogener, genom att placera sin virala promotor i anslutning till dessa, genom att producera protein som inaktiverar tumörsuppressorer eller genom att skada genomet och göra det instabilt. </w:t>
      </w:r>
    </w:p>
    <w:p w:rsidR="00C62A0F" w:rsidRDefault="00C62A0F" w:rsidP="001370E9">
      <w:pPr>
        <w:autoSpaceDE w:val="0"/>
        <w:autoSpaceDN w:val="0"/>
        <w:adjustRightInd w:val="0"/>
        <w:spacing w:after="0" w:line="240" w:lineRule="auto"/>
        <w:rPr>
          <w:rFonts w:ascii="Times New Roman" w:hAnsi="Times New Roman" w:cs="Times New Roman"/>
          <w:sz w:val="24"/>
          <w:szCs w:val="24"/>
        </w:rPr>
      </w:pPr>
    </w:p>
    <w:p w:rsidR="00C62A0F" w:rsidRPr="009D2C8B" w:rsidRDefault="00C62A0F" w:rsidP="001370E9">
      <w:pPr>
        <w:autoSpaceDE w:val="0"/>
        <w:autoSpaceDN w:val="0"/>
        <w:adjustRightInd w:val="0"/>
        <w:spacing w:after="0" w:line="240" w:lineRule="auto"/>
        <w:rPr>
          <w:rFonts w:ascii="Times New Roman" w:hAnsi="Times New Roman" w:cs="Times New Roman"/>
          <w:sz w:val="24"/>
          <w:szCs w:val="24"/>
        </w:rPr>
      </w:pPr>
    </w:p>
    <w:p w:rsidR="00294902" w:rsidRPr="00AF7002" w:rsidRDefault="00294902" w:rsidP="001370E9">
      <w:pPr>
        <w:autoSpaceDE w:val="0"/>
        <w:autoSpaceDN w:val="0"/>
        <w:adjustRightInd w:val="0"/>
        <w:spacing w:after="0" w:line="240" w:lineRule="auto"/>
        <w:rPr>
          <w:rFonts w:ascii="Times New Roman" w:hAnsi="Times New Roman" w:cs="Times New Roman"/>
          <w:b/>
          <w:i/>
          <w:sz w:val="24"/>
          <w:szCs w:val="24"/>
        </w:rPr>
      </w:pPr>
      <w:r w:rsidRPr="00AF7002">
        <w:rPr>
          <w:rFonts w:ascii="Times New Roman" w:hAnsi="Times New Roman" w:cs="Times New Roman"/>
          <w:b/>
          <w:i/>
          <w:iCs/>
          <w:sz w:val="24"/>
          <w:szCs w:val="24"/>
        </w:rPr>
        <w:t xml:space="preserve">Patogenes: </w:t>
      </w:r>
      <w:r w:rsidRPr="00AF7002">
        <w:rPr>
          <w:rFonts w:ascii="Times New Roman" w:hAnsi="Times New Roman" w:cs="Times New Roman"/>
          <w:b/>
          <w:i/>
          <w:sz w:val="24"/>
          <w:szCs w:val="24"/>
        </w:rPr>
        <w:t>Flers</w:t>
      </w:r>
      <w:r w:rsidR="00D45450" w:rsidRPr="00AF7002">
        <w:rPr>
          <w:rFonts w:ascii="Times New Roman" w:hAnsi="Times New Roman" w:cs="Times New Roman"/>
          <w:b/>
          <w:i/>
          <w:sz w:val="24"/>
          <w:szCs w:val="24"/>
        </w:rPr>
        <w:t xml:space="preserve">tegsmodell för tumörutveckling, </w:t>
      </w:r>
      <w:r w:rsidRPr="00AF7002">
        <w:rPr>
          <w:rFonts w:ascii="Times New Roman" w:hAnsi="Times New Roman" w:cs="Times New Roman"/>
          <w:b/>
          <w:i/>
          <w:sz w:val="24"/>
          <w:szCs w:val="24"/>
        </w:rPr>
        <w:t>orsaker, Proto-oncogener,</w:t>
      </w:r>
    </w:p>
    <w:p w:rsidR="00294902" w:rsidRPr="00AF7002" w:rsidRDefault="00294902" w:rsidP="001370E9">
      <w:pPr>
        <w:autoSpaceDE w:val="0"/>
        <w:autoSpaceDN w:val="0"/>
        <w:adjustRightInd w:val="0"/>
        <w:spacing w:after="0" w:line="240" w:lineRule="auto"/>
        <w:rPr>
          <w:rFonts w:ascii="Times New Roman" w:hAnsi="Times New Roman" w:cs="Times New Roman"/>
          <w:b/>
          <w:i/>
          <w:sz w:val="24"/>
          <w:szCs w:val="24"/>
        </w:rPr>
      </w:pPr>
      <w:r w:rsidRPr="00AF7002">
        <w:rPr>
          <w:rFonts w:ascii="Times New Roman" w:hAnsi="Times New Roman" w:cs="Times New Roman"/>
          <w:b/>
          <w:i/>
          <w:sz w:val="24"/>
          <w:szCs w:val="24"/>
        </w:rPr>
        <w:t>oncogener, tumörsuppressorgener samt relationen till cellcykelkontroll</w:t>
      </w:r>
    </w:p>
    <w:p w:rsidR="00BD57C2" w:rsidRPr="00AF7002" w:rsidRDefault="00294902" w:rsidP="001370E9">
      <w:pPr>
        <w:autoSpaceDE w:val="0"/>
        <w:autoSpaceDN w:val="0"/>
        <w:adjustRightInd w:val="0"/>
        <w:spacing w:after="0" w:line="240" w:lineRule="auto"/>
        <w:rPr>
          <w:rFonts w:ascii="Times New Roman" w:hAnsi="Times New Roman" w:cs="Times New Roman"/>
          <w:b/>
          <w:sz w:val="24"/>
          <w:szCs w:val="24"/>
        </w:rPr>
      </w:pPr>
      <w:r w:rsidRPr="00AF7002">
        <w:rPr>
          <w:rFonts w:ascii="Times New Roman" w:hAnsi="Times New Roman" w:cs="Times New Roman"/>
          <w:b/>
          <w:i/>
          <w:sz w:val="24"/>
          <w:szCs w:val="24"/>
        </w:rPr>
        <w:t>(”checkpoints”)</w:t>
      </w:r>
    </w:p>
    <w:p w:rsidR="00D45450" w:rsidRDefault="00D45450" w:rsidP="001370E9">
      <w:pPr>
        <w:autoSpaceDE w:val="0"/>
        <w:autoSpaceDN w:val="0"/>
        <w:adjustRightInd w:val="0"/>
        <w:spacing w:after="0" w:line="240" w:lineRule="auto"/>
        <w:rPr>
          <w:rFonts w:ascii="Times New Roman" w:hAnsi="Times New Roman" w:cs="Times New Roman"/>
          <w:sz w:val="24"/>
          <w:szCs w:val="24"/>
        </w:rPr>
      </w:pPr>
    </w:p>
    <w:p w:rsidR="0033607E" w:rsidRPr="0033607E" w:rsidRDefault="00D45450" w:rsidP="0033607E">
      <w:pPr>
        <w:pStyle w:val="Normalwebb"/>
        <w:shd w:val="clear" w:color="auto" w:fill="FFFFFF"/>
        <w:spacing w:before="0" w:beforeAutospacing="0" w:after="0" w:afterAutospacing="0"/>
        <w:textAlignment w:val="baseline"/>
      </w:pPr>
      <w:r>
        <w:rPr>
          <w:b/>
          <w:u w:val="single"/>
        </w:rPr>
        <w:t>Flerstegsmodell för tumörutveckling</w:t>
      </w:r>
      <w:r w:rsidRPr="0033607E">
        <w:rPr>
          <w:b/>
          <w:u w:val="single"/>
        </w:rPr>
        <w:t>:</w:t>
      </w:r>
      <w:r w:rsidR="0033607E" w:rsidRPr="0033607E">
        <w:t xml:space="preserve"> Mutationer sker kontinuerligt. I en mängd celler kommer en cell att få en mutation som ger okontrollerad celldelning. Denna cell kommer att selekteras och en tumör utvecklas. Cellerna i tumören kommer att mutera och en av cellerna kan få en mutation som gör att den kan metstasera.</w:t>
      </w:r>
    </w:p>
    <w:p w:rsidR="0033607E" w:rsidRPr="0033607E" w:rsidRDefault="0033607E" w:rsidP="0033607E">
      <w:pPr>
        <w:pStyle w:val="Normalwebb"/>
        <w:shd w:val="clear" w:color="auto" w:fill="FFFFFF"/>
        <w:spacing w:before="0" w:beforeAutospacing="0" w:after="0" w:afterAutospacing="0"/>
        <w:textAlignment w:val="baseline"/>
      </w:pPr>
      <w:r w:rsidRPr="0033607E">
        <w:t>För att en cancer ska utvecklas krävs 3-7 mutationer.</w:t>
      </w:r>
    </w:p>
    <w:p w:rsidR="0033607E" w:rsidRPr="0033607E" w:rsidRDefault="0033607E" w:rsidP="00C90E0C">
      <w:pPr>
        <w:pStyle w:val="Normalwebb"/>
        <w:numPr>
          <w:ilvl w:val="0"/>
          <w:numId w:val="15"/>
        </w:numPr>
        <w:shd w:val="clear" w:color="auto" w:fill="FFFFFF"/>
        <w:spacing w:before="0" w:beforeAutospacing="0" w:after="0" w:afterAutospacing="0"/>
        <w:textAlignment w:val="baseline"/>
      </w:pPr>
      <w:proofErr w:type="gramStart"/>
      <w:r w:rsidRPr="0033607E">
        <w:t>Initiering / carcinogenes</w:t>
      </w:r>
      <w:proofErr w:type="gramEnd"/>
      <w:r w:rsidRPr="0033607E">
        <w:t xml:space="preserve"> – induktion av genetiska förändringar</w:t>
      </w:r>
    </w:p>
    <w:p w:rsidR="0033607E" w:rsidRPr="0033607E" w:rsidRDefault="0033607E" w:rsidP="00C90E0C">
      <w:pPr>
        <w:pStyle w:val="Normalwebb"/>
        <w:numPr>
          <w:ilvl w:val="1"/>
          <w:numId w:val="15"/>
        </w:numPr>
        <w:shd w:val="clear" w:color="auto" w:fill="FFFFFF"/>
        <w:spacing w:before="0" w:beforeAutospacing="0" w:after="0" w:afterAutospacing="0"/>
        <w:textAlignment w:val="baseline"/>
      </w:pPr>
      <w:r w:rsidRPr="0033607E">
        <w:t>Initiator – mutagent ämne, ex kolväten. Ger genetiska förändringar.</w:t>
      </w:r>
    </w:p>
    <w:p w:rsidR="0033607E" w:rsidRPr="0033607E" w:rsidRDefault="0033607E" w:rsidP="00C90E0C">
      <w:pPr>
        <w:pStyle w:val="Normalwebb"/>
        <w:numPr>
          <w:ilvl w:val="0"/>
          <w:numId w:val="15"/>
        </w:numPr>
        <w:shd w:val="clear" w:color="auto" w:fill="FFFFFF"/>
        <w:spacing w:before="0" w:beforeAutospacing="0" w:after="0" w:afterAutospacing="0"/>
        <w:textAlignment w:val="baseline"/>
      </w:pPr>
      <w:r w:rsidRPr="0033607E">
        <w:lastRenderedPageBreak/>
        <w:t>Promotion – induktion av proliferation - klonal expansion av den muterade cellen</w:t>
      </w:r>
    </w:p>
    <w:p w:rsidR="0033607E" w:rsidRPr="0033607E" w:rsidRDefault="0033607E" w:rsidP="00C90E0C">
      <w:pPr>
        <w:pStyle w:val="Normalwebb"/>
        <w:numPr>
          <w:ilvl w:val="1"/>
          <w:numId w:val="15"/>
        </w:numPr>
        <w:shd w:val="clear" w:color="auto" w:fill="FFFFFF"/>
        <w:spacing w:before="0" w:beforeAutospacing="0" w:after="0" w:afterAutospacing="0"/>
        <w:textAlignment w:val="baseline"/>
      </w:pPr>
      <w:r w:rsidRPr="0033607E">
        <w:t>Promotorn inducerar proliferation, kan vara t.ex. östrogen. Utan promotor, ingen cancer.</w:t>
      </w:r>
    </w:p>
    <w:p w:rsidR="0033607E" w:rsidRPr="0033607E" w:rsidRDefault="0033607E" w:rsidP="00C90E0C">
      <w:pPr>
        <w:pStyle w:val="Normalwebb"/>
        <w:numPr>
          <w:ilvl w:val="0"/>
          <w:numId w:val="15"/>
        </w:numPr>
        <w:shd w:val="clear" w:color="auto" w:fill="FFFFFF"/>
        <w:spacing w:before="0" w:beforeAutospacing="0" w:after="0" w:afterAutospacing="0"/>
        <w:textAlignment w:val="baseline"/>
      </w:pPr>
      <w:r w:rsidRPr="0033607E">
        <w:t>Progression – tappar eller förvärvar gener, sker kontinuerligt i tumören.</w:t>
      </w:r>
    </w:p>
    <w:p w:rsidR="0033607E" w:rsidRPr="0033607E" w:rsidRDefault="0033607E" w:rsidP="0033607E">
      <w:pPr>
        <w:pStyle w:val="Normalwebb"/>
        <w:shd w:val="clear" w:color="auto" w:fill="FFFFFF"/>
        <w:spacing w:before="0" w:beforeAutospacing="0" w:after="0" w:afterAutospacing="0"/>
        <w:textAlignment w:val="baseline"/>
      </w:pPr>
      <w:r w:rsidRPr="0033607E">
        <w:t xml:space="preserve">Vissa ämnen kan vara båda initiator och promotor – </w:t>
      </w:r>
      <w:proofErr w:type="gramStart"/>
      <w:r w:rsidRPr="0033607E">
        <w:t>sk</w:t>
      </w:r>
      <w:proofErr w:type="gramEnd"/>
      <w:r w:rsidRPr="0033607E">
        <w:t xml:space="preserve"> kompletta carcinogener.</w:t>
      </w:r>
    </w:p>
    <w:p w:rsidR="00D45450" w:rsidRPr="0033607E" w:rsidRDefault="00D45450" w:rsidP="0033607E">
      <w:pPr>
        <w:autoSpaceDE w:val="0"/>
        <w:autoSpaceDN w:val="0"/>
        <w:adjustRightInd w:val="0"/>
        <w:spacing w:after="0" w:line="240" w:lineRule="auto"/>
        <w:rPr>
          <w:rFonts w:ascii="Times New Roman" w:hAnsi="Times New Roman" w:cs="Times New Roman"/>
          <w:sz w:val="24"/>
          <w:szCs w:val="24"/>
        </w:rPr>
      </w:pPr>
    </w:p>
    <w:p w:rsidR="0033607E" w:rsidRPr="0033607E" w:rsidRDefault="0033607E" w:rsidP="0033607E">
      <w:pPr>
        <w:pStyle w:val="Normalwebb"/>
        <w:shd w:val="clear" w:color="auto" w:fill="FFFFFF"/>
        <w:spacing w:before="0" w:beforeAutospacing="0" w:after="0" w:afterAutospacing="0"/>
        <w:textAlignment w:val="baseline"/>
      </w:pPr>
      <w:r>
        <w:t xml:space="preserve">Utveckling av cervikal/ bronkial cancer är ett bra exempel på hur cancerutveckling ser ut. </w:t>
      </w:r>
      <w:r w:rsidRPr="0033607E">
        <w:t>Dessa två vävnader liknar varandra i sin cancerutveckling, varför de får stå som exempel för varandra</w:t>
      </w:r>
    </w:p>
    <w:p w:rsidR="0033607E" w:rsidRPr="0033607E" w:rsidRDefault="0033607E" w:rsidP="00C90E0C">
      <w:pPr>
        <w:pStyle w:val="Normalwebb"/>
        <w:numPr>
          <w:ilvl w:val="0"/>
          <w:numId w:val="16"/>
        </w:numPr>
        <w:shd w:val="clear" w:color="auto" w:fill="FFFFFF"/>
        <w:spacing w:before="0" w:beforeAutospacing="0" w:after="0" w:afterAutospacing="0"/>
        <w:textAlignment w:val="baseline"/>
      </w:pPr>
      <w:r w:rsidRPr="0033607E">
        <w:t>Metaplasi</w:t>
      </w:r>
      <w:r w:rsidR="00D90F1C">
        <w:br/>
        <w:t>Cylinderepitelet omvandlas till skivepitel</w:t>
      </w:r>
      <w:r w:rsidRPr="0033607E">
        <w:t>. Detta är inte ett förstadium till cancer, utan ett sätt för kroppen att skydda sig mot belastning: i halsen för att rökaren ständigt skadar cyli</w:t>
      </w:r>
      <w:r w:rsidR="00D90F1C">
        <w:t>nderepitelet, i cervix uteri på grund av</w:t>
      </w:r>
      <w:r w:rsidRPr="0033607E">
        <w:t xml:space="preserve"> olika former av slitage, som gör att skivepitelet </w:t>
      </w:r>
      <w:r w:rsidR="00D90F1C">
        <w:t xml:space="preserve">med åldern </w:t>
      </w:r>
      <w:r w:rsidRPr="0033607E">
        <w:t>vandrar all</w:t>
      </w:r>
      <w:r w:rsidR="00D90F1C">
        <w:t>t högre upp</w:t>
      </w:r>
      <w:r w:rsidRPr="0033607E">
        <w:t>. 90</w:t>
      </w:r>
      <w:r w:rsidR="00D90F1C">
        <w:t xml:space="preserve"> </w:t>
      </w:r>
      <w:r w:rsidRPr="0033607E">
        <w:t xml:space="preserve">% av all cervikalcancer </w:t>
      </w:r>
      <w:r w:rsidR="00D90F1C">
        <w:t>uppstår</w:t>
      </w:r>
      <w:r w:rsidRPr="0033607E">
        <w:t xml:space="preserve"> dock i gränsen där metaplasin sker</w:t>
      </w:r>
      <w:r w:rsidR="00D90F1C">
        <w:t xml:space="preserve"> (= transformationszonen)</w:t>
      </w:r>
      <w:r w:rsidRPr="0033607E">
        <w:t>.</w:t>
      </w:r>
    </w:p>
    <w:p w:rsidR="0033607E" w:rsidRPr="0033607E" w:rsidRDefault="00D90F1C" w:rsidP="00C90E0C">
      <w:pPr>
        <w:pStyle w:val="Normalwebb"/>
        <w:numPr>
          <w:ilvl w:val="0"/>
          <w:numId w:val="16"/>
        </w:numPr>
        <w:shd w:val="clear" w:color="auto" w:fill="FFFFFF"/>
        <w:spacing w:before="0" w:beforeAutospacing="0" w:after="0" w:afterAutospacing="0"/>
        <w:textAlignment w:val="baseline"/>
      </w:pPr>
      <w:r>
        <w:t>Atypi</w:t>
      </w:r>
      <w:r>
        <w:br/>
      </w:r>
      <w:r w:rsidR="0033607E" w:rsidRPr="0033607E">
        <w:t>I skivepitelet bildas atypiska celler. En del är lätt atypiska: dessa syns inte, och detta är ett premalignt tillstånd. Detta tittar man på vid den exfoliativa cytologin hos gynekologen.</w:t>
      </w:r>
    </w:p>
    <w:p w:rsidR="0033607E" w:rsidRPr="0033607E" w:rsidRDefault="00D90F1C" w:rsidP="00C90E0C">
      <w:pPr>
        <w:pStyle w:val="Normalwebb"/>
        <w:numPr>
          <w:ilvl w:val="0"/>
          <w:numId w:val="16"/>
        </w:numPr>
        <w:shd w:val="clear" w:color="auto" w:fill="FFFFFF"/>
        <w:spacing w:before="0" w:beforeAutospacing="0" w:after="0" w:afterAutospacing="0"/>
        <w:textAlignment w:val="baseline"/>
      </w:pPr>
      <w:r>
        <w:t>Atypisk dysplasi</w:t>
      </w:r>
      <w:r>
        <w:br/>
        <w:t>Stark atypi som den som ses i cancerceller. Tillståndet kallas Cancer in situ.</w:t>
      </w:r>
    </w:p>
    <w:p w:rsidR="0033607E" w:rsidRPr="0033607E" w:rsidRDefault="00D90F1C" w:rsidP="00C90E0C">
      <w:pPr>
        <w:pStyle w:val="Normalwebb"/>
        <w:numPr>
          <w:ilvl w:val="0"/>
          <w:numId w:val="16"/>
        </w:numPr>
        <w:shd w:val="clear" w:color="auto" w:fill="FFFFFF"/>
        <w:spacing w:before="0" w:beforeAutospacing="0" w:after="0" w:afterAutospacing="0"/>
        <w:textAlignment w:val="baseline"/>
      </w:pPr>
      <w:r>
        <w:t>Invasiv cancer</w:t>
      </w:r>
      <w:r w:rsidR="0033607E" w:rsidRPr="0033607E">
        <w:t xml:space="preserve"> </w:t>
      </w:r>
      <w:r>
        <w:br/>
        <w:t xml:space="preserve">Cancercellerna </w:t>
      </w:r>
      <w:r w:rsidR="0033607E" w:rsidRPr="0033607E">
        <w:t>bryter de igenom basalmembranet och växer in i underliggande bindväv.</w:t>
      </w:r>
      <w:r>
        <w:t xml:space="preserve"> </w:t>
      </w:r>
      <w:r w:rsidR="0033607E" w:rsidRPr="0033607E">
        <w:t>Genomsnittsåldern för cervicis uteri-cancer in situ ligger på 30-35 å</w:t>
      </w:r>
      <w:r>
        <w:t xml:space="preserve">r. Sedan tar det i genomsnitt sju år </w:t>
      </w:r>
      <w:r w:rsidR="0033607E" w:rsidRPr="0033607E">
        <w:t xml:space="preserve">att </w:t>
      </w:r>
      <w:r>
        <w:t>för cancern att utvecklas till invasiv</w:t>
      </w:r>
      <w:r w:rsidR="0033607E" w:rsidRPr="0033607E">
        <w:t>.</w:t>
      </w:r>
    </w:p>
    <w:p w:rsidR="0033607E" w:rsidRPr="0033607E" w:rsidRDefault="0033607E" w:rsidP="001370E9">
      <w:pPr>
        <w:autoSpaceDE w:val="0"/>
        <w:autoSpaceDN w:val="0"/>
        <w:adjustRightInd w:val="0"/>
        <w:spacing w:after="0" w:line="240" w:lineRule="auto"/>
        <w:rPr>
          <w:rFonts w:ascii="Times New Roman" w:hAnsi="Times New Roman" w:cs="Times New Roman"/>
          <w:sz w:val="24"/>
          <w:szCs w:val="24"/>
        </w:rPr>
      </w:pPr>
    </w:p>
    <w:p w:rsidR="009C4B96" w:rsidRPr="009C4B96" w:rsidRDefault="00D45450" w:rsidP="009C4B96">
      <w:pPr>
        <w:pStyle w:val="Normalwebb"/>
        <w:shd w:val="clear" w:color="auto" w:fill="FFFFFF"/>
        <w:spacing w:before="0" w:beforeAutospacing="0" w:after="0" w:afterAutospacing="0" w:line="210" w:lineRule="atLeast"/>
        <w:rPr>
          <w:color w:val="000000"/>
          <w:sz w:val="17"/>
          <w:szCs w:val="17"/>
        </w:rPr>
      </w:pPr>
      <w:r>
        <w:rPr>
          <w:b/>
          <w:u w:val="single"/>
        </w:rPr>
        <w:t>Proto-oncogener:</w:t>
      </w:r>
      <w:r w:rsidR="009C4B96">
        <w:t xml:space="preserve"> </w:t>
      </w:r>
      <w:r w:rsidR="009C4B96">
        <w:rPr>
          <w:rStyle w:val="Stark"/>
          <w:b w:val="0"/>
          <w:color w:val="000000"/>
        </w:rPr>
        <w:t>Proto-onc</w:t>
      </w:r>
      <w:r w:rsidR="009C4B96" w:rsidRPr="009C4B96">
        <w:rPr>
          <w:rStyle w:val="Stark"/>
          <w:b w:val="0"/>
          <w:color w:val="000000"/>
        </w:rPr>
        <w:t>ogener</w:t>
      </w:r>
      <w:r w:rsidR="009C4B96" w:rsidRPr="009C4B96">
        <w:rPr>
          <w:rStyle w:val="apple-converted-space"/>
          <w:bCs/>
          <w:color w:val="000000"/>
        </w:rPr>
        <w:t> </w:t>
      </w:r>
      <w:r w:rsidR="009C4B96" w:rsidRPr="009C4B96">
        <w:rPr>
          <w:color w:val="000000"/>
        </w:rPr>
        <w:t>är gener, som behövs för cellens normala funktioner, och vilkas proteinprodukter deltar i många av cellens funktioner, såsom reglering av cellcykeln, apoptos oc</w:t>
      </w:r>
      <w:r w:rsidR="009C4B96">
        <w:rPr>
          <w:color w:val="000000"/>
        </w:rPr>
        <w:t>h celldifferentiering. Proto-onc</w:t>
      </w:r>
      <w:r w:rsidR="009C4B96" w:rsidRPr="009C4B96">
        <w:rPr>
          <w:color w:val="000000"/>
        </w:rPr>
        <w:t>ogener är sällan direkta tillväxtfaktorer. En mut</w:t>
      </w:r>
      <w:r w:rsidR="009C4B96">
        <w:rPr>
          <w:color w:val="000000"/>
        </w:rPr>
        <w:t>ation kan förvandla en proto-onc</w:t>
      </w:r>
      <w:r w:rsidR="009C4B96" w:rsidRPr="009C4B96">
        <w:rPr>
          <w:color w:val="000000"/>
        </w:rPr>
        <w:t>ogen till en</w:t>
      </w:r>
      <w:r w:rsidR="009C4B96" w:rsidRPr="009C4B96">
        <w:rPr>
          <w:rStyle w:val="apple-converted-space"/>
          <w:color w:val="000000"/>
        </w:rPr>
        <w:t> </w:t>
      </w:r>
      <w:r w:rsidR="009C4B96">
        <w:rPr>
          <w:rStyle w:val="Stark"/>
          <w:b w:val="0"/>
          <w:color w:val="000000"/>
        </w:rPr>
        <w:t>onc</w:t>
      </w:r>
      <w:r w:rsidR="009C4B96" w:rsidRPr="009C4B96">
        <w:rPr>
          <w:rStyle w:val="Stark"/>
          <w:b w:val="0"/>
          <w:color w:val="000000"/>
        </w:rPr>
        <w:t>ogen</w:t>
      </w:r>
      <w:r w:rsidR="009C4B96" w:rsidRPr="009C4B96">
        <w:rPr>
          <w:color w:val="000000"/>
        </w:rPr>
        <w:t>. Ett exempel på</w:t>
      </w:r>
      <w:r w:rsidR="009C4B96">
        <w:rPr>
          <w:color w:val="000000"/>
        </w:rPr>
        <w:t xml:space="preserve"> en proto-onc</w:t>
      </w:r>
      <w:r w:rsidR="009C4B96" w:rsidRPr="009C4B96">
        <w:rPr>
          <w:color w:val="000000"/>
        </w:rPr>
        <w:t>ogen är</w:t>
      </w:r>
      <w:r w:rsidR="009C4B96" w:rsidRPr="009C4B96">
        <w:rPr>
          <w:rStyle w:val="apple-converted-space"/>
          <w:color w:val="000000"/>
        </w:rPr>
        <w:t> </w:t>
      </w:r>
      <w:r w:rsidR="009C4B96" w:rsidRPr="009C4B96">
        <w:rPr>
          <w:rStyle w:val="Betoning"/>
          <w:color w:val="000000"/>
        </w:rPr>
        <w:t>c-myc</w:t>
      </w:r>
      <w:r w:rsidR="009C4B96">
        <w:rPr>
          <w:rStyle w:val="Betoning"/>
          <w:color w:val="000000"/>
        </w:rPr>
        <w:t xml:space="preserve"> </w:t>
      </w:r>
      <w:r w:rsidR="009C4B96" w:rsidRPr="009C4B96">
        <w:rPr>
          <w:color w:val="000000"/>
        </w:rPr>
        <w:t>(transkriptionsfaktor, som reglerar upp till 10-15 % av generna) som i de flesta humana cancerfall har muterat och vars regleringsförmåga är bristfällig.</w:t>
      </w:r>
    </w:p>
    <w:p w:rsidR="009C4B96" w:rsidRDefault="009C4B96" w:rsidP="009C4B96">
      <w:pPr>
        <w:pStyle w:val="Normalwebb"/>
        <w:shd w:val="clear" w:color="auto" w:fill="FFFFFF"/>
        <w:spacing w:before="0" w:beforeAutospacing="0" w:after="0" w:afterAutospacing="0" w:line="210" w:lineRule="atLeast"/>
        <w:rPr>
          <w:color w:val="000000"/>
        </w:rPr>
      </w:pPr>
      <w:r>
        <w:rPr>
          <w:color w:val="000000"/>
        </w:rPr>
        <w:t>En proto-oncogen kan bli en onc</w:t>
      </w:r>
      <w:r w:rsidRPr="009C4B96">
        <w:rPr>
          <w:color w:val="000000"/>
        </w:rPr>
        <w:t>oge</w:t>
      </w:r>
      <w:r>
        <w:rPr>
          <w:color w:val="000000"/>
        </w:rPr>
        <w:t>n på åtminstone tre olika sätt:</w:t>
      </w:r>
    </w:p>
    <w:p w:rsidR="009C4B96" w:rsidRPr="009C4B96" w:rsidRDefault="009C4B96" w:rsidP="00C90E0C">
      <w:pPr>
        <w:pStyle w:val="Normalwebb"/>
        <w:numPr>
          <w:ilvl w:val="0"/>
          <w:numId w:val="17"/>
        </w:numPr>
        <w:shd w:val="clear" w:color="auto" w:fill="FFFFFF"/>
        <w:spacing w:before="0" w:beforeAutospacing="0" w:after="0" w:afterAutospacing="0" w:line="210" w:lineRule="atLeast"/>
        <w:rPr>
          <w:color w:val="000000"/>
          <w:sz w:val="17"/>
          <w:szCs w:val="17"/>
        </w:rPr>
      </w:pPr>
      <w:r w:rsidRPr="009C4B96">
        <w:rPr>
          <w:color w:val="000000"/>
        </w:rPr>
        <w:t>en punktmutation kan leda till en konstant aktiv produktion av et</w:t>
      </w:r>
      <w:r>
        <w:rPr>
          <w:color w:val="000000"/>
        </w:rPr>
        <w:t xml:space="preserve">t protein </w:t>
      </w:r>
    </w:p>
    <w:p w:rsidR="009C4B96" w:rsidRPr="009C4B96" w:rsidRDefault="009C4B96" w:rsidP="00C90E0C">
      <w:pPr>
        <w:pStyle w:val="Normalwebb"/>
        <w:numPr>
          <w:ilvl w:val="0"/>
          <w:numId w:val="17"/>
        </w:numPr>
        <w:shd w:val="clear" w:color="auto" w:fill="FFFFFF"/>
        <w:spacing w:before="0" w:beforeAutospacing="0" w:after="0" w:afterAutospacing="0" w:line="210" w:lineRule="atLeast"/>
        <w:rPr>
          <w:color w:val="000000"/>
          <w:sz w:val="17"/>
          <w:szCs w:val="17"/>
        </w:rPr>
      </w:pPr>
      <w:r>
        <w:rPr>
          <w:color w:val="000000"/>
        </w:rPr>
        <w:t>om onco</w:t>
      </w:r>
      <w:r w:rsidRPr="009C4B96">
        <w:rPr>
          <w:color w:val="000000"/>
        </w:rPr>
        <w:t>genen mångfaldigas ökar produktionen av dess protein, vilket ger öve</w:t>
      </w:r>
      <w:r>
        <w:rPr>
          <w:color w:val="000000"/>
        </w:rPr>
        <w:t>rproduktion</w:t>
      </w:r>
    </w:p>
    <w:p w:rsidR="009C4B96" w:rsidRPr="00FF7611" w:rsidRDefault="009C4B96" w:rsidP="00C90E0C">
      <w:pPr>
        <w:pStyle w:val="Normalwebb"/>
        <w:numPr>
          <w:ilvl w:val="0"/>
          <w:numId w:val="17"/>
        </w:numPr>
        <w:shd w:val="clear" w:color="auto" w:fill="FFFFFF"/>
        <w:spacing w:before="0" w:beforeAutospacing="0" w:after="0" w:afterAutospacing="0" w:line="210" w:lineRule="atLeast"/>
        <w:rPr>
          <w:color w:val="000000"/>
          <w:sz w:val="17"/>
          <w:szCs w:val="17"/>
        </w:rPr>
      </w:pPr>
      <w:r w:rsidRPr="009C4B96">
        <w:rPr>
          <w:color w:val="000000"/>
        </w:rPr>
        <w:t>en</w:t>
      </w:r>
      <w:r>
        <w:rPr>
          <w:color w:val="000000"/>
        </w:rPr>
        <w:t xml:space="preserve"> translokation flyttar proto-onc</w:t>
      </w:r>
      <w:r w:rsidRPr="009C4B96">
        <w:rPr>
          <w:color w:val="000000"/>
        </w:rPr>
        <w:t xml:space="preserve">ogenen </w:t>
      </w:r>
      <w:r w:rsidR="00FF7611">
        <w:rPr>
          <w:color w:val="000000"/>
        </w:rPr>
        <w:t xml:space="preserve">till </w:t>
      </w:r>
      <w:r w:rsidRPr="009C4B96">
        <w:rPr>
          <w:color w:val="000000"/>
        </w:rPr>
        <w:t>ett aktiv promotorområde</w:t>
      </w:r>
      <w:r w:rsidR="00FF7611">
        <w:rPr>
          <w:color w:val="000000"/>
        </w:rPr>
        <w:t xml:space="preserve"> på en annan kromosom</w:t>
      </w:r>
    </w:p>
    <w:p w:rsidR="00FF7611" w:rsidRPr="00FF7611" w:rsidRDefault="00FF7611" w:rsidP="00C90E0C">
      <w:pPr>
        <w:pStyle w:val="Normalwebb"/>
        <w:numPr>
          <w:ilvl w:val="0"/>
          <w:numId w:val="17"/>
        </w:numPr>
        <w:shd w:val="clear" w:color="auto" w:fill="FFFFFF"/>
        <w:spacing w:before="0" w:beforeAutospacing="0" w:after="0" w:afterAutospacing="0" w:line="210" w:lineRule="atLeast"/>
        <w:rPr>
          <w:color w:val="000000"/>
          <w:sz w:val="17"/>
          <w:szCs w:val="17"/>
        </w:rPr>
      </w:pPr>
      <w:r>
        <w:rPr>
          <w:color w:val="000000"/>
        </w:rPr>
        <w:t>deletion</w:t>
      </w:r>
    </w:p>
    <w:p w:rsidR="00FF7611" w:rsidRPr="00FF7611" w:rsidRDefault="00FF7611" w:rsidP="00FF7611">
      <w:pPr>
        <w:pStyle w:val="Normalwebb"/>
        <w:shd w:val="clear" w:color="auto" w:fill="FFFFFF"/>
        <w:spacing w:before="0" w:beforeAutospacing="0" w:after="0" w:afterAutospacing="0"/>
        <w:rPr>
          <w:color w:val="000000"/>
        </w:rPr>
      </w:pPr>
    </w:p>
    <w:p w:rsidR="00FF7611" w:rsidRPr="00FF7611" w:rsidRDefault="00FF7611" w:rsidP="00FF7611">
      <w:pPr>
        <w:tabs>
          <w:tab w:val="left" w:pos="540"/>
        </w:tabs>
        <w:spacing w:after="0" w:line="240" w:lineRule="auto"/>
        <w:rPr>
          <w:rFonts w:ascii="Times New Roman" w:hAnsi="Times New Roman" w:cs="Times New Roman"/>
          <w:sz w:val="24"/>
          <w:szCs w:val="24"/>
        </w:rPr>
      </w:pPr>
      <w:r w:rsidRPr="00FF7611">
        <w:rPr>
          <w:rFonts w:ascii="Times New Roman" w:hAnsi="Times New Roman" w:cs="Times New Roman"/>
          <w:sz w:val="24"/>
          <w:szCs w:val="24"/>
        </w:rPr>
        <w:t xml:space="preserve">En transformation sker exempelvis då en Philadelphiakromosom bildas. Detta sker genom att en bit av kromosom 9 byter plats med en bit från kromosom 22. Den kromosom som bildas av den kvarvarande delen av kromosom 22 och en bit av kromosom 9 kallas för en Philadelphiakromosom och kodar för ett ständigt aktivt tyrosinkinas vilket ger tillväxt av cellen. Denna kromosom hittas hos runt 95 procent av alla patienter med kronisk myeloid leukemi. </w:t>
      </w:r>
    </w:p>
    <w:p w:rsidR="00FF7611" w:rsidRPr="009C4B96" w:rsidRDefault="00FF7611" w:rsidP="00FF7611">
      <w:pPr>
        <w:pStyle w:val="Normalwebb"/>
        <w:shd w:val="clear" w:color="auto" w:fill="FFFFFF"/>
        <w:spacing w:before="0" w:beforeAutospacing="0" w:after="0" w:afterAutospacing="0" w:line="210" w:lineRule="atLeast"/>
        <w:rPr>
          <w:color w:val="000000"/>
          <w:sz w:val="17"/>
          <w:szCs w:val="17"/>
        </w:rPr>
      </w:pPr>
    </w:p>
    <w:p w:rsidR="009C4B96" w:rsidRPr="009C4B96" w:rsidRDefault="009C4B96" w:rsidP="009C4B96">
      <w:pPr>
        <w:pStyle w:val="Normalwebb"/>
        <w:shd w:val="clear" w:color="auto" w:fill="FFFFFF"/>
        <w:spacing w:before="0" w:beforeAutospacing="0" w:after="0" w:afterAutospacing="0" w:line="210" w:lineRule="atLeast"/>
        <w:rPr>
          <w:color w:val="000000"/>
        </w:rPr>
      </w:pPr>
      <w:r w:rsidRPr="009C4B96">
        <w:rPr>
          <w:color w:val="000000"/>
        </w:rPr>
        <w:t>Vanligtvis räcker det att endast</w:t>
      </w:r>
      <w:r>
        <w:rPr>
          <w:color w:val="000000"/>
        </w:rPr>
        <w:t xml:space="preserve"> den ena allelen av en proto-onc</w:t>
      </w:r>
      <w:r w:rsidRPr="009C4B96">
        <w:rPr>
          <w:color w:val="000000"/>
        </w:rPr>
        <w:t>ogen muterar för att cancer skall uppstå.</w:t>
      </w:r>
      <w:r w:rsidRPr="009C4B96">
        <w:rPr>
          <w:color w:val="000000"/>
        </w:rPr>
        <w:br/>
      </w:r>
      <w:r w:rsidRPr="009C4B96">
        <w:rPr>
          <w:color w:val="000000"/>
        </w:rPr>
        <w:br/>
      </w:r>
      <w:r w:rsidRPr="009C4B96">
        <w:rPr>
          <w:color w:val="000000"/>
        </w:rPr>
        <w:lastRenderedPageBreak/>
        <w:t>Retrovirus och ibland även DNA</w:t>
      </w:r>
      <w:r>
        <w:rPr>
          <w:color w:val="000000"/>
        </w:rPr>
        <w:t>-virus kan aktivera en proto-onc</w:t>
      </w:r>
      <w:r w:rsidRPr="009C4B96">
        <w:rPr>
          <w:color w:val="000000"/>
        </w:rPr>
        <w:t>ogen. Virusporteinerna kan aktivera genens avskrivning eller så kan de flytta gener från en plats till en annan (translokation) eller så kan de t.o.m. föra med sig en onkogen in i ce</w:t>
      </w:r>
      <w:r>
        <w:rPr>
          <w:color w:val="000000"/>
        </w:rPr>
        <w:t>llen. Oftast aktiverar virus onc</w:t>
      </w:r>
      <w:r w:rsidRPr="009C4B96">
        <w:rPr>
          <w:color w:val="000000"/>
        </w:rPr>
        <w:t xml:space="preserve">ogener genom att deras arvsmassa </w:t>
      </w:r>
      <w:r>
        <w:rPr>
          <w:color w:val="000000"/>
        </w:rPr>
        <w:t>integreras nära intill proto-onc</w:t>
      </w:r>
      <w:r w:rsidRPr="009C4B96">
        <w:rPr>
          <w:color w:val="000000"/>
        </w:rPr>
        <w:t>ogenen. Virusgenomets promotorområde stimulerar då transkriptionen av on</w:t>
      </w:r>
      <w:r>
        <w:rPr>
          <w:color w:val="000000"/>
        </w:rPr>
        <w:t>c</w:t>
      </w:r>
      <w:r w:rsidRPr="009C4B96">
        <w:rPr>
          <w:color w:val="000000"/>
        </w:rPr>
        <w:t>ogenen. Vårtor är godartade tumörer, som förorsakas av papillomavirus.</w:t>
      </w:r>
    </w:p>
    <w:p w:rsidR="00D45450" w:rsidRPr="009C4B96" w:rsidRDefault="00D45450" w:rsidP="009C4B96">
      <w:pPr>
        <w:autoSpaceDE w:val="0"/>
        <w:autoSpaceDN w:val="0"/>
        <w:adjustRightInd w:val="0"/>
        <w:spacing w:after="0" w:line="240" w:lineRule="auto"/>
        <w:rPr>
          <w:rFonts w:ascii="Times New Roman" w:hAnsi="Times New Roman" w:cs="Times New Roman"/>
          <w:sz w:val="24"/>
          <w:szCs w:val="24"/>
        </w:rPr>
      </w:pPr>
    </w:p>
    <w:p w:rsidR="00FF7611" w:rsidRPr="001A4C5A" w:rsidRDefault="00D45450" w:rsidP="00FF7611">
      <w:pPr>
        <w:tabs>
          <w:tab w:val="left" w:pos="540"/>
        </w:tabs>
        <w:spacing w:after="0" w:line="240" w:lineRule="auto"/>
        <w:rPr>
          <w:rFonts w:ascii="Times New Roman" w:hAnsi="Times New Roman" w:cs="Times New Roman"/>
          <w:sz w:val="24"/>
          <w:szCs w:val="24"/>
        </w:rPr>
      </w:pPr>
      <w:r>
        <w:rPr>
          <w:rFonts w:ascii="Times New Roman" w:hAnsi="Times New Roman" w:cs="Times New Roman"/>
          <w:b/>
          <w:sz w:val="24"/>
          <w:szCs w:val="24"/>
          <w:u w:val="single"/>
        </w:rPr>
        <w:t>Oncogener:</w:t>
      </w:r>
      <w:r w:rsidR="00FF7611">
        <w:rPr>
          <w:rFonts w:ascii="Times New Roman" w:hAnsi="Times New Roman" w:cs="Times New Roman"/>
          <w:sz w:val="24"/>
          <w:szCs w:val="24"/>
        </w:rPr>
        <w:t xml:space="preserve"> </w:t>
      </w:r>
      <w:r w:rsidR="00FF7611" w:rsidRPr="001A4C5A">
        <w:rPr>
          <w:rFonts w:ascii="Times New Roman" w:hAnsi="Times New Roman" w:cs="Times New Roman"/>
          <w:sz w:val="24"/>
          <w:szCs w:val="24"/>
        </w:rPr>
        <w:t>Onkogener kan klassificeras till några undergrupper beroende på funktionen hos proto-onkogenen:</w:t>
      </w:r>
    </w:p>
    <w:p w:rsidR="00FF7611" w:rsidRPr="001A4C5A" w:rsidRDefault="00FF7611" w:rsidP="00C90E0C">
      <w:pPr>
        <w:numPr>
          <w:ilvl w:val="0"/>
          <w:numId w:val="18"/>
        </w:numPr>
        <w:tabs>
          <w:tab w:val="left" w:pos="540"/>
        </w:tabs>
        <w:spacing w:after="0" w:line="240" w:lineRule="auto"/>
        <w:rPr>
          <w:rFonts w:ascii="Times New Roman" w:hAnsi="Times New Roman" w:cs="Times New Roman"/>
          <w:sz w:val="24"/>
          <w:szCs w:val="24"/>
        </w:rPr>
      </w:pPr>
      <w:r w:rsidRPr="001A4C5A">
        <w:rPr>
          <w:rFonts w:ascii="Times New Roman" w:hAnsi="Times New Roman" w:cs="Times New Roman"/>
          <w:sz w:val="24"/>
          <w:szCs w:val="24"/>
        </w:rPr>
        <w:t>Tillväxtfaktorer</w:t>
      </w:r>
    </w:p>
    <w:p w:rsidR="00FF7611" w:rsidRPr="001A4C5A" w:rsidRDefault="00FF7611" w:rsidP="00C90E0C">
      <w:pPr>
        <w:numPr>
          <w:ilvl w:val="0"/>
          <w:numId w:val="18"/>
        </w:numPr>
        <w:tabs>
          <w:tab w:val="left" w:pos="540"/>
        </w:tabs>
        <w:spacing w:after="0" w:line="240" w:lineRule="auto"/>
        <w:rPr>
          <w:rFonts w:ascii="Times New Roman" w:hAnsi="Times New Roman" w:cs="Times New Roman"/>
          <w:sz w:val="24"/>
          <w:szCs w:val="24"/>
        </w:rPr>
      </w:pPr>
      <w:r w:rsidRPr="001A4C5A">
        <w:rPr>
          <w:rFonts w:ascii="Times New Roman" w:hAnsi="Times New Roman" w:cs="Times New Roman"/>
          <w:sz w:val="24"/>
          <w:szCs w:val="24"/>
        </w:rPr>
        <w:t>Cellytreceptorer</w:t>
      </w:r>
    </w:p>
    <w:p w:rsidR="00FF7611" w:rsidRPr="001A4C5A" w:rsidRDefault="00FF7611" w:rsidP="00C90E0C">
      <w:pPr>
        <w:numPr>
          <w:ilvl w:val="0"/>
          <w:numId w:val="18"/>
        </w:numPr>
        <w:tabs>
          <w:tab w:val="left" w:pos="540"/>
        </w:tabs>
        <w:spacing w:after="0" w:line="240" w:lineRule="auto"/>
        <w:rPr>
          <w:rFonts w:ascii="Times New Roman" w:hAnsi="Times New Roman" w:cs="Times New Roman"/>
          <w:sz w:val="24"/>
          <w:szCs w:val="24"/>
        </w:rPr>
      </w:pPr>
      <w:r w:rsidRPr="001A4C5A">
        <w:rPr>
          <w:rFonts w:ascii="Times New Roman" w:hAnsi="Times New Roman" w:cs="Times New Roman"/>
          <w:sz w:val="24"/>
          <w:szCs w:val="24"/>
        </w:rPr>
        <w:t>Intracellulära signaleringsmolekyler</w:t>
      </w:r>
    </w:p>
    <w:p w:rsidR="00FF7611" w:rsidRPr="001A4C5A" w:rsidRDefault="00FF7611" w:rsidP="00C90E0C">
      <w:pPr>
        <w:numPr>
          <w:ilvl w:val="0"/>
          <w:numId w:val="18"/>
        </w:numPr>
        <w:tabs>
          <w:tab w:val="left" w:pos="540"/>
        </w:tabs>
        <w:spacing w:after="0" w:line="240" w:lineRule="auto"/>
        <w:rPr>
          <w:rFonts w:ascii="Times New Roman" w:hAnsi="Times New Roman" w:cs="Times New Roman"/>
          <w:sz w:val="24"/>
          <w:szCs w:val="24"/>
        </w:rPr>
      </w:pPr>
      <w:r w:rsidRPr="001A4C5A">
        <w:rPr>
          <w:rFonts w:ascii="Times New Roman" w:hAnsi="Times New Roman" w:cs="Times New Roman"/>
          <w:sz w:val="24"/>
          <w:szCs w:val="24"/>
        </w:rPr>
        <w:t>DNA-bindande proteiner (transkriptionsfaktorer)</w:t>
      </w:r>
    </w:p>
    <w:p w:rsidR="00FF7611" w:rsidRPr="001A4C5A" w:rsidRDefault="00FF7611" w:rsidP="00C90E0C">
      <w:pPr>
        <w:numPr>
          <w:ilvl w:val="0"/>
          <w:numId w:val="18"/>
        </w:numPr>
        <w:tabs>
          <w:tab w:val="left" w:pos="540"/>
        </w:tabs>
        <w:spacing w:after="0" w:line="240" w:lineRule="auto"/>
        <w:rPr>
          <w:rFonts w:ascii="Times New Roman" w:hAnsi="Times New Roman" w:cs="Times New Roman"/>
          <w:sz w:val="24"/>
          <w:szCs w:val="24"/>
        </w:rPr>
      </w:pPr>
      <w:r w:rsidRPr="001A4C5A">
        <w:rPr>
          <w:rFonts w:ascii="Times New Roman" w:hAnsi="Times New Roman" w:cs="Times New Roman"/>
          <w:sz w:val="24"/>
          <w:szCs w:val="24"/>
        </w:rPr>
        <w:t>Cellcykelproteiner (CDKer och cykliner)</w:t>
      </w:r>
    </w:p>
    <w:p w:rsidR="00FF7611" w:rsidRDefault="00FF7611" w:rsidP="00C90E0C">
      <w:pPr>
        <w:numPr>
          <w:ilvl w:val="0"/>
          <w:numId w:val="18"/>
        </w:numPr>
        <w:tabs>
          <w:tab w:val="left" w:pos="540"/>
        </w:tabs>
        <w:spacing w:after="0" w:line="240" w:lineRule="auto"/>
        <w:rPr>
          <w:rFonts w:ascii="Times New Roman" w:hAnsi="Times New Roman" w:cs="Times New Roman"/>
          <w:sz w:val="24"/>
          <w:szCs w:val="24"/>
        </w:rPr>
      </w:pPr>
      <w:r w:rsidRPr="001A4C5A">
        <w:rPr>
          <w:rFonts w:ascii="Times New Roman" w:hAnsi="Times New Roman" w:cs="Times New Roman"/>
          <w:sz w:val="24"/>
          <w:szCs w:val="24"/>
        </w:rPr>
        <w:t>Apoptosinhibitorer (bcl-2)</w:t>
      </w:r>
    </w:p>
    <w:p w:rsidR="00316F5E" w:rsidRDefault="00316F5E" w:rsidP="00316F5E">
      <w:pPr>
        <w:tabs>
          <w:tab w:val="left" w:pos="540"/>
        </w:tabs>
        <w:spacing w:after="0" w:line="240" w:lineRule="auto"/>
        <w:rPr>
          <w:rFonts w:ascii="Times New Roman" w:hAnsi="Times New Roman" w:cs="Times New Roman"/>
          <w:sz w:val="24"/>
          <w:szCs w:val="24"/>
        </w:rPr>
      </w:pPr>
    </w:p>
    <w:p w:rsidR="00316F5E" w:rsidRPr="001A4C5A" w:rsidRDefault="00316F5E" w:rsidP="00316F5E">
      <w:pPr>
        <w:tabs>
          <w:tab w:val="left" w:pos="540"/>
        </w:tabs>
        <w:spacing w:after="0" w:line="240" w:lineRule="auto"/>
        <w:rPr>
          <w:rFonts w:ascii="Times New Roman" w:hAnsi="Times New Roman" w:cs="Times New Roman"/>
          <w:sz w:val="24"/>
          <w:szCs w:val="24"/>
        </w:rPr>
      </w:pPr>
      <w:r w:rsidRPr="00316F5E">
        <w:rPr>
          <w:rFonts w:ascii="Times New Roman" w:hAnsi="Times New Roman" w:cs="Times New Roman"/>
          <w:sz w:val="24"/>
          <w:szCs w:val="24"/>
        </w:rPr>
        <w:t>Ras</w:t>
      </w:r>
      <w:r w:rsidRPr="003F249C">
        <w:rPr>
          <w:rFonts w:ascii="Times New Roman" w:hAnsi="Times New Roman" w:cs="Times New Roman"/>
          <w:sz w:val="24"/>
          <w:szCs w:val="24"/>
        </w:rPr>
        <w:t xml:space="preserve"> är en effektormolekyl i transduktionen mellan tyrosinkinasreceptoraktivering och förändrad transkription. Rasproto-onkogenen kodar bland annat för p21 som är ett G-protein. Detta protein är således aktivt när det binder GTP och inaktivt när det binder GDP. GDP bildas genom ett internt hydrolysenzym i p21 som aktiveras av GAP (GTPas-aktiverande protein). En mutation i ras är den vanligaste formen i humana cancerformer och denna leder till en substituering av en aminosyra mot en annan. Dessa ger en oförmåga till aktivering från GAP eller till den interna hydrolysen och således att p21 ständigt blir aktiva och ger transkription av gener som ger proliferation. </w:t>
      </w:r>
    </w:p>
    <w:p w:rsidR="00D45450" w:rsidRPr="00FF7611" w:rsidRDefault="00D45450" w:rsidP="00FF7611">
      <w:pPr>
        <w:autoSpaceDE w:val="0"/>
        <w:autoSpaceDN w:val="0"/>
        <w:adjustRightInd w:val="0"/>
        <w:spacing w:after="0" w:line="240" w:lineRule="auto"/>
        <w:rPr>
          <w:rFonts w:ascii="Times New Roman" w:hAnsi="Times New Roman" w:cs="Times New Roman"/>
          <w:sz w:val="24"/>
          <w:szCs w:val="24"/>
        </w:rPr>
      </w:pPr>
    </w:p>
    <w:p w:rsidR="00A62D5A" w:rsidRPr="00A62D5A" w:rsidRDefault="00D45450" w:rsidP="00A62D5A">
      <w:pPr>
        <w:tabs>
          <w:tab w:val="left" w:pos="540"/>
        </w:tabs>
        <w:spacing w:after="0" w:line="240" w:lineRule="auto"/>
        <w:rPr>
          <w:rFonts w:ascii="Times New Roman" w:hAnsi="Times New Roman" w:cs="Times New Roman"/>
          <w:sz w:val="24"/>
          <w:szCs w:val="24"/>
        </w:rPr>
      </w:pPr>
      <w:r>
        <w:rPr>
          <w:rFonts w:ascii="Times New Roman" w:hAnsi="Times New Roman" w:cs="Times New Roman"/>
          <w:b/>
          <w:sz w:val="24"/>
          <w:szCs w:val="24"/>
          <w:u w:val="single"/>
        </w:rPr>
        <w:t>Tumörsupressorgener:</w:t>
      </w:r>
      <w:r w:rsidR="00FF7611" w:rsidRPr="00A62D5A">
        <w:rPr>
          <w:rFonts w:ascii="Times New Roman" w:hAnsi="Times New Roman" w:cs="Times New Roman"/>
          <w:sz w:val="24"/>
          <w:szCs w:val="24"/>
        </w:rPr>
        <w:t xml:space="preserve"> </w:t>
      </w:r>
      <w:r w:rsidR="00A62D5A" w:rsidRPr="00A62D5A">
        <w:rPr>
          <w:rFonts w:ascii="Times New Roman" w:hAnsi="Times New Roman" w:cs="Times New Roman"/>
          <w:sz w:val="24"/>
          <w:szCs w:val="24"/>
        </w:rPr>
        <w:t xml:space="preserve">Tumörsuppressorer verkar genom att ge proteiner som fungerar som negativa transkriptionsfaktorer för proteiner i cellcykeln, signaleringsvägar och för cellytreceptorer. Då båda alleler måste vara inaktiverade (en allel räcker för att vara tumörsupprimerande) drabbar dessa mutationer i princip endast personer som är heterozygota för defekta proteiner. Detta beror på att mutationer kan uppstå i den enda fungerande allelen men mycket sällan i båda fungerande alleler hos homozygoter. </w:t>
      </w:r>
    </w:p>
    <w:p w:rsidR="00A62D5A" w:rsidRPr="00A62D5A" w:rsidRDefault="00A62D5A" w:rsidP="00A62D5A">
      <w:pPr>
        <w:tabs>
          <w:tab w:val="left" w:pos="540"/>
        </w:tabs>
        <w:spacing w:after="0" w:line="240" w:lineRule="auto"/>
        <w:rPr>
          <w:rFonts w:ascii="Times New Roman" w:hAnsi="Times New Roman" w:cs="Times New Roman"/>
          <w:sz w:val="24"/>
          <w:szCs w:val="24"/>
        </w:rPr>
      </w:pPr>
    </w:p>
    <w:p w:rsidR="00A62D5A" w:rsidRPr="00A62D5A" w:rsidRDefault="00A62D5A" w:rsidP="00A62D5A">
      <w:pPr>
        <w:tabs>
          <w:tab w:val="left" w:pos="540"/>
        </w:tabs>
        <w:spacing w:after="0" w:line="240" w:lineRule="auto"/>
        <w:rPr>
          <w:rFonts w:ascii="Times New Roman" w:hAnsi="Times New Roman" w:cs="Times New Roman"/>
          <w:sz w:val="24"/>
          <w:szCs w:val="24"/>
        </w:rPr>
      </w:pPr>
      <w:r w:rsidRPr="00A62D5A">
        <w:rPr>
          <w:rFonts w:ascii="Times New Roman" w:hAnsi="Times New Roman" w:cs="Times New Roman"/>
          <w:sz w:val="24"/>
          <w:szCs w:val="24"/>
        </w:rPr>
        <w:t xml:space="preserve">De två viktigaste tumörsuppressorerna är p53 och Rb. Inaktivering eller minskad transkription av dessa leder till bildning av maligna tumörer. Onkogena DNA-virus kan bilda proteiner som binder till och inaktiverar dessa proteiner. </w:t>
      </w:r>
    </w:p>
    <w:p w:rsidR="00A62D5A" w:rsidRPr="00A62D5A" w:rsidRDefault="00A62D5A" w:rsidP="00A62D5A">
      <w:pPr>
        <w:tabs>
          <w:tab w:val="left" w:pos="540"/>
        </w:tabs>
        <w:spacing w:after="0" w:line="240" w:lineRule="auto"/>
        <w:rPr>
          <w:rFonts w:ascii="Times New Roman" w:hAnsi="Times New Roman" w:cs="Times New Roman"/>
          <w:sz w:val="24"/>
          <w:szCs w:val="24"/>
        </w:rPr>
      </w:pPr>
    </w:p>
    <w:p w:rsidR="00A62D5A" w:rsidRPr="00A62D5A" w:rsidRDefault="00A62D5A" w:rsidP="00A62D5A">
      <w:pPr>
        <w:tabs>
          <w:tab w:val="left" w:pos="540"/>
        </w:tabs>
        <w:spacing w:after="0" w:line="240" w:lineRule="auto"/>
        <w:rPr>
          <w:rFonts w:ascii="Times New Roman" w:hAnsi="Times New Roman" w:cs="Times New Roman"/>
          <w:sz w:val="24"/>
          <w:szCs w:val="24"/>
        </w:rPr>
      </w:pPr>
      <w:r w:rsidRPr="00A62D5A">
        <w:rPr>
          <w:rFonts w:ascii="Times New Roman" w:hAnsi="Times New Roman" w:cs="Times New Roman"/>
          <w:sz w:val="24"/>
          <w:szCs w:val="24"/>
        </w:rPr>
        <w:t>Retinoblastomgenen (Rb) sitter på kromosom 13</w:t>
      </w:r>
      <w:r>
        <w:rPr>
          <w:rFonts w:ascii="Times New Roman" w:hAnsi="Times New Roman" w:cs="Times New Roman"/>
          <w:sz w:val="24"/>
          <w:szCs w:val="24"/>
        </w:rPr>
        <w:t xml:space="preserve"> och båda allel</w:t>
      </w:r>
      <w:r w:rsidRPr="00A62D5A">
        <w:rPr>
          <w:rFonts w:ascii="Times New Roman" w:hAnsi="Times New Roman" w:cs="Times New Roman"/>
          <w:sz w:val="24"/>
          <w:szCs w:val="24"/>
        </w:rPr>
        <w:t xml:space="preserve">erna är inaktiverade hos personer med retinoblastom. Detta sker antingen genom att personer föds heterozygota med endast en fungerande allel och sedan får en somatisk mutation eller att två separata mutationer leder till inaktivering (extremt ovanligt). </w:t>
      </w:r>
    </w:p>
    <w:p w:rsidR="00A62D5A" w:rsidRPr="00A62D5A" w:rsidRDefault="00A62D5A" w:rsidP="00A62D5A">
      <w:pPr>
        <w:tabs>
          <w:tab w:val="left" w:pos="540"/>
        </w:tabs>
        <w:spacing w:after="0" w:line="240" w:lineRule="auto"/>
        <w:rPr>
          <w:rFonts w:ascii="Times New Roman" w:hAnsi="Times New Roman" w:cs="Times New Roman"/>
          <w:sz w:val="24"/>
          <w:szCs w:val="24"/>
        </w:rPr>
      </w:pPr>
    </w:p>
    <w:p w:rsidR="00A62D5A" w:rsidRPr="00A62D5A" w:rsidRDefault="00A62D5A" w:rsidP="00A62D5A">
      <w:pPr>
        <w:tabs>
          <w:tab w:val="left" w:pos="540"/>
        </w:tabs>
        <w:spacing w:after="0" w:line="240" w:lineRule="auto"/>
        <w:rPr>
          <w:rFonts w:ascii="Times New Roman" w:hAnsi="Times New Roman" w:cs="Times New Roman"/>
          <w:sz w:val="24"/>
          <w:szCs w:val="24"/>
        </w:rPr>
      </w:pPr>
      <w:r w:rsidRPr="00A62D5A">
        <w:rPr>
          <w:rFonts w:ascii="Times New Roman" w:hAnsi="Times New Roman" w:cs="Times New Roman"/>
          <w:sz w:val="24"/>
          <w:szCs w:val="24"/>
        </w:rPr>
        <w:t xml:space="preserve">Rb fosforyleras av CDK-cyklin-komplex och släpper då taget om E2F-transkriptionsfaktorn som kan ge proteinbildning som krävs för initiering av S-fasen. Vissa DNA-virus som HPV kan även inaktivera Rb genom att bilda proteiner som binder till denna. Då Rb kontrollerar den viktigaste check pointen i cellcykeln ger en inaktivering en möjlighet till okontrollerad proliferation.  </w:t>
      </w:r>
    </w:p>
    <w:p w:rsidR="00A62D5A" w:rsidRPr="00A62D5A" w:rsidRDefault="00A62D5A" w:rsidP="00A62D5A">
      <w:pPr>
        <w:tabs>
          <w:tab w:val="left" w:pos="540"/>
        </w:tabs>
        <w:spacing w:after="0" w:line="240" w:lineRule="auto"/>
        <w:rPr>
          <w:rFonts w:ascii="Times New Roman" w:hAnsi="Times New Roman" w:cs="Times New Roman"/>
          <w:sz w:val="24"/>
          <w:szCs w:val="24"/>
        </w:rPr>
      </w:pPr>
    </w:p>
    <w:p w:rsidR="00A62D5A" w:rsidRPr="00A62D5A" w:rsidRDefault="00A62D5A" w:rsidP="00A62D5A">
      <w:pPr>
        <w:tabs>
          <w:tab w:val="left" w:pos="540"/>
        </w:tabs>
        <w:spacing w:after="0" w:line="240" w:lineRule="auto"/>
        <w:rPr>
          <w:rFonts w:ascii="Times New Roman" w:hAnsi="Times New Roman" w:cs="Times New Roman"/>
          <w:sz w:val="24"/>
          <w:szCs w:val="24"/>
        </w:rPr>
      </w:pPr>
      <w:r w:rsidRPr="00A62D5A">
        <w:rPr>
          <w:rFonts w:ascii="Times New Roman" w:hAnsi="Times New Roman" w:cs="Times New Roman"/>
          <w:sz w:val="24"/>
          <w:szCs w:val="24"/>
        </w:rPr>
        <w:t xml:space="preserve">p53-genen sitter på kromosom 17 och är en tumörsuppressor som ger tillväxtarrest, senescens och apoptos. Till följd av DNA-skada, onkogen aktivitet och annan stress (exempelvis hypoxi) ökar koncentrationen av p53 och förhindrar att cellen går in i S-fas. Detta ger </w:t>
      </w:r>
      <w:r w:rsidRPr="00A62D5A">
        <w:rPr>
          <w:rFonts w:ascii="Times New Roman" w:hAnsi="Times New Roman" w:cs="Times New Roman"/>
          <w:sz w:val="24"/>
          <w:szCs w:val="24"/>
        </w:rPr>
        <w:lastRenderedPageBreak/>
        <w:t xml:space="preserve">möjlighet och tid för DNA-reparation och av denna anledning kallas p53 ibland för </w:t>
      </w:r>
      <w:r w:rsidRPr="00A62D5A">
        <w:rPr>
          <w:rFonts w:ascii="Times New Roman" w:hAnsi="Times New Roman" w:cs="Times New Roman"/>
          <w:i/>
          <w:sz w:val="24"/>
          <w:szCs w:val="24"/>
        </w:rPr>
        <w:t>guardian of the genome</w:t>
      </w:r>
      <w:r w:rsidRPr="00A62D5A">
        <w:rPr>
          <w:rFonts w:ascii="Times New Roman" w:hAnsi="Times New Roman" w:cs="Times New Roman"/>
          <w:sz w:val="24"/>
          <w:szCs w:val="24"/>
        </w:rPr>
        <w:t xml:space="preserve">. Mutationer i genen är det vanligaste mutationsfyndet i cancerceller.  </w:t>
      </w:r>
    </w:p>
    <w:p w:rsidR="00A62D5A" w:rsidRPr="00A62D5A" w:rsidRDefault="00A62D5A" w:rsidP="00A62D5A">
      <w:pPr>
        <w:tabs>
          <w:tab w:val="left" w:pos="540"/>
        </w:tabs>
        <w:spacing w:after="0" w:line="240" w:lineRule="auto"/>
        <w:rPr>
          <w:rFonts w:ascii="Times New Roman" w:hAnsi="Times New Roman" w:cs="Times New Roman"/>
          <w:sz w:val="24"/>
          <w:szCs w:val="24"/>
        </w:rPr>
      </w:pPr>
    </w:p>
    <w:p w:rsidR="00A62D5A" w:rsidRPr="00A62D5A" w:rsidRDefault="00A62D5A" w:rsidP="00A62D5A">
      <w:pPr>
        <w:tabs>
          <w:tab w:val="left" w:pos="540"/>
        </w:tabs>
        <w:spacing w:after="0" w:line="240" w:lineRule="auto"/>
        <w:rPr>
          <w:rFonts w:ascii="Times New Roman" w:hAnsi="Times New Roman" w:cs="Times New Roman"/>
          <w:sz w:val="24"/>
          <w:szCs w:val="24"/>
        </w:rPr>
      </w:pPr>
      <w:r w:rsidRPr="00A62D5A">
        <w:rPr>
          <w:rFonts w:ascii="Times New Roman" w:hAnsi="Times New Roman" w:cs="Times New Roman"/>
          <w:sz w:val="24"/>
          <w:szCs w:val="24"/>
        </w:rPr>
        <w:t>p53 fungerar som en transkriptionsfaktor som kontrollerar uttrycket av gener involverade i cellcykeln och apoptos. Stressfaktorerna ovan uppreglerar uttrycket av p53 som i sin tur ökar transkriptionen av proteiner som krävs för DNA-reparation och CKIer. Dessa inaktiverar CDK-cyklin-komplex och arresterar cellcykeln innan S-fas. Här repareras antingen DNA</w:t>
      </w:r>
      <w:r>
        <w:rPr>
          <w:rFonts w:ascii="Times New Roman" w:hAnsi="Times New Roman" w:cs="Times New Roman"/>
          <w:sz w:val="24"/>
          <w:szCs w:val="24"/>
        </w:rPr>
        <w:t>t</w:t>
      </w:r>
      <w:r w:rsidRPr="00A62D5A">
        <w:rPr>
          <w:rFonts w:ascii="Times New Roman" w:hAnsi="Times New Roman" w:cs="Times New Roman"/>
          <w:sz w:val="24"/>
          <w:szCs w:val="24"/>
        </w:rPr>
        <w:t xml:space="preserve"> och cellen tillåts fortsätta i cykeln eller så genomgår den apoptos. En inaktivering av genprodukterna ger således att celler med skadat genom tillåts replikera. I detta fall räcker det ofta med en mutation i en allel då denna felaktiga genprodukt binder upp och inaktiverar de normala. Dessutom kommer heterozygota celler med endast en fungerande allel att få en tillväxtfördel jämfört med normala celler och riskera en andra mutation. Detta ger att cancer är en multistegssjukdom. En mutation som leder till en tillväxtfördel leder till klonal expansion av just denna cell. Detta ger en ökad risk för en andra mutation då cellklonen tar över vävnaden. Till slut ansamlas så många mutationer att en invasiv cancer kan bildas. I denna modell sker först en transformation (en förvärvning av somatiska mutationer som ger en tillväxtfördel) och sedan en progression (då cellen utvecklar mekanismer att undgå immunförsvaret och mikroomgivningen). </w:t>
      </w:r>
    </w:p>
    <w:p w:rsidR="00A62D5A" w:rsidRPr="00A62D5A" w:rsidRDefault="00A62D5A" w:rsidP="00A62D5A">
      <w:pPr>
        <w:tabs>
          <w:tab w:val="left" w:pos="540"/>
        </w:tabs>
        <w:spacing w:after="0" w:line="240" w:lineRule="auto"/>
        <w:rPr>
          <w:rFonts w:ascii="Times New Roman" w:hAnsi="Times New Roman" w:cs="Times New Roman"/>
          <w:sz w:val="24"/>
          <w:szCs w:val="24"/>
        </w:rPr>
      </w:pPr>
    </w:p>
    <w:p w:rsidR="00A62D5A" w:rsidRPr="00A62D5A" w:rsidRDefault="00A62D5A" w:rsidP="00A62D5A">
      <w:pPr>
        <w:tabs>
          <w:tab w:val="left" w:pos="540"/>
        </w:tabs>
        <w:spacing w:after="0" w:line="240" w:lineRule="auto"/>
        <w:rPr>
          <w:rFonts w:ascii="Times New Roman" w:hAnsi="Times New Roman" w:cs="Times New Roman"/>
          <w:sz w:val="24"/>
          <w:szCs w:val="24"/>
        </w:rPr>
      </w:pPr>
      <w:r w:rsidRPr="00A62D5A">
        <w:rPr>
          <w:rFonts w:ascii="Times New Roman" w:hAnsi="Times New Roman" w:cs="Times New Roman"/>
          <w:sz w:val="24"/>
          <w:szCs w:val="24"/>
        </w:rPr>
        <w:t xml:space="preserve">Negativ reglering av p53 görs av MDM2 som binder till och inaktiverar p53. Detta komplex kommer även att leda till nedbrytning av p53 i proteasomen. MDM2 regleras i sin tur inhiberande av ARF (p14) som således är tumörsupprimerande. ARF syntetiseras vid närvaro av onkogener som ger fosforylering av Rb. Tumörer kan således även uppstå genom en mutation som gör att MDM2 överuttrycks eller blir mer aktiv eller genom att ARF får minskad funktion eller uttryck. </w:t>
      </w:r>
    </w:p>
    <w:p w:rsidR="00A62D5A" w:rsidRPr="00A62D5A" w:rsidRDefault="00A62D5A" w:rsidP="00A62D5A">
      <w:pPr>
        <w:tabs>
          <w:tab w:val="left" w:pos="540"/>
        </w:tabs>
        <w:spacing w:after="0" w:line="240" w:lineRule="auto"/>
        <w:rPr>
          <w:rFonts w:ascii="Times New Roman" w:hAnsi="Times New Roman" w:cs="Times New Roman"/>
          <w:sz w:val="24"/>
          <w:szCs w:val="24"/>
        </w:rPr>
      </w:pPr>
    </w:p>
    <w:p w:rsidR="00A62D5A" w:rsidRPr="00A62D5A" w:rsidRDefault="00A62D5A" w:rsidP="00A62D5A">
      <w:pPr>
        <w:tabs>
          <w:tab w:val="left" w:pos="540"/>
        </w:tabs>
        <w:spacing w:after="0" w:line="240" w:lineRule="auto"/>
        <w:rPr>
          <w:rFonts w:ascii="Times New Roman" w:hAnsi="Times New Roman" w:cs="Times New Roman"/>
          <w:sz w:val="24"/>
          <w:szCs w:val="24"/>
        </w:rPr>
      </w:pPr>
      <w:r w:rsidRPr="00A62D5A">
        <w:rPr>
          <w:rFonts w:ascii="Times New Roman" w:hAnsi="Times New Roman" w:cs="Times New Roman"/>
          <w:sz w:val="24"/>
          <w:szCs w:val="24"/>
        </w:rPr>
        <w:t xml:space="preserve">Även andra tumörsuppressorer finns förutom Rb och p53. Detta ses bland annat vid bröstcancer då BRCA1- och 2-generna (BRCA står för bröstcancer) hämmas. Dessa är involverade i </w:t>
      </w:r>
      <w:r w:rsidRPr="00A62D5A">
        <w:rPr>
          <w:rFonts w:ascii="Times New Roman" w:hAnsi="Times New Roman" w:cs="Times New Roman"/>
          <w:i/>
          <w:sz w:val="24"/>
          <w:szCs w:val="24"/>
        </w:rPr>
        <w:t>check point</w:t>
      </w:r>
      <w:r w:rsidRPr="00A62D5A">
        <w:rPr>
          <w:rFonts w:ascii="Times New Roman" w:hAnsi="Times New Roman" w:cs="Times New Roman"/>
          <w:sz w:val="24"/>
          <w:szCs w:val="24"/>
        </w:rPr>
        <w:t xml:space="preserve">-funktioner genom att bland annat öka uttrycket av CKIer. Vidare ger de ökad DNA-reparation. </w:t>
      </w:r>
    </w:p>
    <w:p w:rsidR="00D45450" w:rsidRPr="00FF7611" w:rsidRDefault="003751C9" w:rsidP="00A62D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sv-SE"/>
        </w:rPr>
        <w:drawing>
          <wp:anchor distT="0" distB="0" distL="114300" distR="114300" simplePos="0" relativeHeight="251664384" behindDoc="1" locked="0" layoutInCell="1" allowOverlap="1">
            <wp:simplePos x="0" y="0"/>
            <wp:positionH relativeFrom="column">
              <wp:posOffset>3367405</wp:posOffset>
            </wp:positionH>
            <wp:positionV relativeFrom="paragraph">
              <wp:posOffset>138430</wp:posOffset>
            </wp:positionV>
            <wp:extent cx="2550160" cy="3924300"/>
            <wp:effectExtent l="19050" t="0" r="2540" b="0"/>
            <wp:wrapTight wrapText="bothSides">
              <wp:wrapPolygon edited="0">
                <wp:start x="-161" y="0"/>
                <wp:lineTo x="-161" y="21495"/>
                <wp:lineTo x="21622" y="21495"/>
                <wp:lineTo x="21622" y="0"/>
                <wp:lineTo x="-161" y="0"/>
              </wp:wrapPolygon>
            </wp:wrapTight>
            <wp:docPr id="8" name="Bild 6" descr="http://thepointeedition.lww.com/FullTextService/CT%7b06b9ee1beed594194eb6eb9cab1ec3567ea83560a0081b3510a855442f31b51bc9bc33d75a00f9eb016f43db41ac2228%7d/C5FF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epointeedition.lww.com/FullTextService/CT%7b06b9ee1beed594194eb6eb9cab1ec3567ea83560a0081b3510a855442f31b51bc9bc33d75a00f9eb016f43db41ac2228%7d/C5FF22.gif"/>
                    <pic:cNvPicPr>
                      <a:picLocks noChangeAspect="1" noChangeArrowheads="1"/>
                    </pic:cNvPicPr>
                  </pic:nvPicPr>
                  <pic:blipFill>
                    <a:blip r:embed="rId13" r:link="rId14" cstate="print"/>
                    <a:srcRect/>
                    <a:stretch>
                      <a:fillRect/>
                    </a:stretch>
                  </pic:blipFill>
                  <pic:spPr bwMode="auto">
                    <a:xfrm>
                      <a:off x="0" y="0"/>
                      <a:ext cx="2550160" cy="3924300"/>
                    </a:xfrm>
                    <a:prstGeom prst="rect">
                      <a:avLst/>
                    </a:prstGeom>
                    <a:noFill/>
                    <a:ln w="9525">
                      <a:noFill/>
                      <a:miter lim="800000"/>
                      <a:headEnd/>
                      <a:tailEnd/>
                    </a:ln>
                  </pic:spPr>
                </pic:pic>
              </a:graphicData>
            </a:graphic>
          </wp:anchor>
        </w:drawing>
      </w:r>
    </w:p>
    <w:p w:rsidR="003751C9" w:rsidRPr="003751C9" w:rsidRDefault="00D45450" w:rsidP="003751C9">
      <w:pPr>
        <w:tabs>
          <w:tab w:val="left" w:pos="540"/>
        </w:tabs>
        <w:spacing w:after="0" w:line="240" w:lineRule="auto"/>
        <w:rPr>
          <w:rFonts w:ascii="Times New Roman" w:hAnsi="Times New Roman" w:cs="Times New Roman"/>
          <w:sz w:val="24"/>
          <w:szCs w:val="24"/>
        </w:rPr>
      </w:pPr>
      <w:r>
        <w:rPr>
          <w:rFonts w:ascii="Times New Roman" w:hAnsi="Times New Roman" w:cs="Times New Roman"/>
          <w:b/>
          <w:sz w:val="24"/>
          <w:szCs w:val="24"/>
          <w:u w:val="single"/>
        </w:rPr>
        <w:t>Cellcykelkontroll:</w:t>
      </w:r>
      <w:r w:rsidR="003751C9" w:rsidRPr="003751C9">
        <w:rPr>
          <w:rFonts w:ascii="Times New Roman" w:hAnsi="Times New Roman" w:cs="Times New Roman"/>
          <w:sz w:val="24"/>
          <w:szCs w:val="24"/>
        </w:rPr>
        <w:t xml:space="preserve"> En myriad av proteiner kontrollerar och utför det komplexa maskineriet vid replikationen av en cell. Detta kontrolleras i sin tur via extracellulära signaler som cytokiner och tillväxtfaktorer. När de senare binder till en cell sker en övergång från en vilande fas (G</w:t>
      </w:r>
      <w:r w:rsidR="003751C9" w:rsidRPr="003751C9">
        <w:rPr>
          <w:rFonts w:ascii="Times New Roman" w:hAnsi="Times New Roman" w:cs="Times New Roman"/>
          <w:sz w:val="24"/>
          <w:szCs w:val="24"/>
          <w:vertAlign w:val="subscript"/>
        </w:rPr>
        <w:t>0</w:t>
      </w:r>
      <w:r w:rsidR="003751C9" w:rsidRPr="003751C9">
        <w:rPr>
          <w:rFonts w:ascii="Times New Roman" w:hAnsi="Times New Roman" w:cs="Times New Roman"/>
          <w:sz w:val="24"/>
          <w:szCs w:val="24"/>
        </w:rPr>
        <w:t>) till en aktiv fas (G</w:t>
      </w:r>
      <w:r w:rsidR="003751C9" w:rsidRPr="003751C9">
        <w:rPr>
          <w:rFonts w:ascii="Times New Roman" w:hAnsi="Times New Roman" w:cs="Times New Roman"/>
          <w:sz w:val="24"/>
          <w:szCs w:val="24"/>
          <w:vertAlign w:val="subscript"/>
        </w:rPr>
        <w:t>1</w:t>
      </w:r>
      <w:r w:rsidR="003751C9" w:rsidRPr="003751C9">
        <w:rPr>
          <w:rFonts w:ascii="Times New Roman" w:hAnsi="Times New Roman" w:cs="Times New Roman"/>
          <w:sz w:val="24"/>
          <w:szCs w:val="24"/>
        </w:rPr>
        <w:t>). När denna är klar sker en replikation av genomet i S-fasen och sedan inleds G</w:t>
      </w:r>
      <w:r w:rsidR="003751C9" w:rsidRPr="003751C9">
        <w:rPr>
          <w:rFonts w:ascii="Times New Roman" w:hAnsi="Times New Roman" w:cs="Times New Roman"/>
          <w:sz w:val="24"/>
          <w:szCs w:val="24"/>
          <w:vertAlign w:val="subscript"/>
        </w:rPr>
        <w:t>2</w:t>
      </w:r>
      <w:r w:rsidR="003751C9" w:rsidRPr="003751C9">
        <w:rPr>
          <w:rFonts w:ascii="Times New Roman" w:hAnsi="Times New Roman" w:cs="Times New Roman"/>
          <w:sz w:val="24"/>
          <w:szCs w:val="24"/>
        </w:rPr>
        <w:t>-fasen innan celldelningen sker under M-fasen (mitos). I G</w:t>
      </w:r>
      <w:r w:rsidR="003751C9" w:rsidRPr="003751C9">
        <w:rPr>
          <w:rFonts w:ascii="Times New Roman" w:hAnsi="Times New Roman" w:cs="Times New Roman"/>
          <w:sz w:val="24"/>
          <w:szCs w:val="24"/>
          <w:vertAlign w:val="subscript"/>
        </w:rPr>
        <w:t>1</w:t>
      </w:r>
      <w:r w:rsidR="003751C9" w:rsidRPr="003751C9">
        <w:rPr>
          <w:rFonts w:ascii="Times New Roman" w:hAnsi="Times New Roman" w:cs="Times New Roman"/>
          <w:sz w:val="24"/>
          <w:szCs w:val="24"/>
        </w:rPr>
        <w:t xml:space="preserve">-fasen finns en restriktionspunkt (R) som fungerar som en </w:t>
      </w:r>
      <w:r w:rsidR="003751C9" w:rsidRPr="003751C9">
        <w:rPr>
          <w:rFonts w:ascii="Times New Roman" w:hAnsi="Times New Roman" w:cs="Times New Roman"/>
          <w:i/>
          <w:sz w:val="24"/>
          <w:szCs w:val="24"/>
        </w:rPr>
        <w:t>check point</w:t>
      </w:r>
      <w:r w:rsidR="003751C9" w:rsidRPr="003751C9">
        <w:rPr>
          <w:rFonts w:ascii="Times New Roman" w:hAnsi="Times New Roman" w:cs="Times New Roman"/>
          <w:sz w:val="24"/>
          <w:szCs w:val="24"/>
        </w:rPr>
        <w:t xml:space="preserve"> där cellen bestämmer om den ska fortgå med S-fasen. Denna punkt regleras av cykliner (namngivna efter sin cykliska syntes) som binder till och aktiverar serin/treonin-kinaser kallade CDK (cyklinberoende kinaser). CDK 2, 4 och 6 har som uppgift att fosforylera Rb (retinoblastomprotein) som då omvandlas till pRb. Denna har en mindre affinitet för transkriptionsfaktorer i E2F-familjen och lossnar således från dessa. </w:t>
      </w:r>
      <w:r w:rsidR="003751C9" w:rsidRPr="003751C9">
        <w:rPr>
          <w:rFonts w:ascii="Times New Roman" w:hAnsi="Times New Roman" w:cs="Times New Roman"/>
          <w:sz w:val="24"/>
          <w:szCs w:val="24"/>
        </w:rPr>
        <w:lastRenderedPageBreak/>
        <w:t>Transkriptionsfaktorerna kan då binda till DNAt och bilda proteiner som gör att cellen hamnar i S-fasen. Andra cykliner och CDKer reglerar sedan S- till G</w:t>
      </w:r>
      <w:r w:rsidR="003751C9" w:rsidRPr="003751C9">
        <w:rPr>
          <w:rFonts w:ascii="Times New Roman" w:hAnsi="Times New Roman" w:cs="Times New Roman"/>
          <w:sz w:val="24"/>
          <w:szCs w:val="24"/>
          <w:vertAlign w:val="subscript"/>
        </w:rPr>
        <w:t>2</w:t>
      </w:r>
      <w:r w:rsidR="003751C9" w:rsidRPr="003751C9">
        <w:rPr>
          <w:rFonts w:ascii="Times New Roman" w:hAnsi="Times New Roman" w:cs="Times New Roman"/>
          <w:sz w:val="24"/>
          <w:szCs w:val="24"/>
        </w:rPr>
        <w:t>-fasen och G</w:t>
      </w:r>
      <w:r w:rsidR="003751C9" w:rsidRPr="003751C9">
        <w:rPr>
          <w:rFonts w:ascii="Times New Roman" w:hAnsi="Times New Roman" w:cs="Times New Roman"/>
          <w:sz w:val="24"/>
          <w:szCs w:val="24"/>
          <w:vertAlign w:val="subscript"/>
        </w:rPr>
        <w:t>2</w:t>
      </w:r>
      <w:r w:rsidR="003751C9" w:rsidRPr="003751C9">
        <w:rPr>
          <w:rFonts w:ascii="Times New Roman" w:hAnsi="Times New Roman" w:cs="Times New Roman"/>
          <w:sz w:val="24"/>
          <w:szCs w:val="24"/>
        </w:rPr>
        <w:t xml:space="preserve">- till M-fasen. </w:t>
      </w:r>
    </w:p>
    <w:p w:rsidR="003751C9" w:rsidRPr="003751C9" w:rsidRDefault="003751C9" w:rsidP="003751C9">
      <w:pPr>
        <w:tabs>
          <w:tab w:val="left" w:pos="540"/>
        </w:tabs>
        <w:spacing w:after="0" w:line="240" w:lineRule="auto"/>
        <w:rPr>
          <w:rFonts w:ascii="Times New Roman" w:hAnsi="Times New Roman" w:cs="Times New Roman"/>
          <w:sz w:val="24"/>
          <w:szCs w:val="24"/>
        </w:rPr>
      </w:pPr>
    </w:p>
    <w:p w:rsidR="003751C9" w:rsidRPr="003751C9" w:rsidRDefault="003751C9" w:rsidP="003751C9">
      <w:pPr>
        <w:tabs>
          <w:tab w:val="left" w:pos="540"/>
        </w:tabs>
        <w:spacing w:after="0" w:line="240" w:lineRule="auto"/>
        <w:rPr>
          <w:rFonts w:ascii="Times New Roman" w:hAnsi="Times New Roman" w:cs="Times New Roman"/>
          <w:sz w:val="24"/>
          <w:szCs w:val="24"/>
        </w:rPr>
      </w:pPr>
      <w:r w:rsidRPr="003751C9">
        <w:rPr>
          <w:rFonts w:ascii="Times New Roman" w:hAnsi="Times New Roman" w:cs="Times New Roman"/>
          <w:sz w:val="24"/>
          <w:szCs w:val="24"/>
        </w:rPr>
        <w:t xml:space="preserve">CDKer är i sin tur reglerade av CKIer (cyklinberoende kinasinhibitorer) vars uttryck stimuleras av kontaktinhibition, i vilande celler, av tumörsupprimerande faktorer (TGF) och av p53. En kontaktinhibition innebär att en cell, när den täcks av andra celler som den binder till via receptorer på alla sidor, slutar att växa och proliferera. En förlust av R-punktskontroll leder till en felaktig och försnabbad cellcykel och tumörutveckling. Detta kan bero på ett ökat uttryck eller funktion av cykliner eller CDKer, förlust av CKIer eller inaktivering av p53 eller Rb. Vid förlorad </w:t>
      </w:r>
      <w:r w:rsidRPr="003751C9">
        <w:rPr>
          <w:rFonts w:ascii="Times New Roman" w:hAnsi="Times New Roman" w:cs="Times New Roman"/>
          <w:i/>
          <w:sz w:val="24"/>
          <w:szCs w:val="24"/>
        </w:rPr>
        <w:t>check point</w:t>
      </w:r>
      <w:r w:rsidRPr="003751C9">
        <w:rPr>
          <w:rFonts w:ascii="Times New Roman" w:hAnsi="Times New Roman" w:cs="Times New Roman"/>
          <w:sz w:val="24"/>
          <w:szCs w:val="24"/>
        </w:rPr>
        <w:t>-funktion kommer celler att kunna genomgå mitos trots ofullständig replikation eller reparation av genomet. I normala fall leder detta till apoptos.</w:t>
      </w:r>
    </w:p>
    <w:p w:rsidR="00294902" w:rsidRDefault="00294902" w:rsidP="001370E9">
      <w:pPr>
        <w:autoSpaceDE w:val="0"/>
        <w:autoSpaceDN w:val="0"/>
        <w:adjustRightInd w:val="0"/>
        <w:spacing w:after="0" w:line="240" w:lineRule="auto"/>
        <w:rPr>
          <w:rFonts w:ascii="Times New Roman" w:hAnsi="Times New Roman" w:cs="Times New Roman"/>
          <w:sz w:val="24"/>
          <w:szCs w:val="24"/>
        </w:rPr>
      </w:pPr>
    </w:p>
    <w:p w:rsidR="00BD57C2" w:rsidRPr="00BD57C2" w:rsidRDefault="00BD57C2" w:rsidP="001370E9">
      <w:pPr>
        <w:autoSpaceDE w:val="0"/>
        <w:autoSpaceDN w:val="0"/>
        <w:adjustRightInd w:val="0"/>
        <w:spacing w:after="0" w:line="240" w:lineRule="auto"/>
        <w:rPr>
          <w:rFonts w:ascii="Times New Roman" w:hAnsi="Times New Roman" w:cs="Times New Roman"/>
          <w:i/>
          <w:iCs/>
          <w:sz w:val="24"/>
          <w:szCs w:val="24"/>
        </w:rPr>
      </w:pPr>
    </w:p>
    <w:p w:rsidR="00294902" w:rsidRPr="00AF7002" w:rsidRDefault="00294902" w:rsidP="001370E9">
      <w:pPr>
        <w:autoSpaceDE w:val="0"/>
        <w:autoSpaceDN w:val="0"/>
        <w:adjustRightInd w:val="0"/>
        <w:spacing w:after="0" w:line="240" w:lineRule="auto"/>
        <w:rPr>
          <w:rFonts w:ascii="Times New Roman" w:hAnsi="Times New Roman" w:cs="Times New Roman"/>
          <w:b/>
          <w:i/>
          <w:sz w:val="24"/>
          <w:szCs w:val="24"/>
        </w:rPr>
      </w:pPr>
      <w:r w:rsidRPr="00AF7002">
        <w:rPr>
          <w:rFonts w:ascii="Times New Roman" w:hAnsi="Times New Roman" w:cs="Times New Roman"/>
          <w:b/>
          <w:i/>
          <w:iCs/>
          <w:sz w:val="24"/>
          <w:szCs w:val="24"/>
        </w:rPr>
        <w:t xml:space="preserve">Tumörgenetik: </w:t>
      </w:r>
      <w:r w:rsidRPr="00AF7002">
        <w:rPr>
          <w:rFonts w:ascii="Times New Roman" w:hAnsi="Times New Roman" w:cs="Times New Roman"/>
          <w:b/>
          <w:i/>
          <w:sz w:val="24"/>
          <w:szCs w:val="24"/>
        </w:rPr>
        <w:t>Genetisk instabilitet i form av aneuploidi och kromosomal</w:t>
      </w:r>
    </w:p>
    <w:p w:rsidR="00294902" w:rsidRPr="00AF7002" w:rsidRDefault="00294902" w:rsidP="001370E9">
      <w:pPr>
        <w:autoSpaceDE w:val="0"/>
        <w:autoSpaceDN w:val="0"/>
        <w:adjustRightInd w:val="0"/>
        <w:spacing w:after="0" w:line="240" w:lineRule="auto"/>
        <w:rPr>
          <w:rFonts w:ascii="Times New Roman" w:hAnsi="Times New Roman" w:cs="Times New Roman"/>
          <w:b/>
          <w:i/>
          <w:sz w:val="24"/>
          <w:szCs w:val="24"/>
        </w:rPr>
      </w:pPr>
      <w:r w:rsidRPr="00AF7002">
        <w:rPr>
          <w:rFonts w:ascii="Times New Roman" w:hAnsi="Times New Roman" w:cs="Times New Roman"/>
          <w:b/>
          <w:i/>
          <w:sz w:val="24"/>
          <w:szCs w:val="24"/>
        </w:rPr>
        <w:t>Instabilitet</w:t>
      </w:r>
      <w:proofErr w:type="gramStart"/>
      <w:r w:rsidRPr="00AF7002">
        <w:rPr>
          <w:rFonts w:ascii="Times New Roman" w:hAnsi="Times New Roman" w:cs="Times New Roman"/>
          <w:b/>
          <w:i/>
          <w:sz w:val="24"/>
          <w:szCs w:val="24"/>
        </w:rPr>
        <w:t xml:space="preserve"> (genamplifiering, deletioner och translokationer.</w:t>
      </w:r>
      <w:proofErr w:type="gramEnd"/>
    </w:p>
    <w:p w:rsidR="003751C9" w:rsidRDefault="003751C9" w:rsidP="001370E9">
      <w:pPr>
        <w:autoSpaceDE w:val="0"/>
        <w:autoSpaceDN w:val="0"/>
        <w:adjustRightInd w:val="0"/>
        <w:spacing w:after="0" w:line="240" w:lineRule="auto"/>
        <w:rPr>
          <w:rFonts w:ascii="Times New Roman" w:hAnsi="Times New Roman" w:cs="Times New Roman"/>
          <w:sz w:val="24"/>
          <w:szCs w:val="24"/>
        </w:rPr>
      </w:pPr>
    </w:p>
    <w:p w:rsidR="003751C9" w:rsidRDefault="00D601E4"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Aneuploidi:</w:t>
      </w:r>
      <w:r>
        <w:rPr>
          <w:rFonts w:ascii="Times New Roman" w:hAnsi="Times New Roman" w:cs="Times New Roman"/>
          <w:sz w:val="24"/>
          <w:szCs w:val="24"/>
        </w:rPr>
        <w:t xml:space="preserve"> </w:t>
      </w:r>
      <w:r w:rsidR="00970EE5">
        <w:rPr>
          <w:rFonts w:ascii="Times New Roman" w:hAnsi="Times New Roman" w:cs="Times New Roman"/>
          <w:sz w:val="24"/>
          <w:szCs w:val="24"/>
        </w:rPr>
        <w:t xml:space="preserve">Aneupolidi innebär numeriska förändringar i antalet kromosomer i en cell och följaktligen också en numerisk obalans i kromosomparen (vissa är alltså inte par längre). Aneuploidi uppstår på grund av fel i mitosprocessen </w:t>
      </w:r>
      <w:r w:rsidR="00517536">
        <w:rPr>
          <w:rFonts w:ascii="Times New Roman" w:hAnsi="Times New Roman" w:cs="Times New Roman"/>
          <w:sz w:val="24"/>
          <w:szCs w:val="24"/>
        </w:rPr>
        <w:t xml:space="preserve">som gör att kromosomerna fördelas ojämnt mellan dottercellerna. </w:t>
      </w:r>
      <w:r w:rsidR="006C45C4">
        <w:rPr>
          <w:rFonts w:ascii="Times New Roman" w:hAnsi="Times New Roman" w:cs="Times New Roman"/>
          <w:sz w:val="24"/>
          <w:szCs w:val="24"/>
        </w:rPr>
        <w:t>Tumörer delas upp efter aneuploidi i A- och D-tumörer. A-tumörer är höggradigt aneuploida vilket innebär att kromosomantalet skiljer sig mycket från det normala samt att den totala mängden DNA är onormal och att genomet är uppdelat i olika delar. Dessa tumörer faller även under grad 3 morfologiskt sett. D-tumörer är däremot låggradigt aneuploida med ett inte lika avvikande kromosom och en relativt normal mängd DNA. Morfologiskt faller de under grad 1.</w:t>
      </w:r>
    </w:p>
    <w:p w:rsidR="00517536" w:rsidRPr="00D601E4" w:rsidRDefault="00517536" w:rsidP="001370E9">
      <w:pPr>
        <w:autoSpaceDE w:val="0"/>
        <w:autoSpaceDN w:val="0"/>
        <w:adjustRightInd w:val="0"/>
        <w:spacing w:after="0" w:line="240" w:lineRule="auto"/>
        <w:rPr>
          <w:rFonts w:ascii="Times New Roman" w:hAnsi="Times New Roman" w:cs="Times New Roman"/>
          <w:sz w:val="24"/>
          <w:szCs w:val="24"/>
        </w:rPr>
      </w:pPr>
    </w:p>
    <w:p w:rsidR="00D601E4" w:rsidRPr="00517536" w:rsidRDefault="00517536"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Kromosomal instabilitet:</w:t>
      </w:r>
      <w:r>
        <w:rPr>
          <w:rFonts w:ascii="Times New Roman" w:hAnsi="Times New Roman" w:cs="Times New Roman"/>
          <w:sz w:val="24"/>
          <w:szCs w:val="24"/>
        </w:rPr>
        <w:t xml:space="preserve"> </w:t>
      </w:r>
      <w:r w:rsidR="006B3647">
        <w:rPr>
          <w:rFonts w:ascii="Times New Roman" w:hAnsi="Times New Roman" w:cs="Times New Roman"/>
          <w:sz w:val="24"/>
          <w:szCs w:val="24"/>
        </w:rPr>
        <w:t>Kromosmal instabilitet uppstår genom strukturella förändringar. Dessa kan vara genamplifiering (gener kopieras och integreras eller förekommer som mikrokromosomer), deletion (gener raderas) eller traslokation (gener byter plats).</w:t>
      </w:r>
    </w:p>
    <w:p w:rsidR="00D601E4" w:rsidRDefault="00D601E4" w:rsidP="001370E9">
      <w:pPr>
        <w:autoSpaceDE w:val="0"/>
        <w:autoSpaceDN w:val="0"/>
        <w:adjustRightInd w:val="0"/>
        <w:spacing w:after="0" w:line="240" w:lineRule="auto"/>
        <w:rPr>
          <w:rFonts w:ascii="Times New Roman" w:hAnsi="Times New Roman" w:cs="Times New Roman"/>
          <w:sz w:val="24"/>
          <w:szCs w:val="24"/>
        </w:rPr>
      </w:pPr>
    </w:p>
    <w:p w:rsidR="006B3647" w:rsidRPr="009D2C8B" w:rsidRDefault="006B3647" w:rsidP="001370E9">
      <w:pPr>
        <w:autoSpaceDE w:val="0"/>
        <w:autoSpaceDN w:val="0"/>
        <w:adjustRightInd w:val="0"/>
        <w:spacing w:after="0" w:line="240" w:lineRule="auto"/>
        <w:rPr>
          <w:rFonts w:ascii="Times New Roman" w:hAnsi="Times New Roman" w:cs="Times New Roman"/>
          <w:sz w:val="24"/>
          <w:szCs w:val="24"/>
        </w:rPr>
      </w:pPr>
    </w:p>
    <w:p w:rsidR="00294902" w:rsidRPr="00AF7002" w:rsidRDefault="00294902" w:rsidP="001370E9">
      <w:pPr>
        <w:autoSpaceDE w:val="0"/>
        <w:autoSpaceDN w:val="0"/>
        <w:adjustRightInd w:val="0"/>
        <w:spacing w:after="0" w:line="240" w:lineRule="auto"/>
        <w:rPr>
          <w:rFonts w:ascii="Times New Roman" w:hAnsi="Times New Roman" w:cs="Times New Roman"/>
          <w:b/>
          <w:i/>
          <w:sz w:val="24"/>
          <w:szCs w:val="24"/>
        </w:rPr>
      </w:pPr>
      <w:r w:rsidRPr="00AF7002">
        <w:rPr>
          <w:rFonts w:ascii="Times New Roman" w:hAnsi="Times New Roman" w:cs="Times New Roman"/>
          <w:b/>
          <w:i/>
          <w:iCs/>
          <w:sz w:val="24"/>
          <w:szCs w:val="24"/>
        </w:rPr>
        <w:t xml:space="preserve">Tumörcellers biologiska egenskaper: </w:t>
      </w:r>
      <w:r w:rsidRPr="00AF7002">
        <w:rPr>
          <w:rFonts w:ascii="Times New Roman" w:hAnsi="Times New Roman" w:cs="Times New Roman"/>
          <w:b/>
          <w:i/>
          <w:sz w:val="24"/>
          <w:szCs w:val="24"/>
        </w:rPr>
        <w:t>Rubbad differentiering, Cellpolymorfism,</w:t>
      </w:r>
    </w:p>
    <w:p w:rsidR="00294902" w:rsidRPr="00AF7002" w:rsidRDefault="00294902" w:rsidP="001370E9">
      <w:pPr>
        <w:autoSpaceDE w:val="0"/>
        <w:autoSpaceDN w:val="0"/>
        <w:adjustRightInd w:val="0"/>
        <w:spacing w:after="0" w:line="240" w:lineRule="auto"/>
        <w:rPr>
          <w:rFonts w:ascii="Times New Roman" w:hAnsi="Times New Roman" w:cs="Times New Roman"/>
          <w:b/>
          <w:i/>
          <w:sz w:val="24"/>
          <w:szCs w:val="24"/>
        </w:rPr>
      </w:pPr>
      <w:r w:rsidRPr="00AF7002">
        <w:rPr>
          <w:rFonts w:ascii="Times New Roman" w:hAnsi="Times New Roman" w:cs="Times New Roman"/>
          <w:b/>
          <w:i/>
          <w:sz w:val="24"/>
          <w:szCs w:val="24"/>
        </w:rPr>
        <w:t>Anaplasi, Mitosfrekvens, Celladhesion, Produktion av lytiska substanser,</w:t>
      </w:r>
    </w:p>
    <w:p w:rsidR="00294902" w:rsidRPr="00AF7002" w:rsidRDefault="00294902" w:rsidP="001370E9">
      <w:pPr>
        <w:autoSpaceDE w:val="0"/>
        <w:autoSpaceDN w:val="0"/>
        <w:adjustRightInd w:val="0"/>
        <w:spacing w:after="0" w:line="240" w:lineRule="auto"/>
        <w:rPr>
          <w:rFonts w:ascii="Times New Roman" w:hAnsi="Times New Roman" w:cs="Times New Roman"/>
          <w:b/>
          <w:i/>
          <w:sz w:val="24"/>
          <w:szCs w:val="24"/>
        </w:rPr>
      </w:pPr>
      <w:r w:rsidRPr="00AF7002">
        <w:rPr>
          <w:rFonts w:ascii="Times New Roman" w:hAnsi="Times New Roman" w:cs="Times New Roman"/>
          <w:b/>
          <w:i/>
          <w:sz w:val="24"/>
          <w:szCs w:val="24"/>
        </w:rPr>
        <w:t>invasion, Produktion och reglering av matrixproteaser.</w:t>
      </w:r>
    </w:p>
    <w:p w:rsidR="006B3647" w:rsidRDefault="006B3647" w:rsidP="001370E9">
      <w:pPr>
        <w:autoSpaceDE w:val="0"/>
        <w:autoSpaceDN w:val="0"/>
        <w:adjustRightInd w:val="0"/>
        <w:spacing w:after="0" w:line="240" w:lineRule="auto"/>
        <w:rPr>
          <w:rFonts w:ascii="Times New Roman" w:hAnsi="Times New Roman" w:cs="Times New Roman"/>
          <w:sz w:val="24"/>
          <w:szCs w:val="24"/>
        </w:rPr>
      </w:pPr>
    </w:p>
    <w:p w:rsidR="00534147" w:rsidRPr="0032421E" w:rsidRDefault="006B3647" w:rsidP="0032421E">
      <w:pPr>
        <w:spacing w:after="0" w:line="240" w:lineRule="auto"/>
        <w:rPr>
          <w:rFonts w:ascii="Times New Roman" w:hAnsi="Times New Roman" w:cs="Times New Roman"/>
          <w:sz w:val="24"/>
          <w:szCs w:val="24"/>
          <w:lang w:eastAsia="sv-SE"/>
        </w:rPr>
      </w:pPr>
      <w:r>
        <w:rPr>
          <w:rFonts w:ascii="Times New Roman" w:hAnsi="Times New Roman" w:cs="Times New Roman"/>
          <w:b/>
          <w:sz w:val="24"/>
          <w:szCs w:val="24"/>
          <w:u w:val="single"/>
        </w:rPr>
        <w:t>Rubbad differentiering:</w:t>
      </w:r>
      <w:r w:rsidR="00534147">
        <w:rPr>
          <w:rFonts w:ascii="Times New Roman" w:hAnsi="Times New Roman" w:cs="Times New Roman"/>
          <w:sz w:val="24"/>
          <w:szCs w:val="24"/>
        </w:rPr>
        <w:t xml:space="preserve"> </w:t>
      </w:r>
      <w:r w:rsidR="0032421E" w:rsidRPr="0032421E">
        <w:rPr>
          <w:rFonts w:ascii="Times New Roman" w:hAnsi="Times New Roman" w:cs="Times New Roman"/>
          <w:sz w:val="24"/>
          <w:szCs w:val="24"/>
          <w:lang w:eastAsia="sv-SE"/>
        </w:rPr>
        <w:t xml:space="preserve">Differentieringen kommer </w:t>
      </w:r>
      <w:r w:rsidR="0032421E">
        <w:rPr>
          <w:rFonts w:ascii="Times New Roman" w:hAnsi="Times New Roman" w:cs="Times New Roman"/>
          <w:sz w:val="24"/>
          <w:szCs w:val="24"/>
          <w:lang w:eastAsia="sv-SE"/>
        </w:rPr>
        <w:t xml:space="preserve">i cancerceller </w:t>
      </w:r>
      <w:r w:rsidR="0032421E" w:rsidRPr="0032421E">
        <w:rPr>
          <w:rFonts w:ascii="Times New Roman" w:hAnsi="Times New Roman" w:cs="Times New Roman"/>
          <w:sz w:val="24"/>
          <w:szCs w:val="24"/>
          <w:lang w:eastAsia="sv-SE"/>
        </w:rPr>
        <w:t xml:space="preserve">att minska progressvit med ökade mängder mutationer. Detta ger progressivt ökad proliferationskapacitet och celler </w:t>
      </w:r>
      <w:r w:rsidR="0032421E">
        <w:rPr>
          <w:rFonts w:ascii="Times New Roman" w:hAnsi="Times New Roman" w:cs="Times New Roman"/>
          <w:sz w:val="24"/>
          <w:szCs w:val="24"/>
          <w:lang w:eastAsia="sv-SE"/>
        </w:rPr>
        <w:t xml:space="preserve">som är </w:t>
      </w:r>
      <w:r w:rsidR="0032421E" w:rsidRPr="0032421E">
        <w:rPr>
          <w:rFonts w:ascii="Times New Roman" w:hAnsi="Times New Roman" w:cs="Times New Roman"/>
          <w:sz w:val="24"/>
          <w:szCs w:val="24"/>
          <w:lang w:eastAsia="sv-SE"/>
        </w:rPr>
        <w:t xml:space="preserve">mer lika stamceller.  </w:t>
      </w:r>
    </w:p>
    <w:p w:rsidR="006B3647" w:rsidRPr="00534147" w:rsidRDefault="006B3647" w:rsidP="00534147">
      <w:pPr>
        <w:autoSpaceDE w:val="0"/>
        <w:autoSpaceDN w:val="0"/>
        <w:adjustRightInd w:val="0"/>
        <w:spacing w:after="0" w:line="240" w:lineRule="auto"/>
        <w:rPr>
          <w:rFonts w:ascii="Times New Roman" w:hAnsi="Times New Roman" w:cs="Times New Roman"/>
          <w:sz w:val="24"/>
          <w:szCs w:val="24"/>
        </w:rPr>
      </w:pPr>
    </w:p>
    <w:p w:rsidR="006B3647" w:rsidRDefault="006B364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Cellpolymorfism:</w:t>
      </w:r>
      <w:r w:rsidR="00FB0D23">
        <w:rPr>
          <w:rFonts w:ascii="Times New Roman" w:hAnsi="Times New Roman" w:cs="Times New Roman"/>
          <w:sz w:val="24"/>
          <w:szCs w:val="24"/>
        </w:rPr>
        <w:t xml:space="preserve"> Polymorfims bland celler betyder att cellerna varierar i utseende.</w:t>
      </w:r>
    </w:p>
    <w:p w:rsidR="00FB0D23" w:rsidRPr="00FB0D23" w:rsidRDefault="00FB0D23" w:rsidP="001370E9">
      <w:pPr>
        <w:autoSpaceDE w:val="0"/>
        <w:autoSpaceDN w:val="0"/>
        <w:adjustRightInd w:val="0"/>
        <w:spacing w:after="0" w:line="240" w:lineRule="auto"/>
        <w:rPr>
          <w:rFonts w:ascii="Times New Roman" w:hAnsi="Times New Roman" w:cs="Times New Roman"/>
          <w:sz w:val="24"/>
          <w:szCs w:val="24"/>
        </w:rPr>
      </w:pPr>
    </w:p>
    <w:p w:rsidR="00FB0D23" w:rsidRDefault="006B364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Anaplasi:</w:t>
      </w:r>
      <w:r w:rsidR="00FB0D23">
        <w:rPr>
          <w:rFonts w:ascii="Times New Roman" w:hAnsi="Times New Roman" w:cs="Times New Roman"/>
          <w:sz w:val="24"/>
          <w:szCs w:val="24"/>
        </w:rPr>
        <w:t xml:space="preserve"> </w:t>
      </w:r>
      <w:r w:rsidR="00DF2428">
        <w:rPr>
          <w:rFonts w:ascii="Times New Roman" w:hAnsi="Times New Roman" w:cs="Times New Roman"/>
          <w:sz w:val="24"/>
          <w:szCs w:val="24"/>
        </w:rPr>
        <w:t>Anaplasi är det samma som dedifferentiering.</w:t>
      </w:r>
    </w:p>
    <w:p w:rsidR="00DF2428" w:rsidRPr="00FB0D23" w:rsidRDefault="00DF2428" w:rsidP="001370E9">
      <w:pPr>
        <w:autoSpaceDE w:val="0"/>
        <w:autoSpaceDN w:val="0"/>
        <w:adjustRightInd w:val="0"/>
        <w:spacing w:after="0" w:line="240" w:lineRule="auto"/>
        <w:rPr>
          <w:rFonts w:ascii="Times New Roman" w:hAnsi="Times New Roman" w:cs="Times New Roman"/>
          <w:sz w:val="24"/>
          <w:szCs w:val="24"/>
        </w:rPr>
      </w:pPr>
    </w:p>
    <w:p w:rsidR="00534147" w:rsidRPr="00BF06E3" w:rsidRDefault="006B3647" w:rsidP="0032421E">
      <w:pPr>
        <w:spacing w:after="0" w:line="240" w:lineRule="auto"/>
        <w:rPr>
          <w:rFonts w:ascii="Times New Roman" w:hAnsi="Times New Roman" w:cs="Times New Roman"/>
          <w:sz w:val="24"/>
          <w:szCs w:val="24"/>
          <w:lang w:eastAsia="sv-SE"/>
        </w:rPr>
      </w:pPr>
      <w:r>
        <w:rPr>
          <w:rFonts w:ascii="Times New Roman" w:hAnsi="Times New Roman" w:cs="Times New Roman"/>
          <w:b/>
          <w:sz w:val="24"/>
          <w:szCs w:val="24"/>
          <w:u w:val="single"/>
        </w:rPr>
        <w:t>Mitosfrekvens:</w:t>
      </w:r>
      <w:r w:rsidR="00534147">
        <w:rPr>
          <w:rFonts w:ascii="Times New Roman" w:hAnsi="Times New Roman" w:cs="Times New Roman"/>
          <w:sz w:val="24"/>
          <w:szCs w:val="24"/>
        </w:rPr>
        <w:t xml:space="preserve"> </w:t>
      </w:r>
      <w:r w:rsidR="00534147" w:rsidRPr="00BF06E3">
        <w:rPr>
          <w:rFonts w:ascii="Times New Roman" w:hAnsi="Times New Roman" w:cs="Times New Roman"/>
          <w:sz w:val="24"/>
          <w:szCs w:val="24"/>
          <w:lang w:eastAsia="sv-SE"/>
        </w:rPr>
        <w:t xml:space="preserve">Tumörceller behöver inte proliferera snabbare än sina normala motsvarigheter. Tumörtillväxten beror på andra faktorer som antalet celler i cellcykeln och celldödsfraktionen. Hos normala prolifererande celler finns en balans mellan nybildning och celldöd som är strikt hållen. I tumörer är det istället mycket fler celler som nybildas än som dör. Detta är både ett tecken på ökad proliferation och hämmad apoptos. </w:t>
      </w:r>
      <w:r w:rsidR="00B73FD4" w:rsidRPr="00BF06E3">
        <w:rPr>
          <w:rFonts w:ascii="Times New Roman" w:hAnsi="Times New Roman" w:cs="Times New Roman"/>
          <w:sz w:val="24"/>
          <w:szCs w:val="24"/>
        </w:rPr>
        <w:t xml:space="preserve">Tidigare har man trott att neoplasmer har en snabbare celltillväxt än normal vävnad. Detta har visat sig vara fel. </w:t>
      </w:r>
      <w:r w:rsidR="00B73FD4" w:rsidRPr="00BF06E3">
        <w:rPr>
          <w:rFonts w:ascii="Times New Roman" w:hAnsi="Times New Roman" w:cs="Times New Roman"/>
          <w:sz w:val="24"/>
          <w:szCs w:val="24"/>
        </w:rPr>
        <w:lastRenderedPageBreak/>
        <w:t xml:space="preserve">Den snabba tillväxten beror </w:t>
      </w:r>
      <w:r w:rsidR="00B73FD4">
        <w:rPr>
          <w:rFonts w:ascii="Times New Roman" w:hAnsi="Times New Roman" w:cs="Times New Roman"/>
          <w:sz w:val="24"/>
          <w:szCs w:val="24"/>
        </w:rPr>
        <w:t xml:space="preserve">alltså </w:t>
      </w:r>
      <w:r w:rsidR="00B73FD4" w:rsidRPr="00BF06E3">
        <w:rPr>
          <w:rFonts w:ascii="Times New Roman" w:hAnsi="Times New Roman" w:cs="Times New Roman"/>
          <w:sz w:val="24"/>
          <w:szCs w:val="24"/>
        </w:rPr>
        <w:t>istället på en ökad tillväxtfraktion (antal celler i cellcykeln jämfört med det totala antalet celler) och en hämmad apoptosfrekvens.</w:t>
      </w:r>
    </w:p>
    <w:p w:rsidR="006B3647" w:rsidRDefault="006B3647" w:rsidP="0032421E">
      <w:pPr>
        <w:autoSpaceDE w:val="0"/>
        <w:autoSpaceDN w:val="0"/>
        <w:adjustRightInd w:val="0"/>
        <w:spacing w:after="0" w:line="240" w:lineRule="auto"/>
        <w:rPr>
          <w:rFonts w:ascii="Times New Roman" w:hAnsi="Times New Roman" w:cs="Times New Roman"/>
          <w:sz w:val="24"/>
          <w:szCs w:val="24"/>
        </w:rPr>
      </w:pPr>
    </w:p>
    <w:p w:rsidR="0032421E" w:rsidRPr="00FE66A9" w:rsidRDefault="0032421E" w:rsidP="0032421E">
      <w:pPr>
        <w:spacing w:after="0" w:line="240" w:lineRule="auto"/>
        <w:rPr>
          <w:rFonts w:ascii="Times New Roman" w:hAnsi="Times New Roman" w:cs="Times New Roman"/>
          <w:sz w:val="24"/>
          <w:szCs w:val="24"/>
          <w:lang w:eastAsia="sv-SE"/>
        </w:rPr>
      </w:pPr>
      <w:r w:rsidRPr="00FE66A9">
        <w:rPr>
          <w:rFonts w:ascii="Times New Roman" w:hAnsi="Times New Roman" w:cs="Times New Roman"/>
          <w:sz w:val="24"/>
          <w:szCs w:val="24"/>
          <w:lang w:eastAsia="sv-SE"/>
        </w:rPr>
        <w:t>Tillväxthastigheten hos en tumörcell uttrycks som tumörens fördubblingstid. De flesta inre cancertyperna upptäcks inte förrän de är omkring 1 cm</w:t>
      </w:r>
      <w:r w:rsidRPr="00FE66A9">
        <w:rPr>
          <w:rFonts w:ascii="Times New Roman" w:hAnsi="Times New Roman" w:cs="Times New Roman"/>
          <w:sz w:val="24"/>
          <w:szCs w:val="24"/>
          <w:vertAlign w:val="superscript"/>
          <w:lang w:eastAsia="sv-SE"/>
        </w:rPr>
        <w:t>3</w:t>
      </w:r>
      <w:r w:rsidRPr="00FE66A9">
        <w:rPr>
          <w:rFonts w:ascii="Times New Roman" w:hAnsi="Times New Roman" w:cs="Times New Roman"/>
          <w:sz w:val="24"/>
          <w:szCs w:val="24"/>
          <w:lang w:eastAsia="sv-SE"/>
        </w:rPr>
        <w:t>, vilket korresponderar till cirka 10</w:t>
      </w:r>
      <w:r w:rsidRPr="00FE66A9">
        <w:rPr>
          <w:rFonts w:ascii="Times New Roman" w:hAnsi="Times New Roman" w:cs="Times New Roman"/>
          <w:sz w:val="24"/>
          <w:szCs w:val="24"/>
          <w:vertAlign w:val="superscript"/>
          <w:lang w:eastAsia="sv-SE"/>
        </w:rPr>
        <w:t>8</w:t>
      </w:r>
      <w:r w:rsidRPr="00FE66A9">
        <w:rPr>
          <w:rFonts w:ascii="Times New Roman" w:hAnsi="Times New Roman" w:cs="Times New Roman"/>
          <w:sz w:val="24"/>
          <w:szCs w:val="24"/>
          <w:lang w:eastAsia="sv-SE"/>
        </w:rPr>
        <w:t xml:space="preserve"> celler. För att bli så stor måste den ursprungliga cellen och dess kloner dela sig 30 gånger. Fö</w:t>
      </w:r>
      <w:r w:rsidR="00720656">
        <w:rPr>
          <w:rFonts w:ascii="Times New Roman" w:hAnsi="Times New Roman" w:cs="Times New Roman"/>
          <w:sz w:val="24"/>
          <w:szCs w:val="24"/>
          <w:lang w:eastAsia="sv-SE"/>
        </w:rPr>
        <w:t>rdubblingstiden är</w:t>
      </w:r>
      <w:r w:rsidRPr="00FE66A9">
        <w:rPr>
          <w:rFonts w:ascii="Times New Roman" w:hAnsi="Times New Roman" w:cs="Times New Roman"/>
          <w:sz w:val="24"/>
          <w:szCs w:val="24"/>
          <w:lang w:eastAsia="sv-SE"/>
        </w:rPr>
        <w:t xml:space="preserve"> inte</w:t>
      </w:r>
      <w:r w:rsidR="00720656">
        <w:rPr>
          <w:rFonts w:ascii="Times New Roman" w:hAnsi="Times New Roman" w:cs="Times New Roman"/>
          <w:sz w:val="24"/>
          <w:szCs w:val="24"/>
          <w:lang w:eastAsia="sv-SE"/>
        </w:rPr>
        <w:t xml:space="preserve"> nödvändigtvis</w:t>
      </w:r>
      <w:r w:rsidRPr="00FE66A9">
        <w:rPr>
          <w:rFonts w:ascii="Times New Roman" w:hAnsi="Times New Roman" w:cs="Times New Roman"/>
          <w:sz w:val="24"/>
          <w:szCs w:val="24"/>
          <w:lang w:eastAsia="sv-SE"/>
        </w:rPr>
        <w:t xml:space="preserve"> korrelerad till tillväxtfraktionen (mängden celler i cellcykeln). Eftersom durationen av mitos i cancerceller är förlängd kan det i ett histologiskt preparat se ut som om alla celler håller på att dela sig. Ofta är den teoretiska </w:t>
      </w:r>
      <w:r w:rsidR="00720656">
        <w:rPr>
          <w:rFonts w:ascii="Times New Roman" w:hAnsi="Times New Roman" w:cs="Times New Roman"/>
          <w:sz w:val="24"/>
          <w:szCs w:val="24"/>
          <w:lang w:eastAsia="sv-SE"/>
        </w:rPr>
        <w:t>för</w:t>
      </w:r>
      <w:r w:rsidRPr="00FE66A9">
        <w:rPr>
          <w:rFonts w:ascii="Times New Roman" w:hAnsi="Times New Roman" w:cs="Times New Roman"/>
          <w:sz w:val="24"/>
          <w:szCs w:val="24"/>
          <w:lang w:eastAsia="sv-SE"/>
        </w:rPr>
        <w:t>dubblingstiden (beräknad genom tillväxtfraktionen och cellcykelduration) mycket högre än den faktiska tillväxten. Detta tros bero på att de flesta prolifererande cellerna dör spontant, troligtvis på grund av apoptos, otillräcklig blodtillförsel eller immunologisk respons.</w:t>
      </w:r>
    </w:p>
    <w:p w:rsidR="0032421E" w:rsidRPr="00FE66A9" w:rsidRDefault="0032421E" w:rsidP="0032421E">
      <w:pPr>
        <w:spacing w:after="0" w:line="240" w:lineRule="auto"/>
        <w:rPr>
          <w:rFonts w:ascii="Times New Roman" w:hAnsi="Times New Roman" w:cs="Times New Roman"/>
          <w:sz w:val="24"/>
          <w:szCs w:val="24"/>
          <w:lang w:eastAsia="sv-SE"/>
        </w:rPr>
      </w:pPr>
    </w:p>
    <w:p w:rsidR="0032421E" w:rsidRPr="00FE66A9" w:rsidRDefault="0032421E" w:rsidP="0032421E">
      <w:pPr>
        <w:spacing w:after="0" w:line="240" w:lineRule="auto"/>
        <w:rPr>
          <w:rFonts w:ascii="Times New Roman" w:hAnsi="Times New Roman" w:cs="Times New Roman"/>
          <w:sz w:val="24"/>
          <w:szCs w:val="24"/>
          <w:lang w:eastAsia="sv-SE"/>
        </w:rPr>
      </w:pPr>
      <w:r w:rsidRPr="00FE66A9">
        <w:rPr>
          <w:rFonts w:ascii="Times New Roman" w:hAnsi="Times New Roman" w:cs="Times New Roman"/>
          <w:sz w:val="24"/>
          <w:szCs w:val="24"/>
          <w:lang w:eastAsia="sv-SE"/>
        </w:rPr>
        <w:t xml:space="preserve">Den maximala celldensitet som en tumör kan uppnå innan kontaktinhibering sätter stopp för vidare delning kallas TCD (terminal celldensitet). Denna är mycket hög för cancer och mindre hög för benigna tumörer. Båda är dock förhöjda jämfört med normala celler. </w:t>
      </w:r>
    </w:p>
    <w:p w:rsidR="0032421E" w:rsidRPr="00534147" w:rsidRDefault="0032421E" w:rsidP="0032421E">
      <w:pPr>
        <w:autoSpaceDE w:val="0"/>
        <w:autoSpaceDN w:val="0"/>
        <w:adjustRightInd w:val="0"/>
        <w:spacing w:after="0" w:line="240" w:lineRule="auto"/>
        <w:rPr>
          <w:rFonts w:ascii="Times New Roman" w:hAnsi="Times New Roman" w:cs="Times New Roman"/>
          <w:sz w:val="24"/>
          <w:szCs w:val="24"/>
        </w:rPr>
      </w:pPr>
    </w:p>
    <w:p w:rsidR="006B3647" w:rsidRDefault="006B3647" w:rsidP="0032421E">
      <w:pPr>
        <w:autoSpaceDE w:val="0"/>
        <w:autoSpaceDN w:val="0"/>
        <w:adjustRightInd w:val="0"/>
        <w:spacing w:after="0" w:line="240" w:lineRule="auto"/>
        <w:rPr>
          <w:rFonts w:ascii="Times New Roman" w:hAnsi="Times New Roman" w:cs="Times New Roman"/>
          <w:sz w:val="24"/>
          <w:szCs w:val="24"/>
          <w:lang w:eastAsia="sv-SE"/>
        </w:rPr>
      </w:pPr>
      <w:r>
        <w:rPr>
          <w:rFonts w:ascii="Times New Roman" w:hAnsi="Times New Roman" w:cs="Times New Roman"/>
          <w:b/>
          <w:sz w:val="24"/>
          <w:szCs w:val="24"/>
          <w:u w:val="single"/>
        </w:rPr>
        <w:t>Celladhesion:</w:t>
      </w:r>
      <w:r>
        <w:rPr>
          <w:rFonts w:ascii="Times New Roman" w:hAnsi="Times New Roman" w:cs="Times New Roman"/>
          <w:sz w:val="24"/>
          <w:szCs w:val="24"/>
        </w:rPr>
        <w:t xml:space="preserve"> </w:t>
      </w:r>
      <w:r w:rsidRPr="006B3647">
        <w:rPr>
          <w:rFonts w:ascii="Times New Roman" w:hAnsi="Times New Roman" w:cs="Times New Roman"/>
          <w:sz w:val="24"/>
          <w:szCs w:val="24"/>
          <w:lang w:eastAsia="sv-SE"/>
        </w:rPr>
        <w:t xml:space="preserve">Celladhesion kan variera men nedregleras generellt så att cancercellerna kan bilda metastaser och sprida sig till omgivande vävnad. Benigna tumörer kommer att ha kvar sina adhesionsmolekyler då de </w:t>
      </w:r>
      <w:proofErr w:type="gramStart"/>
      <w:r w:rsidRPr="006B3647">
        <w:rPr>
          <w:rFonts w:ascii="Times New Roman" w:hAnsi="Times New Roman" w:cs="Times New Roman"/>
          <w:sz w:val="24"/>
          <w:szCs w:val="24"/>
          <w:lang w:eastAsia="sv-SE"/>
        </w:rPr>
        <w:t>ej</w:t>
      </w:r>
      <w:proofErr w:type="gramEnd"/>
      <w:r w:rsidRPr="006B3647">
        <w:rPr>
          <w:rFonts w:ascii="Times New Roman" w:hAnsi="Times New Roman" w:cs="Times New Roman"/>
          <w:sz w:val="24"/>
          <w:szCs w:val="24"/>
          <w:lang w:eastAsia="sv-SE"/>
        </w:rPr>
        <w:t xml:space="preserve"> sprids och de omges också av en bindvävskapsel.</w:t>
      </w:r>
    </w:p>
    <w:p w:rsidR="006B3647" w:rsidRPr="006B3647" w:rsidRDefault="006B3647" w:rsidP="006B3647">
      <w:pPr>
        <w:autoSpaceDE w:val="0"/>
        <w:autoSpaceDN w:val="0"/>
        <w:adjustRightInd w:val="0"/>
        <w:spacing w:after="0" w:line="240" w:lineRule="auto"/>
        <w:rPr>
          <w:rFonts w:ascii="Times New Roman" w:hAnsi="Times New Roman" w:cs="Times New Roman"/>
          <w:sz w:val="24"/>
          <w:szCs w:val="24"/>
        </w:rPr>
      </w:pPr>
    </w:p>
    <w:p w:rsidR="006B3647" w:rsidRPr="006B3647" w:rsidRDefault="006B3647" w:rsidP="00DE7DE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Produktion av lytiska substanser</w:t>
      </w:r>
      <w:r w:rsidR="00DE7DE2">
        <w:rPr>
          <w:rFonts w:ascii="Times New Roman" w:hAnsi="Times New Roman" w:cs="Times New Roman"/>
          <w:b/>
          <w:sz w:val="24"/>
          <w:szCs w:val="24"/>
          <w:u w:val="single"/>
        </w:rPr>
        <w:t xml:space="preserve">, Invasion, </w:t>
      </w:r>
      <w:r>
        <w:rPr>
          <w:rFonts w:ascii="Times New Roman" w:hAnsi="Times New Roman" w:cs="Times New Roman"/>
          <w:b/>
          <w:sz w:val="24"/>
          <w:szCs w:val="24"/>
          <w:u w:val="single"/>
        </w:rPr>
        <w:t>Produktion och reglering av matrixproteiner:</w:t>
      </w:r>
      <w:r w:rsidRPr="006B3647">
        <w:rPr>
          <w:rFonts w:ascii="Times New Roman" w:hAnsi="Times New Roman" w:cs="Times New Roman"/>
          <w:sz w:val="24"/>
          <w:szCs w:val="24"/>
        </w:rPr>
        <w:t xml:space="preserve"> </w:t>
      </w:r>
      <w:r w:rsidRPr="006B3647">
        <w:rPr>
          <w:rFonts w:ascii="Times New Roman" w:hAnsi="Times New Roman" w:cs="Times New Roman"/>
          <w:sz w:val="24"/>
          <w:szCs w:val="24"/>
          <w:lang w:eastAsia="sv-SE"/>
        </w:rPr>
        <w:t>För att kunna migrera genom stromat använder sig tumörceller av matrixproteaser som normalt är till för sårläkning. Dessa möjliggör rörelse genom stromat genom att degradera matrixproteiner och kan antingen utsöndras direkt av tumörcellen eller från stromat. Till dessa matrixproteaser hör uPA (urokinas plasminogenaktivator) och MPP (matrixprocessande proteaser) inklusive gelatinaser och kollagenaser. uPA omvandlar plasminogen till plasmin, vilket är ett serinproteas, som degraderar laminin och aktiverar typ IV-prokollagenas. uPA regleras av PAI (plasminogen activator inhibitor). MPP regleras normalt av TIMP (</w:t>
      </w:r>
      <w:r w:rsidRPr="006B3647">
        <w:rPr>
          <w:rFonts w:ascii="Times New Roman" w:hAnsi="Times New Roman" w:cs="Times New Roman"/>
          <w:i/>
          <w:sz w:val="24"/>
          <w:szCs w:val="24"/>
          <w:lang w:eastAsia="sv-SE"/>
        </w:rPr>
        <w:t>tissue inhibitors of MPP</w:t>
      </w:r>
      <w:r w:rsidRPr="006B3647">
        <w:rPr>
          <w:rFonts w:ascii="Times New Roman" w:hAnsi="Times New Roman" w:cs="Times New Roman"/>
          <w:sz w:val="24"/>
          <w:szCs w:val="24"/>
          <w:lang w:eastAsia="sv-SE"/>
        </w:rPr>
        <w:t xml:space="preserve">) men vid cancer är denna nedreglerad. Ökat uttryck av MPP har visat sig ha en direkt korrelation med invasiv kapacitet och metastasering av tumörceller. </w:t>
      </w:r>
    </w:p>
    <w:p w:rsidR="006B3647" w:rsidRPr="006B3647" w:rsidRDefault="006B3647" w:rsidP="006B3647">
      <w:pPr>
        <w:autoSpaceDE w:val="0"/>
        <w:autoSpaceDN w:val="0"/>
        <w:adjustRightInd w:val="0"/>
        <w:spacing w:after="0" w:line="240" w:lineRule="auto"/>
        <w:rPr>
          <w:rFonts w:ascii="Times New Roman" w:hAnsi="Times New Roman" w:cs="Times New Roman"/>
          <w:sz w:val="24"/>
          <w:szCs w:val="24"/>
        </w:rPr>
      </w:pPr>
    </w:p>
    <w:p w:rsidR="006B3647" w:rsidRPr="009D2C8B" w:rsidRDefault="006B3647" w:rsidP="001370E9">
      <w:pPr>
        <w:autoSpaceDE w:val="0"/>
        <w:autoSpaceDN w:val="0"/>
        <w:adjustRightInd w:val="0"/>
        <w:spacing w:after="0" w:line="240" w:lineRule="auto"/>
        <w:rPr>
          <w:rFonts w:ascii="Times New Roman" w:hAnsi="Times New Roman" w:cs="Times New Roman"/>
          <w:sz w:val="24"/>
          <w:szCs w:val="24"/>
        </w:rPr>
      </w:pPr>
    </w:p>
    <w:p w:rsidR="00294902" w:rsidRPr="00AF7002" w:rsidRDefault="00294902" w:rsidP="001370E9">
      <w:pPr>
        <w:autoSpaceDE w:val="0"/>
        <w:autoSpaceDN w:val="0"/>
        <w:adjustRightInd w:val="0"/>
        <w:spacing w:after="0" w:line="240" w:lineRule="auto"/>
        <w:rPr>
          <w:rFonts w:ascii="Times New Roman" w:hAnsi="Times New Roman" w:cs="Times New Roman"/>
          <w:b/>
          <w:i/>
          <w:sz w:val="24"/>
          <w:szCs w:val="24"/>
        </w:rPr>
      </w:pPr>
      <w:r w:rsidRPr="00AF7002">
        <w:rPr>
          <w:rFonts w:ascii="Times New Roman" w:hAnsi="Times New Roman" w:cs="Times New Roman"/>
          <w:b/>
          <w:i/>
          <w:iCs/>
          <w:sz w:val="24"/>
          <w:szCs w:val="24"/>
        </w:rPr>
        <w:t xml:space="preserve">Blodkärlsbildning: </w:t>
      </w:r>
      <w:r w:rsidRPr="00AF7002">
        <w:rPr>
          <w:rFonts w:ascii="Times New Roman" w:hAnsi="Times New Roman" w:cs="Times New Roman"/>
          <w:b/>
          <w:i/>
          <w:sz w:val="24"/>
          <w:szCs w:val="24"/>
        </w:rPr>
        <w:t>Angiogenesberoende sjukdomar, Definition och Mekanismer</w:t>
      </w:r>
    </w:p>
    <w:p w:rsidR="00294902" w:rsidRPr="00AF7002" w:rsidRDefault="00294902" w:rsidP="001370E9">
      <w:pPr>
        <w:autoSpaceDE w:val="0"/>
        <w:autoSpaceDN w:val="0"/>
        <w:adjustRightInd w:val="0"/>
        <w:spacing w:after="0" w:line="240" w:lineRule="auto"/>
        <w:rPr>
          <w:rFonts w:ascii="Times New Roman" w:hAnsi="Times New Roman" w:cs="Times New Roman"/>
          <w:b/>
          <w:i/>
          <w:sz w:val="24"/>
          <w:szCs w:val="24"/>
        </w:rPr>
      </w:pPr>
      <w:r w:rsidRPr="00AF7002">
        <w:rPr>
          <w:rFonts w:ascii="Times New Roman" w:hAnsi="Times New Roman" w:cs="Times New Roman"/>
          <w:b/>
          <w:i/>
          <w:sz w:val="24"/>
          <w:szCs w:val="24"/>
        </w:rPr>
        <w:t>för Angiogenes och Vasculogenes.</w:t>
      </w:r>
    </w:p>
    <w:p w:rsidR="00DE7DE2" w:rsidRDefault="00DE7DE2" w:rsidP="001370E9">
      <w:pPr>
        <w:autoSpaceDE w:val="0"/>
        <w:autoSpaceDN w:val="0"/>
        <w:adjustRightInd w:val="0"/>
        <w:spacing w:after="0" w:line="240" w:lineRule="auto"/>
        <w:rPr>
          <w:rFonts w:ascii="Times New Roman" w:hAnsi="Times New Roman" w:cs="Times New Roman"/>
          <w:sz w:val="24"/>
          <w:szCs w:val="24"/>
        </w:rPr>
      </w:pPr>
    </w:p>
    <w:p w:rsidR="000F4B3F" w:rsidRPr="00D272A3" w:rsidRDefault="000F4B3F" w:rsidP="000F4B3F">
      <w:pPr>
        <w:spacing w:after="0" w:line="240" w:lineRule="auto"/>
        <w:rPr>
          <w:rFonts w:ascii="Times New Roman" w:hAnsi="Times New Roman" w:cs="Times New Roman"/>
          <w:sz w:val="24"/>
          <w:szCs w:val="24"/>
          <w:lang w:eastAsia="sv-SE"/>
        </w:rPr>
      </w:pPr>
      <w:r w:rsidRPr="00D272A3">
        <w:rPr>
          <w:rFonts w:ascii="Times New Roman" w:hAnsi="Times New Roman" w:cs="Times New Roman"/>
          <w:sz w:val="24"/>
          <w:szCs w:val="24"/>
          <w:lang w:eastAsia="sv-SE"/>
        </w:rPr>
        <w:t xml:space="preserve">Angiogenes är en bildning av blodkärl från redan existerande kärl under sårläkning eller tumörutveckling medan vaskulogenes är bildning av blodkärl de novo från mesodermala stamceller, angioblaster, under fosterutvecklingen. </w:t>
      </w:r>
    </w:p>
    <w:p w:rsidR="000F4B3F" w:rsidRPr="00D272A3" w:rsidRDefault="000F4B3F" w:rsidP="000F4B3F">
      <w:pPr>
        <w:spacing w:after="0" w:line="240" w:lineRule="auto"/>
        <w:rPr>
          <w:rFonts w:ascii="Times New Roman" w:hAnsi="Times New Roman" w:cs="Times New Roman"/>
          <w:sz w:val="24"/>
          <w:szCs w:val="24"/>
          <w:lang w:eastAsia="sv-SE"/>
        </w:rPr>
      </w:pPr>
    </w:p>
    <w:p w:rsidR="000F4B3F" w:rsidRPr="00D272A3" w:rsidRDefault="000F4B3F" w:rsidP="000F4B3F">
      <w:pPr>
        <w:spacing w:after="0" w:line="240" w:lineRule="auto"/>
        <w:rPr>
          <w:rFonts w:ascii="Times New Roman" w:hAnsi="Times New Roman" w:cs="Times New Roman"/>
          <w:sz w:val="24"/>
          <w:szCs w:val="24"/>
          <w:lang w:eastAsia="sv-SE"/>
        </w:rPr>
      </w:pPr>
      <w:r w:rsidRPr="00D272A3">
        <w:rPr>
          <w:rFonts w:ascii="Times New Roman" w:hAnsi="Times New Roman" w:cs="Times New Roman"/>
          <w:sz w:val="24"/>
          <w:szCs w:val="24"/>
          <w:lang w:eastAsia="sv-SE"/>
        </w:rPr>
        <w:t xml:space="preserve">Utan närvaro av nya blodkärl som kan förse maligna tumörer med näring och eliminera slaggprodukter kan de inte bli större än 1-2 mm i diameter. I detta sammanhang korrelerar kapillärtätheten direkt med metastasrisken och sämre överlevnad. Viktigt är att tumörangiogenes uppkommer i ickeneoplastisk värdvävnad och är jämförbar med angiogenesen i sårläkning och andra fysiologiska omständigheter. Neovaskularisering av utvecklande cancer kan visa sig på varierande tumörutvecklingssteg och är förmodligen relaterad till fenotypiska och genetiska förändringar i tumörerna. </w:t>
      </w:r>
    </w:p>
    <w:p w:rsidR="000F4B3F" w:rsidRPr="00D272A3" w:rsidRDefault="000F4B3F" w:rsidP="000F4B3F">
      <w:pPr>
        <w:spacing w:after="0" w:line="240" w:lineRule="auto"/>
        <w:rPr>
          <w:rFonts w:ascii="Times New Roman" w:hAnsi="Times New Roman" w:cs="Times New Roman"/>
          <w:sz w:val="24"/>
          <w:szCs w:val="24"/>
          <w:lang w:eastAsia="sv-SE"/>
        </w:rPr>
      </w:pPr>
    </w:p>
    <w:p w:rsidR="000F4B3F" w:rsidRPr="00D272A3" w:rsidRDefault="000F4B3F" w:rsidP="000F4B3F">
      <w:pPr>
        <w:spacing w:after="0" w:line="240" w:lineRule="auto"/>
        <w:rPr>
          <w:rFonts w:ascii="Times New Roman" w:hAnsi="Times New Roman" w:cs="Times New Roman"/>
          <w:sz w:val="24"/>
          <w:szCs w:val="24"/>
          <w:lang w:eastAsia="sv-SE"/>
        </w:rPr>
      </w:pPr>
      <w:r w:rsidRPr="00D272A3">
        <w:rPr>
          <w:rFonts w:ascii="Times New Roman" w:hAnsi="Times New Roman" w:cs="Times New Roman"/>
          <w:sz w:val="24"/>
          <w:szCs w:val="24"/>
          <w:lang w:eastAsia="sv-SE"/>
        </w:rPr>
        <w:t xml:space="preserve">Angiogenesen består av tre steg: </w:t>
      </w:r>
    </w:p>
    <w:p w:rsidR="000F4B3F" w:rsidRPr="00D272A3" w:rsidRDefault="000F4B3F" w:rsidP="00C90E0C">
      <w:pPr>
        <w:numPr>
          <w:ilvl w:val="0"/>
          <w:numId w:val="18"/>
        </w:numPr>
        <w:spacing w:after="0" w:line="240" w:lineRule="auto"/>
        <w:rPr>
          <w:rFonts w:ascii="Times New Roman" w:hAnsi="Times New Roman" w:cs="Times New Roman"/>
          <w:sz w:val="24"/>
          <w:szCs w:val="24"/>
          <w:lang w:eastAsia="sv-SE"/>
        </w:rPr>
      </w:pPr>
      <w:r w:rsidRPr="00D272A3">
        <w:rPr>
          <w:rFonts w:ascii="Times New Roman" w:hAnsi="Times New Roman" w:cs="Times New Roman"/>
          <w:sz w:val="24"/>
          <w:szCs w:val="24"/>
          <w:lang w:eastAsia="sv-SE"/>
        </w:rPr>
        <w:lastRenderedPageBreak/>
        <w:t>Initiering (proliferering och invasivt beteende för endotelcellerna)</w:t>
      </w:r>
    </w:p>
    <w:p w:rsidR="000F4B3F" w:rsidRPr="00D272A3" w:rsidRDefault="000F4B3F" w:rsidP="00C90E0C">
      <w:pPr>
        <w:numPr>
          <w:ilvl w:val="0"/>
          <w:numId w:val="18"/>
        </w:numPr>
        <w:spacing w:after="0" w:line="240" w:lineRule="auto"/>
        <w:rPr>
          <w:rFonts w:ascii="Times New Roman" w:hAnsi="Times New Roman" w:cs="Times New Roman"/>
          <w:sz w:val="24"/>
          <w:szCs w:val="24"/>
          <w:lang w:eastAsia="sv-SE"/>
        </w:rPr>
      </w:pPr>
      <w:r w:rsidRPr="00D272A3">
        <w:rPr>
          <w:rFonts w:ascii="Times New Roman" w:hAnsi="Times New Roman" w:cs="Times New Roman"/>
          <w:sz w:val="24"/>
          <w:szCs w:val="24"/>
          <w:lang w:eastAsia="sv-SE"/>
        </w:rPr>
        <w:t>Invasion (remodellering av ECM, vaskulär cellproliferation)</w:t>
      </w:r>
    </w:p>
    <w:p w:rsidR="000F4B3F" w:rsidRPr="00D272A3" w:rsidRDefault="000F4B3F" w:rsidP="00C90E0C">
      <w:pPr>
        <w:numPr>
          <w:ilvl w:val="0"/>
          <w:numId w:val="18"/>
        </w:numPr>
        <w:spacing w:after="0" w:line="240" w:lineRule="auto"/>
        <w:rPr>
          <w:rFonts w:ascii="Times New Roman" w:hAnsi="Times New Roman" w:cs="Times New Roman"/>
          <w:sz w:val="24"/>
          <w:szCs w:val="24"/>
          <w:lang w:eastAsia="sv-SE"/>
        </w:rPr>
      </w:pPr>
      <w:r w:rsidRPr="00D272A3">
        <w:rPr>
          <w:rFonts w:ascii="Times New Roman" w:hAnsi="Times New Roman" w:cs="Times New Roman"/>
          <w:sz w:val="24"/>
          <w:szCs w:val="24"/>
          <w:lang w:eastAsia="sv-SE"/>
        </w:rPr>
        <w:t>Mognad (kärldifferentiering)</w:t>
      </w:r>
    </w:p>
    <w:p w:rsidR="000F4B3F" w:rsidRPr="00D272A3" w:rsidRDefault="000F4B3F" w:rsidP="000F4B3F">
      <w:pPr>
        <w:spacing w:after="0" w:line="240" w:lineRule="auto"/>
        <w:rPr>
          <w:rFonts w:ascii="Times New Roman" w:hAnsi="Times New Roman" w:cs="Times New Roman"/>
          <w:sz w:val="24"/>
          <w:szCs w:val="24"/>
          <w:lang w:eastAsia="sv-SE"/>
        </w:rPr>
      </w:pPr>
    </w:p>
    <w:p w:rsidR="000F4B3F" w:rsidRPr="00D272A3" w:rsidRDefault="000F4B3F" w:rsidP="000F4B3F">
      <w:pPr>
        <w:spacing w:after="0" w:line="240" w:lineRule="auto"/>
        <w:rPr>
          <w:rFonts w:ascii="Times New Roman" w:hAnsi="Times New Roman" w:cs="Times New Roman"/>
          <w:sz w:val="24"/>
          <w:szCs w:val="24"/>
          <w:lang w:eastAsia="sv-SE"/>
        </w:rPr>
      </w:pPr>
      <w:r w:rsidRPr="000F4B3F">
        <w:rPr>
          <w:rFonts w:ascii="Times New Roman" w:hAnsi="Times New Roman" w:cs="Times New Roman"/>
          <w:sz w:val="24"/>
          <w:szCs w:val="24"/>
          <w:u w:val="single"/>
          <w:lang w:eastAsia="sv-SE"/>
        </w:rPr>
        <w:t>Initiering:</w:t>
      </w:r>
      <w:r w:rsidRPr="00D272A3">
        <w:rPr>
          <w:rFonts w:ascii="Times New Roman" w:hAnsi="Times New Roman" w:cs="Times New Roman"/>
          <w:sz w:val="24"/>
          <w:szCs w:val="24"/>
          <w:lang w:eastAsia="sv-SE"/>
        </w:rPr>
        <w:t xml:space="preserve"> Faktorer som kan stimulera angiogenes inkluderar FGF, TGF-α och β, TNF-α, VEGF, PDGF och epidermal tillväxtfaktor (EGF). Vissa faktorer verkar direkt på endotelceller (VEGF) medan andra stimulerar inflammatoriska celler som startar bildningen av nya blodkärl (PDGF). De viktigaste faktorerna är bFGF (basal fibroblasttillväxtfaktor) och VEGF (vaskulär endotelial tillväxtfaktor). Celler i omgivningen kan frisätta FGF och VEGF (exempelvis makrofager) men även tumörceller själva kan producera dessa faktorer. VEGF och bFGF kan också lagras i kapillärers basalmembran som då fungerar som en reservoar. Cellytors proteoglykanreceptorers heparansulfatkedjor kan även de binda dessa faktorer som sedan kan klippas av vid degradering av ECM. Detta frisätter då tillväxtfaktorer. </w:t>
      </w:r>
    </w:p>
    <w:p w:rsidR="000F4B3F" w:rsidRPr="00D272A3" w:rsidRDefault="000F4B3F" w:rsidP="000F4B3F">
      <w:pPr>
        <w:spacing w:after="0" w:line="240" w:lineRule="auto"/>
        <w:rPr>
          <w:rFonts w:ascii="Times New Roman" w:hAnsi="Times New Roman" w:cs="Times New Roman"/>
          <w:sz w:val="24"/>
          <w:szCs w:val="24"/>
          <w:lang w:eastAsia="sv-SE"/>
        </w:rPr>
      </w:pPr>
    </w:p>
    <w:p w:rsidR="000F4B3F" w:rsidRPr="00D272A3" w:rsidRDefault="000F4B3F" w:rsidP="000F4B3F">
      <w:pPr>
        <w:spacing w:after="0" w:line="240" w:lineRule="auto"/>
        <w:rPr>
          <w:rFonts w:ascii="Times New Roman" w:hAnsi="Times New Roman" w:cs="Times New Roman"/>
          <w:sz w:val="24"/>
          <w:szCs w:val="24"/>
          <w:lang w:eastAsia="sv-SE"/>
        </w:rPr>
      </w:pPr>
      <w:r w:rsidRPr="000F4B3F">
        <w:rPr>
          <w:rFonts w:ascii="Times New Roman" w:hAnsi="Times New Roman" w:cs="Times New Roman"/>
          <w:sz w:val="24"/>
          <w:szCs w:val="24"/>
          <w:u w:val="single"/>
          <w:lang w:eastAsia="sv-SE"/>
        </w:rPr>
        <w:t>Invasion:</w:t>
      </w:r>
      <w:r w:rsidRPr="00D272A3">
        <w:rPr>
          <w:rFonts w:ascii="Times New Roman" w:hAnsi="Times New Roman" w:cs="Times New Roman"/>
          <w:sz w:val="24"/>
          <w:szCs w:val="24"/>
          <w:lang w:eastAsia="sv-SE"/>
        </w:rPr>
        <w:t xml:space="preserve"> I denna fas sker en proteolys av ECM, sekretion av nya ECM-komponenter och förändringar i adhesiva egenskaper av vaskulära celler. Det sker alltså ett samspel mellan proteolys och uppbyggnad som ger remodellering. Proteolys av ECM går till så att plasminogen klyvs till plasmin med hjälp av enzymet uPA (urokinas plasminogenaktivator). uPA kan hämmas av PAI-1 (plasminogenaktivatorinhibitor-1). Plasmin kan sedan ge proteolys av fibrin, fibronektin</w:t>
      </w:r>
      <w:r>
        <w:rPr>
          <w:rFonts w:ascii="Times New Roman" w:hAnsi="Times New Roman" w:cs="Times New Roman"/>
          <w:sz w:val="24"/>
          <w:szCs w:val="24"/>
          <w:lang w:eastAsia="sv-SE"/>
        </w:rPr>
        <w:t>, kollagen IV, f</w:t>
      </w:r>
      <w:r w:rsidRPr="00D272A3">
        <w:rPr>
          <w:rFonts w:ascii="Times New Roman" w:hAnsi="Times New Roman" w:cs="Times New Roman"/>
          <w:sz w:val="24"/>
          <w:szCs w:val="24"/>
          <w:lang w:eastAsia="sv-SE"/>
        </w:rPr>
        <w:t>ibronektin och laminin direkt eller indirekt via aktivering av latenta proteaser såsom kollagenaser.</w:t>
      </w:r>
    </w:p>
    <w:p w:rsidR="000F4B3F" w:rsidRPr="00D272A3" w:rsidRDefault="000F4B3F" w:rsidP="000F4B3F">
      <w:pPr>
        <w:spacing w:after="0" w:line="240" w:lineRule="auto"/>
        <w:rPr>
          <w:rFonts w:ascii="Times New Roman" w:hAnsi="Times New Roman" w:cs="Times New Roman"/>
          <w:sz w:val="24"/>
          <w:szCs w:val="24"/>
          <w:lang w:eastAsia="sv-SE"/>
        </w:rPr>
      </w:pPr>
      <w:r w:rsidRPr="00D272A3">
        <w:rPr>
          <w:rFonts w:ascii="Times New Roman" w:hAnsi="Times New Roman" w:cs="Times New Roman"/>
          <w:sz w:val="24"/>
          <w:szCs w:val="24"/>
          <w:lang w:eastAsia="sv-SE"/>
        </w:rPr>
        <w:t xml:space="preserve">Förändringar i adhesiva egenskaper hos vaskulära celler går till så att olika typer av intergrinreceptorer ger interaktion mellan vaskulära celler och ECM och fortsatt proliferation och invasion. Dessa gör att endotelet vandrar in i den nya vävnaden och skapar kapillärer. </w:t>
      </w:r>
    </w:p>
    <w:p w:rsidR="000F4B3F" w:rsidRPr="00D272A3" w:rsidRDefault="000F4B3F" w:rsidP="000F4B3F">
      <w:pPr>
        <w:spacing w:after="0" w:line="240" w:lineRule="auto"/>
        <w:rPr>
          <w:rFonts w:ascii="Times New Roman" w:hAnsi="Times New Roman" w:cs="Times New Roman"/>
          <w:sz w:val="24"/>
          <w:szCs w:val="24"/>
          <w:lang w:eastAsia="sv-SE"/>
        </w:rPr>
      </w:pPr>
    </w:p>
    <w:p w:rsidR="000F4B3F" w:rsidRPr="00D272A3" w:rsidRDefault="000F4B3F" w:rsidP="000F4B3F">
      <w:pPr>
        <w:spacing w:after="0" w:line="240" w:lineRule="auto"/>
        <w:rPr>
          <w:rFonts w:ascii="Times New Roman" w:hAnsi="Times New Roman" w:cs="Times New Roman"/>
          <w:sz w:val="24"/>
          <w:szCs w:val="24"/>
          <w:lang w:eastAsia="sv-SE"/>
        </w:rPr>
      </w:pPr>
      <w:r w:rsidRPr="000F4B3F">
        <w:rPr>
          <w:rFonts w:ascii="Times New Roman" w:hAnsi="Times New Roman" w:cs="Times New Roman"/>
          <w:sz w:val="24"/>
          <w:szCs w:val="24"/>
          <w:u w:val="single"/>
          <w:lang w:eastAsia="sv-SE"/>
        </w:rPr>
        <w:t>Mognad:</w:t>
      </w:r>
      <w:r w:rsidRPr="00D272A3">
        <w:rPr>
          <w:rFonts w:ascii="Times New Roman" w:hAnsi="Times New Roman" w:cs="Times New Roman"/>
          <w:sz w:val="24"/>
          <w:szCs w:val="24"/>
          <w:lang w:eastAsia="sv-SE"/>
        </w:rPr>
        <w:t xml:space="preserve"> Under mognaden bildar laminin och kollagen IV basalmembranet. Cell-cell-adhesionen och kontaktinhiberingen sköts med hjälp av E-cadherin medan stabilisering, tillväxt och rekrytering av stödjeceller sköts av angiopoietin och dess receptor TIE-2, TGF-β och PDGF.</w:t>
      </w:r>
    </w:p>
    <w:p w:rsidR="000F4B3F" w:rsidRPr="00D272A3" w:rsidRDefault="000F4B3F" w:rsidP="000F4B3F">
      <w:pPr>
        <w:spacing w:after="0" w:line="240" w:lineRule="auto"/>
        <w:rPr>
          <w:rFonts w:ascii="Times New Roman" w:hAnsi="Times New Roman" w:cs="Times New Roman"/>
          <w:sz w:val="24"/>
          <w:szCs w:val="24"/>
          <w:lang w:eastAsia="sv-SE"/>
        </w:rPr>
      </w:pPr>
    </w:p>
    <w:p w:rsidR="000F4B3F" w:rsidRPr="00D272A3" w:rsidRDefault="000F4B3F" w:rsidP="000F4B3F">
      <w:pPr>
        <w:spacing w:after="0" w:line="240" w:lineRule="auto"/>
        <w:rPr>
          <w:rFonts w:ascii="Times New Roman" w:hAnsi="Times New Roman" w:cs="Times New Roman"/>
          <w:sz w:val="24"/>
          <w:szCs w:val="24"/>
          <w:lang w:eastAsia="sv-SE"/>
        </w:rPr>
      </w:pPr>
      <w:r w:rsidRPr="00D272A3">
        <w:rPr>
          <w:rFonts w:ascii="Times New Roman" w:hAnsi="Times New Roman" w:cs="Times New Roman"/>
          <w:sz w:val="24"/>
          <w:szCs w:val="24"/>
          <w:lang w:eastAsia="sv-SE"/>
        </w:rPr>
        <w:t xml:space="preserve">Under kärlens mognad hjälper de tidigare nämnda faktorerna till med rekryteringen av pericyter och glatta muskelceller och även omformning av ECM. Inaktivering av tumörsuppressorgener kan också spela roll i regleringen av tumörangiogenes. VEGF och FGF är förmodligen de viktigaste angiogenetiska faktorerna. Tumörkärl överuttrycker tyrosinkinasreceptorer för VEGF (VEGFR1 och VEGFR2). Sådana angiogenetiska faktorers roll understryks av tillväxtsuppressionen av många fasta tumörer av både endogena och syntetiska angiogenesfaktorinhibitorer där vissa används i kliniska sammanhang. </w:t>
      </w:r>
    </w:p>
    <w:p w:rsidR="000F4B3F" w:rsidRPr="00D272A3" w:rsidRDefault="000F4B3F" w:rsidP="000F4B3F">
      <w:pPr>
        <w:spacing w:after="0" w:line="240" w:lineRule="auto"/>
        <w:rPr>
          <w:rFonts w:ascii="Times New Roman" w:hAnsi="Times New Roman" w:cs="Times New Roman"/>
          <w:sz w:val="24"/>
          <w:szCs w:val="24"/>
          <w:lang w:eastAsia="sv-SE"/>
        </w:rPr>
      </w:pPr>
    </w:p>
    <w:p w:rsidR="000F4B3F" w:rsidRPr="00D272A3" w:rsidRDefault="000F4B3F" w:rsidP="000F4B3F">
      <w:pPr>
        <w:spacing w:after="0" w:line="240" w:lineRule="auto"/>
        <w:rPr>
          <w:rFonts w:ascii="Times New Roman" w:hAnsi="Times New Roman" w:cs="Times New Roman"/>
          <w:sz w:val="24"/>
          <w:szCs w:val="24"/>
          <w:lang w:eastAsia="sv-SE"/>
        </w:rPr>
      </w:pPr>
      <w:r w:rsidRPr="00D272A3">
        <w:rPr>
          <w:rFonts w:ascii="Times New Roman" w:hAnsi="Times New Roman" w:cs="Times New Roman"/>
          <w:sz w:val="24"/>
          <w:szCs w:val="24"/>
          <w:lang w:eastAsia="sv-SE"/>
        </w:rPr>
        <w:t>Tumörers a</w:t>
      </w:r>
      <w:r w:rsidR="005F545C">
        <w:rPr>
          <w:rFonts w:ascii="Times New Roman" w:hAnsi="Times New Roman" w:cs="Times New Roman"/>
          <w:sz w:val="24"/>
          <w:szCs w:val="24"/>
          <w:lang w:eastAsia="sv-SE"/>
        </w:rPr>
        <w:t>ngiogenes kan också bli påverkad</w:t>
      </w:r>
      <w:r w:rsidRPr="00D272A3">
        <w:rPr>
          <w:rFonts w:ascii="Times New Roman" w:hAnsi="Times New Roman" w:cs="Times New Roman"/>
          <w:sz w:val="24"/>
          <w:szCs w:val="24"/>
          <w:lang w:eastAsia="sv-SE"/>
        </w:rPr>
        <w:t xml:space="preserve"> av variationer i produktionen av angiogenesinhibitorer, såsom trombospondin, TIMPs, PF4 samt IFN-α och β. Andra faktorer som påverkar angiogenesen som har dokumenterats är adhesionsmolekyler, MMPs och plasmin. Nya kapillärer som inte mognar kommer att gå i apoptos. </w:t>
      </w:r>
    </w:p>
    <w:p w:rsidR="00DE7DE2" w:rsidRDefault="00DE7DE2" w:rsidP="000F4B3F">
      <w:pPr>
        <w:autoSpaceDE w:val="0"/>
        <w:autoSpaceDN w:val="0"/>
        <w:adjustRightInd w:val="0"/>
        <w:spacing w:after="0" w:line="240" w:lineRule="auto"/>
        <w:rPr>
          <w:rFonts w:ascii="Times New Roman" w:hAnsi="Times New Roman" w:cs="Times New Roman"/>
          <w:sz w:val="24"/>
          <w:szCs w:val="24"/>
        </w:rPr>
      </w:pPr>
    </w:p>
    <w:p w:rsidR="00DE7DE2" w:rsidRDefault="00DE7DE2" w:rsidP="001370E9">
      <w:pPr>
        <w:autoSpaceDE w:val="0"/>
        <w:autoSpaceDN w:val="0"/>
        <w:adjustRightInd w:val="0"/>
        <w:spacing w:after="0" w:line="240" w:lineRule="auto"/>
        <w:rPr>
          <w:rFonts w:ascii="Times New Roman" w:hAnsi="Times New Roman" w:cs="Times New Roman"/>
          <w:sz w:val="24"/>
          <w:szCs w:val="24"/>
        </w:rPr>
      </w:pPr>
    </w:p>
    <w:p w:rsidR="00DE7DE2" w:rsidRPr="009D2C8B" w:rsidRDefault="00DE7DE2" w:rsidP="001370E9">
      <w:pPr>
        <w:autoSpaceDE w:val="0"/>
        <w:autoSpaceDN w:val="0"/>
        <w:adjustRightInd w:val="0"/>
        <w:spacing w:after="0" w:line="240" w:lineRule="auto"/>
        <w:rPr>
          <w:rFonts w:ascii="Times New Roman" w:hAnsi="Times New Roman" w:cs="Times New Roman"/>
          <w:sz w:val="24"/>
          <w:szCs w:val="24"/>
        </w:rPr>
      </w:pPr>
    </w:p>
    <w:p w:rsidR="00294902" w:rsidRPr="00AF7002" w:rsidRDefault="00294902" w:rsidP="001370E9">
      <w:pPr>
        <w:autoSpaceDE w:val="0"/>
        <w:autoSpaceDN w:val="0"/>
        <w:adjustRightInd w:val="0"/>
        <w:spacing w:after="0" w:line="240" w:lineRule="auto"/>
        <w:rPr>
          <w:rFonts w:ascii="Times New Roman" w:hAnsi="Times New Roman" w:cs="Times New Roman"/>
          <w:b/>
          <w:i/>
          <w:sz w:val="24"/>
          <w:szCs w:val="24"/>
        </w:rPr>
      </w:pPr>
      <w:r w:rsidRPr="00AF7002">
        <w:rPr>
          <w:rFonts w:ascii="Times New Roman" w:hAnsi="Times New Roman" w:cs="Times New Roman"/>
          <w:b/>
          <w:i/>
          <w:iCs/>
          <w:sz w:val="24"/>
          <w:szCs w:val="24"/>
        </w:rPr>
        <w:t xml:space="preserve">Tumörers spridningsvägar: </w:t>
      </w:r>
      <w:r w:rsidRPr="00AF7002">
        <w:rPr>
          <w:rFonts w:ascii="Times New Roman" w:hAnsi="Times New Roman" w:cs="Times New Roman"/>
          <w:b/>
          <w:i/>
          <w:sz w:val="24"/>
          <w:szCs w:val="24"/>
        </w:rPr>
        <w:t>Lokal spridning (expansion, invasion),</w:t>
      </w:r>
    </w:p>
    <w:p w:rsidR="00294902" w:rsidRPr="00AF7002" w:rsidRDefault="00294902" w:rsidP="001370E9">
      <w:pPr>
        <w:autoSpaceDE w:val="0"/>
        <w:autoSpaceDN w:val="0"/>
        <w:adjustRightInd w:val="0"/>
        <w:spacing w:after="0" w:line="240" w:lineRule="auto"/>
        <w:rPr>
          <w:rFonts w:ascii="Times New Roman" w:hAnsi="Times New Roman" w:cs="Times New Roman"/>
          <w:b/>
          <w:i/>
          <w:sz w:val="24"/>
          <w:szCs w:val="24"/>
        </w:rPr>
      </w:pPr>
      <w:r w:rsidRPr="00AF7002">
        <w:rPr>
          <w:rFonts w:ascii="Times New Roman" w:hAnsi="Times New Roman" w:cs="Times New Roman"/>
          <w:b/>
          <w:i/>
          <w:sz w:val="24"/>
          <w:szCs w:val="24"/>
        </w:rPr>
        <w:t>Metastasering, Lymfogen, Hematogen, Intravasering, Embolisation,</w:t>
      </w:r>
    </w:p>
    <w:p w:rsidR="00294902" w:rsidRPr="00AF7002" w:rsidRDefault="00294902" w:rsidP="001370E9">
      <w:pPr>
        <w:autoSpaceDE w:val="0"/>
        <w:autoSpaceDN w:val="0"/>
        <w:adjustRightInd w:val="0"/>
        <w:spacing w:after="0" w:line="240" w:lineRule="auto"/>
        <w:rPr>
          <w:rFonts w:ascii="Times New Roman" w:hAnsi="Times New Roman" w:cs="Times New Roman"/>
          <w:b/>
          <w:i/>
          <w:sz w:val="24"/>
          <w:szCs w:val="24"/>
        </w:rPr>
      </w:pPr>
      <w:r w:rsidRPr="00AF7002">
        <w:rPr>
          <w:rFonts w:ascii="Times New Roman" w:hAnsi="Times New Roman" w:cs="Times New Roman"/>
          <w:b/>
          <w:i/>
          <w:sz w:val="24"/>
          <w:szCs w:val="24"/>
        </w:rPr>
        <w:t>Extravasering, Etablering i sekundärvävnad, Latens, Predilektionsställen för</w:t>
      </w:r>
    </w:p>
    <w:p w:rsidR="00294902" w:rsidRPr="00AF7002" w:rsidRDefault="00294902" w:rsidP="001370E9">
      <w:pPr>
        <w:autoSpaceDE w:val="0"/>
        <w:autoSpaceDN w:val="0"/>
        <w:adjustRightInd w:val="0"/>
        <w:spacing w:after="0" w:line="240" w:lineRule="auto"/>
        <w:rPr>
          <w:rFonts w:ascii="Times New Roman" w:hAnsi="Times New Roman" w:cs="Times New Roman"/>
          <w:b/>
          <w:sz w:val="24"/>
          <w:szCs w:val="24"/>
        </w:rPr>
      </w:pPr>
      <w:r w:rsidRPr="00AF7002">
        <w:rPr>
          <w:rFonts w:ascii="Times New Roman" w:hAnsi="Times New Roman" w:cs="Times New Roman"/>
          <w:b/>
          <w:i/>
          <w:sz w:val="24"/>
          <w:szCs w:val="24"/>
        </w:rPr>
        <w:t>metastasering av olika tumörer</w:t>
      </w:r>
    </w:p>
    <w:p w:rsidR="000F4B3F" w:rsidRDefault="000F4B3F" w:rsidP="001370E9">
      <w:pPr>
        <w:autoSpaceDE w:val="0"/>
        <w:autoSpaceDN w:val="0"/>
        <w:adjustRightInd w:val="0"/>
        <w:spacing w:after="0" w:line="240" w:lineRule="auto"/>
        <w:rPr>
          <w:rFonts w:ascii="Times New Roman" w:hAnsi="Times New Roman" w:cs="Times New Roman"/>
          <w:sz w:val="24"/>
          <w:szCs w:val="24"/>
        </w:rPr>
      </w:pPr>
    </w:p>
    <w:p w:rsidR="00AF7002" w:rsidRPr="00CD2A91" w:rsidRDefault="00AF7002" w:rsidP="00AF7002">
      <w:pPr>
        <w:spacing w:after="0" w:line="240" w:lineRule="auto"/>
        <w:rPr>
          <w:rFonts w:ascii="Times New Roman" w:hAnsi="Times New Roman" w:cs="Times New Roman"/>
          <w:sz w:val="24"/>
          <w:szCs w:val="24"/>
          <w:lang w:eastAsia="sv-SE"/>
        </w:rPr>
      </w:pPr>
      <w:r>
        <w:rPr>
          <w:rFonts w:ascii="Times New Roman" w:hAnsi="Times New Roman" w:cs="Times New Roman"/>
          <w:b/>
          <w:sz w:val="24"/>
          <w:szCs w:val="24"/>
          <w:u w:val="single"/>
        </w:rPr>
        <w:lastRenderedPageBreak/>
        <w:t>Lokal spridning (expansion, invasion):</w:t>
      </w:r>
      <w:r>
        <w:rPr>
          <w:rFonts w:ascii="Times New Roman" w:hAnsi="Times New Roman" w:cs="Times New Roman"/>
          <w:sz w:val="24"/>
          <w:szCs w:val="24"/>
        </w:rPr>
        <w:t xml:space="preserve"> </w:t>
      </w:r>
      <w:r w:rsidRPr="00CD2A91">
        <w:rPr>
          <w:rFonts w:ascii="Times New Roman" w:hAnsi="Times New Roman" w:cs="Times New Roman"/>
          <w:sz w:val="24"/>
          <w:szCs w:val="24"/>
          <w:lang w:eastAsia="sv-SE"/>
        </w:rPr>
        <w:t xml:space="preserve">Cancerceller kan expandera och invadera närliggande vävnad och även skicka metastaser till avlägsna platser i kroppen. Dessa karaktäristika är anledningen bakom den stora mortaliteten hos cancer då den primära tumören oftast kan opereras eller strålas bort. </w:t>
      </w:r>
    </w:p>
    <w:p w:rsidR="00AF7002" w:rsidRPr="00CD2A91" w:rsidRDefault="00AF7002" w:rsidP="00AF7002">
      <w:pPr>
        <w:spacing w:after="0" w:line="240" w:lineRule="auto"/>
        <w:rPr>
          <w:rFonts w:ascii="Times New Roman" w:hAnsi="Times New Roman" w:cs="Times New Roman"/>
          <w:sz w:val="24"/>
          <w:szCs w:val="24"/>
          <w:lang w:eastAsia="sv-SE"/>
        </w:rPr>
      </w:pPr>
    </w:p>
    <w:p w:rsidR="00AF7002" w:rsidRPr="00CD2A91" w:rsidRDefault="00AF7002" w:rsidP="00AF7002">
      <w:pPr>
        <w:spacing w:after="0" w:line="240" w:lineRule="auto"/>
        <w:rPr>
          <w:rFonts w:ascii="Times New Roman" w:hAnsi="Times New Roman" w:cs="Times New Roman"/>
          <w:sz w:val="24"/>
          <w:szCs w:val="24"/>
          <w:lang w:eastAsia="sv-SE"/>
        </w:rPr>
      </w:pPr>
      <w:r w:rsidRPr="00CD2A91">
        <w:rPr>
          <w:rFonts w:ascii="Times New Roman" w:hAnsi="Times New Roman" w:cs="Times New Roman"/>
          <w:sz w:val="24"/>
          <w:szCs w:val="24"/>
          <w:lang w:eastAsia="sv-SE"/>
        </w:rPr>
        <w:t xml:space="preserve">De flesta carcinom börjar som en lokaliserad tumör som håller sig till det epitel som de uppstått från. Så länge dessa inte penetrerar basalmembranet kallas de för </w:t>
      </w:r>
      <w:r w:rsidRPr="00CD2A91">
        <w:rPr>
          <w:rFonts w:ascii="Times New Roman" w:hAnsi="Times New Roman" w:cs="Times New Roman"/>
          <w:b/>
          <w:sz w:val="24"/>
          <w:szCs w:val="24"/>
          <w:lang w:eastAsia="sv-SE"/>
        </w:rPr>
        <w:t>cancer in situ</w:t>
      </w:r>
      <w:r w:rsidRPr="00CD2A91">
        <w:rPr>
          <w:rFonts w:ascii="Times New Roman" w:hAnsi="Times New Roman" w:cs="Times New Roman"/>
          <w:sz w:val="24"/>
          <w:szCs w:val="24"/>
          <w:lang w:eastAsia="sv-SE"/>
        </w:rPr>
        <w:t xml:space="preserve"> (se bild). Under detta stadium är dock cancern asymptomatisk vilket är dåligt då den nu är lättare att ta bort. När en tumör får invasiv potential och tar sig ut genom basalmembranet kan den sprida sig till närliggande vävnad eller metastasera (celler som inte har något basalmembran kan inte skapa cancer in situ).</w:t>
      </w:r>
      <w:r w:rsidRPr="00CD2A91">
        <w:rPr>
          <w:rFonts w:ascii="Times New Roman" w:hAnsi="Times New Roman" w:cs="Times New Roman"/>
          <w:sz w:val="24"/>
          <w:szCs w:val="24"/>
        </w:rPr>
        <w:t xml:space="preserve"> </w:t>
      </w:r>
    </w:p>
    <w:p w:rsidR="00AF7002" w:rsidRPr="00CD2A91" w:rsidRDefault="00AF7002" w:rsidP="00AF7002">
      <w:pPr>
        <w:spacing w:after="0" w:line="240" w:lineRule="auto"/>
        <w:rPr>
          <w:rFonts w:ascii="Times New Roman" w:hAnsi="Times New Roman" w:cs="Times New Roman"/>
          <w:sz w:val="24"/>
          <w:szCs w:val="24"/>
          <w:lang w:eastAsia="sv-SE"/>
        </w:rPr>
      </w:pPr>
    </w:p>
    <w:p w:rsidR="00AF7002" w:rsidRPr="00CD2A91" w:rsidRDefault="00AF7002" w:rsidP="00AF7002">
      <w:pPr>
        <w:spacing w:after="0" w:line="240" w:lineRule="auto"/>
        <w:rPr>
          <w:rFonts w:ascii="Times New Roman" w:hAnsi="Times New Roman" w:cs="Times New Roman"/>
          <w:sz w:val="24"/>
          <w:szCs w:val="24"/>
          <w:lang w:eastAsia="sv-SE"/>
        </w:rPr>
      </w:pPr>
      <w:r w:rsidRPr="00CD2A91">
        <w:rPr>
          <w:rFonts w:ascii="Times New Roman" w:hAnsi="Times New Roman" w:cs="Times New Roman"/>
          <w:sz w:val="24"/>
          <w:szCs w:val="24"/>
          <w:lang w:eastAsia="sv-SE"/>
        </w:rPr>
        <w:t xml:space="preserve">Maligna tumörer expanderar i den vävnad de kommer från för att sedan tillväxa och infiltrera normala strukturer. De kan också infiltrera närliggande organ. Tillväxten av cancern är oftast så extensiv att förlusten av normal vävnad leder till funktionell insufficiens i organet vid exempelvis en levercancer. Ibland är tumörens läge livshotande då expansionen leder till att den trycker på vitala strukturer. Detta är ofta fallet för hjärntumörer (som beror på exempelvis gliaceller som blivit cancerogena då neuron är terminalt differentierade).  </w:t>
      </w:r>
    </w:p>
    <w:p w:rsidR="00AF7002" w:rsidRPr="00CD2A91" w:rsidRDefault="00AF7002" w:rsidP="00AF7002">
      <w:pPr>
        <w:spacing w:after="0" w:line="240" w:lineRule="auto"/>
        <w:rPr>
          <w:rFonts w:ascii="Times New Roman" w:hAnsi="Times New Roman" w:cs="Times New Roman"/>
          <w:sz w:val="24"/>
          <w:szCs w:val="24"/>
          <w:lang w:eastAsia="sv-SE"/>
        </w:rPr>
      </w:pPr>
    </w:p>
    <w:p w:rsidR="000F4B3F" w:rsidRDefault="00AF7002" w:rsidP="00AF7002">
      <w:pPr>
        <w:spacing w:after="0" w:line="240" w:lineRule="auto"/>
        <w:rPr>
          <w:rFonts w:ascii="Times New Roman" w:hAnsi="Times New Roman" w:cs="Times New Roman"/>
          <w:sz w:val="24"/>
          <w:szCs w:val="24"/>
          <w:lang w:eastAsia="sv-SE"/>
        </w:rPr>
      </w:pPr>
      <w:r>
        <w:rPr>
          <w:rFonts w:ascii="Times New Roman" w:hAnsi="Times New Roman" w:cs="Times New Roman"/>
          <w:noProof/>
          <w:sz w:val="24"/>
          <w:szCs w:val="24"/>
          <w:lang w:eastAsia="sv-SE"/>
        </w:rPr>
        <w:drawing>
          <wp:anchor distT="0" distB="0" distL="114300" distR="114300" simplePos="0" relativeHeight="251666432" behindDoc="1" locked="0" layoutInCell="1" allowOverlap="1">
            <wp:simplePos x="0" y="0"/>
            <wp:positionH relativeFrom="column">
              <wp:posOffset>3014980</wp:posOffset>
            </wp:positionH>
            <wp:positionV relativeFrom="paragraph">
              <wp:posOffset>596265</wp:posOffset>
            </wp:positionV>
            <wp:extent cx="2686050" cy="4448175"/>
            <wp:effectExtent l="19050" t="0" r="0" b="0"/>
            <wp:wrapTight wrapText="bothSides">
              <wp:wrapPolygon edited="0">
                <wp:start x="-153" y="0"/>
                <wp:lineTo x="-153" y="21554"/>
                <wp:lineTo x="21600" y="21554"/>
                <wp:lineTo x="21600" y="0"/>
                <wp:lineTo x="-153" y="0"/>
              </wp:wrapPolygon>
            </wp:wrapTight>
            <wp:docPr id="10" name="Bild 8" descr="http://thepointeedition.lww.com/FullTextService/CT%7b06b9ee1beed594194eb6eb9cab1ec3567ea83560a0081b3510a855442f31b51bc9bc33d75a00f9eb016f43db41ac2228%7d/C5FF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hepointeedition.lww.com/FullTextService/CT%7b06b9ee1beed594194eb6eb9cab1ec3567ea83560a0081b3510a855442f31b51bc9bc33d75a00f9eb016f43db41ac2228%7d/C5FF19.gif"/>
                    <pic:cNvPicPr>
                      <a:picLocks noChangeAspect="1" noChangeArrowheads="1"/>
                    </pic:cNvPicPr>
                  </pic:nvPicPr>
                  <pic:blipFill>
                    <a:blip r:embed="rId15" r:link="rId16" cstate="print"/>
                    <a:srcRect/>
                    <a:stretch>
                      <a:fillRect/>
                    </a:stretch>
                  </pic:blipFill>
                  <pic:spPr bwMode="auto">
                    <a:xfrm>
                      <a:off x="0" y="0"/>
                      <a:ext cx="2686050" cy="4448175"/>
                    </a:xfrm>
                    <a:prstGeom prst="rect">
                      <a:avLst/>
                    </a:prstGeom>
                    <a:noFill/>
                    <a:ln w="9525">
                      <a:noFill/>
                      <a:miter lim="800000"/>
                      <a:headEnd/>
                      <a:tailEnd/>
                    </a:ln>
                  </pic:spPr>
                </pic:pic>
              </a:graphicData>
            </a:graphic>
          </wp:anchor>
        </w:drawing>
      </w:r>
      <w:r w:rsidRPr="00CD2A91">
        <w:rPr>
          <w:rFonts w:ascii="Times New Roman" w:hAnsi="Times New Roman" w:cs="Times New Roman"/>
          <w:sz w:val="24"/>
          <w:szCs w:val="24"/>
          <w:lang w:eastAsia="sv-SE"/>
        </w:rPr>
        <w:t xml:space="preserve">Invasiva tumörer får förr eller senare kontakt med blod- eller lymfkärl vilket leder till att de kan metastasera. Metastaser kan sedan sätta sig nästan var som helst i kroppen. Metastaserna liknar oftast ursprungstumören histologiskt men de är ibland så aplastiska att ursprungscellen inte kan identifieras. </w:t>
      </w:r>
    </w:p>
    <w:p w:rsidR="00AF7002" w:rsidRDefault="00AF7002" w:rsidP="00AF7002">
      <w:pPr>
        <w:spacing w:after="0" w:line="240" w:lineRule="auto"/>
        <w:rPr>
          <w:rFonts w:ascii="Times New Roman" w:hAnsi="Times New Roman" w:cs="Times New Roman"/>
          <w:sz w:val="24"/>
          <w:szCs w:val="24"/>
          <w:lang w:eastAsia="sv-SE"/>
        </w:rPr>
      </w:pPr>
    </w:p>
    <w:p w:rsidR="00AF7002" w:rsidRPr="00AF7002" w:rsidRDefault="00AF7002" w:rsidP="00AF7002">
      <w:pPr>
        <w:spacing w:after="0" w:line="240" w:lineRule="auto"/>
        <w:rPr>
          <w:rFonts w:ascii="Times New Roman" w:hAnsi="Times New Roman" w:cs="Times New Roman"/>
          <w:sz w:val="24"/>
          <w:szCs w:val="24"/>
          <w:lang w:eastAsia="sv-SE"/>
        </w:rPr>
      </w:pPr>
      <w:r w:rsidRPr="00894F6A">
        <w:rPr>
          <w:rFonts w:ascii="Times New Roman" w:hAnsi="Times New Roman" w:cs="Times New Roman"/>
          <w:sz w:val="24"/>
          <w:szCs w:val="24"/>
          <w:lang w:eastAsia="sv-SE"/>
        </w:rPr>
        <w:t xml:space="preserve">Maligna tumörer som uppstår nära en kroppshålighet (pleura, leder, subarachnoidalrum) kan sprida sig in i denna och fylla upp hålrummet. Ofta bildar dessa tumörer vätska och ger upphov till ascites eller pleuravätska i väldigt stora mängder. Detta leder till svullnad. </w:t>
      </w:r>
    </w:p>
    <w:p w:rsidR="00AF7002" w:rsidRPr="00AF7002" w:rsidRDefault="00AF7002" w:rsidP="00AF7002">
      <w:pPr>
        <w:autoSpaceDE w:val="0"/>
        <w:autoSpaceDN w:val="0"/>
        <w:adjustRightInd w:val="0"/>
        <w:spacing w:after="0" w:line="240" w:lineRule="auto"/>
        <w:rPr>
          <w:rFonts w:ascii="Times New Roman" w:hAnsi="Times New Roman" w:cs="Times New Roman"/>
          <w:sz w:val="24"/>
          <w:szCs w:val="24"/>
        </w:rPr>
      </w:pPr>
    </w:p>
    <w:p w:rsidR="00AF7002" w:rsidRPr="00AF7002" w:rsidRDefault="00AF7002" w:rsidP="00AF7002">
      <w:pPr>
        <w:spacing w:after="0" w:line="240" w:lineRule="auto"/>
        <w:rPr>
          <w:rFonts w:ascii="Times New Roman" w:hAnsi="Times New Roman" w:cs="Times New Roman"/>
          <w:sz w:val="24"/>
          <w:szCs w:val="24"/>
          <w:lang w:eastAsia="sv-SE"/>
        </w:rPr>
      </w:pPr>
      <w:r>
        <w:rPr>
          <w:rFonts w:ascii="Times New Roman" w:hAnsi="Times New Roman" w:cs="Times New Roman"/>
          <w:b/>
          <w:sz w:val="24"/>
          <w:szCs w:val="24"/>
          <w:u w:val="single"/>
        </w:rPr>
        <w:t>Lymfogen metastasering:</w:t>
      </w:r>
      <w:r>
        <w:rPr>
          <w:rFonts w:ascii="Times New Roman" w:hAnsi="Times New Roman" w:cs="Times New Roman"/>
          <w:sz w:val="24"/>
          <w:szCs w:val="24"/>
        </w:rPr>
        <w:t xml:space="preserve"> </w:t>
      </w:r>
      <w:r w:rsidRPr="00AF7002">
        <w:rPr>
          <w:rFonts w:ascii="Times New Roman" w:hAnsi="Times New Roman" w:cs="Times New Roman"/>
          <w:sz w:val="24"/>
          <w:szCs w:val="24"/>
          <w:lang w:eastAsia="sv-SE"/>
        </w:rPr>
        <w:t>Lymfatiska</w:t>
      </w:r>
      <w:r w:rsidRPr="00CD2A91">
        <w:rPr>
          <w:rFonts w:ascii="Times New Roman" w:hAnsi="Times New Roman" w:cs="Times New Roman"/>
          <w:sz w:val="24"/>
          <w:szCs w:val="24"/>
          <w:lang w:eastAsia="sv-SE"/>
        </w:rPr>
        <w:t xml:space="preserve"> metastaser sprids med lymfan. Tumörer som uppstår i vävnader med rikt lymfatiskt nätverk som bröst, metastaserar ofta på detta sätt. Lymfatiska kapillärer saknar basalmembran vilket gör dem extra lätta att ta sig in i och ut ur vilket faciliterar spridning. När cellerna tagit sig in i lymfsystemet dräneras de till lokala lymfknutor där de först sätter fast sig i marginalsinus för att sedan invadera hela knutan. Detta leder till att lymfknutorna blir kraftigt förstorade och palpabla. Knutans tvärsnitt liknar oftast den primära tumören avseende färg och konsistens. De kan också bli nekrotiska och hemorragiska vilket normalt är tecken på primär cancer. </w:t>
      </w:r>
    </w:p>
    <w:p w:rsidR="00AF7002" w:rsidRDefault="00AF7002" w:rsidP="001370E9">
      <w:pPr>
        <w:autoSpaceDE w:val="0"/>
        <w:autoSpaceDN w:val="0"/>
        <w:adjustRightInd w:val="0"/>
        <w:spacing w:after="0" w:line="240" w:lineRule="auto"/>
        <w:rPr>
          <w:rFonts w:ascii="Times New Roman" w:hAnsi="Times New Roman" w:cs="Times New Roman"/>
          <w:b/>
          <w:sz w:val="24"/>
          <w:szCs w:val="24"/>
          <w:u w:val="single"/>
        </w:rPr>
      </w:pPr>
    </w:p>
    <w:p w:rsidR="00AF7002" w:rsidRPr="00AF7002" w:rsidRDefault="00AF7002" w:rsidP="00AF7002">
      <w:pPr>
        <w:spacing w:after="0" w:line="240" w:lineRule="auto"/>
        <w:rPr>
          <w:rFonts w:ascii="Times New Roman" w:hAnsi="Times New Roman" w:cs="Times New Roman"/>
          <w:sz w:val="24"/>
          <w:szCs w:val="24"/>
          <w:lang w:eastAsia="sv-SE"/>
        </w:rPr>
      </w:pPr>
      <w:r>
        <w:rPr>
          <w:rFonts w:ascii="Times New Roman" w:hAnsi="Times New Roman" w:cs="Times New Roman"/>
          <w:b/>
          <w:sz w:val="24"/>
          <w:szCs w:val="24"/>
          <w:u w:val="single"/>
        </w:rPr>
        <w:lastRenderedPageBreak/>
        <w:t>Hematogen metastasering:</w:t>
      </w:r>
      <w:r>
        <w:rPr>
          <w:rFonts w:ascii="Times New Roman" w:hAnsi="Times New Roman" w:cs="Times New Roman"/>
          <w:sz w:val="24"/>
          <w:szCs w:val="24"/>
        </w:rPr>
        <w:t xml:space="preserve"> </w:t>
      </w:r>
      <w:r w:rsidRPr="00AF7002">
        <w:rPr>
          <w:rFonts w:ascii="Times New Roman" w:hAnsi="Times New Roman" w:cs="Times New Roman"/>
          <w:sz w:val="24"/>
          <w:szCs w:val="24"/>
          <w:lang w:eastAsia="sv-SE"/>
        </w:rPr>
        <w:t xml:space="preserve">Hematogena metastaser sprids med blodet. Cancercellerna invaderar kapillärer och venoler medan artärer och arterioler har tjockare vägg vilket gör dem relativt resistenta mot invasion. Innan de cirkulerande cellerna kan bilda cancer måste de ta sig igenom den vaskulära bädden och in i organet som de ska metastasera i. Detta gör de genom att binda till kärlväggen, antingen till endotelceller eller direkt till basalmembranet. Anledningen till att levern och lungorna ofta drabbas av metastaser är att abdominala tumörer sprids via vena porta till levern där de bildar metastaser medan andra tumörer penetrerar systemiska vener och tar sig via vena cava till lungorna. Vissa celler tar sig även genom mikrocirkulationen och kan på så sätt ta sig till hjärnan och ben samt andra vävnader. Normalt sätt bildas således metastaser i den första påträffade kapillärbädden. </w:t>
      </w:r>
    </w:p>
    <w:p w:rsidR="00AF7002" w:rsidRDefault="00AF7002" w:rsidP="001370E9">
      <w:pPr>
        <w:autoSpaceDE w:val="0"/>
        <w:autoSpaceDN w:val="0"/>
        <w:adjustRightInd w:val="0"/>
        <w:spacing w:after="0" w:line="240" w:lineRule="auto"/>
        <w:rPr>
          <w:rFonts w:ascii="Times New Roman" w:hAnsi="Times New Roman" w:cs="Times New Roman"/>
          <w:b/>
          <w:sz w:val="24"/>
          <w:szCs w:val="24"/>
          <w:u w:val="single"/>
        </w:rPr>
      </w:pPr>
    </w:p>
    <w:p w:rsidR="00AF7002" w:rsidRDefault="00AF7002" w:rsidP="001370E9">
      <w:p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Metastasering; intravasering, embolisation, extravasering, etablering i sekundärvävnad, latens, predilektionsställen:</w:t>
      </w:r>
    </w:p>
    <w:p w:rsidR="00AF7002" w:rsidRDefault="00AF7002" w:rsidP="001370E9">
      <w:pPr>
        <w:autoSpaceDE w:val="0"/>
        <w:autoSpaceDN w:val="0"/>
        <w:adjustRightInd w:val="0"/>
        <w:spacing w:after="0" w:line="240" w:lineRule="auto"/>
        <w:rPr>
          <w:rFonts w:ascii="Times New Roman" w:hAnsi="Times New Roman" w:cs="Times New Roman"/>
          <w:sz w:val="24"/>
          <w:szCs w:val="24"/>
        </w:rPr>
      </w:pPr>
    </w:p>
    <w:p w:rsidR="00AF7002" w:rsidRPr="00AF7002" w:rsidRDefault="00AF7002" w:rsidP="00AF7002">
      <w:pPr>
        <w:spacing w:after="0" w:line="240" w:lineRule="auto"/>
        <w:rPr>
          <w:rFonts w:ascii="Times New Roman" w:hAnsi="Times New Roman" w:cs="Times New Roman"/>
          <w:sz w:val="24"/>
          <w:szCs w:val="24"/>
          <w:lang w:eastAsia="sv-SE"/>
        </w:rPr>
      </w:pPr>
      <w:r w:rsidRPr="00AF7002">
        <w:rPr>
          <w:rFonts w:ascii="Times New Roman" w:hAnsi="Times New Roman" w:cs="Times New Roman"/>
          <w:sz w:val="24"/>
          <w:szCs w:val="24"/>
          <w:lang w:eastAsia="sv-SE"/>
        </w:rPr>
        <w:t>Metastasinvasion sker i flera steg:</w:t>
      </w:r>
      <w:r w:rsidRPr="00AF7002">
        <w:rPr>
          <w:rFonts w:ascii="Times New Roman" w:hAnsi="Times New Roman" w:cs="Times New Roman"/>
          <w:sz w:val="24"/>
          <w:szCs w:val="24"/>
        </w:rPr>
        <w:t xml:space="preserve"> </w:t>
      </w:r>
    </w:p>
    <w:p w:rsidR="00AF7002" w:rsidRPr="00AF7002" w:rsidRDefault="00AF7002" w:rsidP="00C90E0C">
      <w:pPr>
        <w:numPr>
          <w:ilvl w:val="0"/>
          <w:numId w:val="19"/>
        </w:numPr>
        <w:spacing w:after="0" w:line="240" w:lineRule="auto"/>
        <w:rPr>
          <w:rFonts w:ascii="Times New Roman" w:hAnsi="Times New Roman" w:cs="Times New Roman"/>
          <w:sz w:val="24"/>
          <w:szCs w:val="24"/>
          <w:lang w:eastAsia="sv-SE"/>
        </w:rPr>
      </w:pPr>
      <w:r w:rsidRPr="00AF7002">
        <w:rPr>
          <w:rFonts w:ascii="Times New Roman" w:hAnsi="Times New Roman" w:cs="Times New Roman"/>
          <w:sz w:val="24"/>
          <w:szCs w:val="24"/>
          <w:lang w:eastAsia="sv-SE"/>
        </w:rPr>
        <w:t>Basalmembranet nedanför tumören penetreras via nedbrytande substanser.</w:t>
      </w:r>
    </w:p>
    <w:p w:rsidR="00AF7002" w:rsidRPr="00AF7002" w:rsidRDefault="00AF7002" w:rsidP="00C90E0C">
      <w:pPr>
        <w:numPr>
          <w:ilvl w:val="0"/>
          <w:numId w:val="19"/>
        </w:numPr>
        <w:spacing w:after="0" w:line="240" w:lineRule="auto"/>
        <w:rPr>
          <w:rFonts w:ascii="Times New Roman" w:hAnsi="Times New Roman" w:cs="Times New Roman"/>
          <w:sz w:val="24"/>
          <w:szCs w:val="24"/>
          <w:lang w:eastAsia="sv-SE"/>
        </w:rPr>
      </w:pPr>
      <w:r w:rsidRPr="00AF7002">
        <w:rPr>
          <w:rFonts w:ascii="Times New Roman" w:hAnsi="Times New Roman" w:cs="Times New Roman"/>
          <w:sz w:val="24"/>
          <w:szCs w:val="24"/>
          <w:lang w:eastAsia="sv-SE"/>
        </w:rPr>
        <w:t>Cellerna rör sig genom ECM genom att först sluta uttrycka adhereringsproteiner och sedan få en ökad motilitet och förmåga till bildning av pseudopodier.</w:t>
      </w:r>
    </w:p>
    <w:p w:rsidR="00AF7002" w:rsidRPr="00AF7002" w:rsidRDefault="00AF7002" w:rsidP="00C90E0C">
      <w:pPr>
        <w:numPr>
          <w:ilvl w:val="0"/>
          <w:numId w:val="19"/>
        </w:numPr>
        <w:spacing w:after="0" w:line="240" w:lineRule="auto"/>
        <w:rPr>
          <w:rFonts w:ascii="Times New Roman" w:hAnsi="Times New Roman" w:cs="Times New Roman"/>
          <w:sz w:val="24"/>
          <w:szCs w:val="24"/>
          <w:lang w:eastAsia="sv-SE"/>
        </w:rPr>
      </w:pPr>
      <w:r w:rsidRPr="00AF7002">
        <w:rPr>
          <w:rFonts w:ascii="Times New Roman" w:hAnsi="Times New Roman" w:cs="Times New Roman"/>
          <w:sz w:val="24"/>
          <w:szCs w:val="24"/>
          <w:lang w:eastAsia="sv-SE"/>
        </w:rPr>
        <w:t>Cellerna penetrerar blod- eller lymfkärl genom att penetrera basalmembran på ett liknande sätt som ovan.</w:t>
      </w:r>
    </w:p>
    <w:p w:rsidR="00AF7002" w:rsidRPr="00AF7002" w:rsidRDefault="00AF7002" w:rsidP="00C90E0C">
      <w:pPr>
        <w:numPr>
          <w:ilvl w:val="0"/>
          <w:numId w:val="19"/>
        </w:numPr>
        <w:spacing w:after="0" w:line="240" w:lineRule="auto"/>
        <w:rPr>
          <w:rFonts w:ascii="Times New Roman" w:hAnsi="Times New Roman" w:cs="Times New Roman"/>
          <w:sz w:val="24"/>
          <w:szCs w:val="24"/>
          <w:lang w:eastAsia="sv-SE"/>
        </w:rPr>
      </w:pPr>
      <w:r w:rsidRPr="00AF7002">
        <w:rPr>
          <w:rFonts w:ascii="Times New Roman" w:hAnsi="Times New Roman" w:cs="Times New Roman"/>
          <w:sz w:val="24"/>
          <w:szCs w:val="24"/>
          <w:lang w:eastAsia="sv-SE"/>
        </w:rPr>
        <w:t>Cellerna cirkulerar runt i blodet eller lymfan innan de adhererar till ett litet kärl i ett visst organ (endast en tusendel av alla celler överlever detta).</w:t>
      </w:r>
    </w:p>
    <w:p w:rsidR="00AF7002" w:rsidRPr="00AF7002" w:rsidRDefault="00AF7002" w:rsidP="00C90E0C">
      <w:pPr>
        <w:numPr>
          <w:ilvl w:val="0"/>
          <w:numId w:val="19"/>
        </w:numPr>
        <w:spacing w:after="0" w:line="240" w:lineRule="auto"/>
        <w:rPr>
          <w:rFonts w:ascii="Times New Roman" w:hAnsi="Times New Roman" w:cs="Times New Roman"/>
          <w:sz w:val="24"/>
          <w:szCs w:val="24"/>
          <w:lang w:eastAsia="sv-SE"/>
        </w:rPr>
      </w:pPr>
      <w:r w:rsidRPr="00AF7002">
        <w:rPr>
          <w:rFonts w:ascii="Times New Roman" w:hAnsi="Times New Roman" w:cs="Times New Roman"/>
          <w:sz w:val="24"/>
          <w:szCs w:val="24"/>
          <w:lang w:eastAsia="sv-SE"/>
        </w:rPr>
        <w:t>De tar sig ut från cirkulationen och in i ny vävnad. Cellerna har en viss organtropism</w:t>
      </w:r>
      <w:r>
        <w:rPr>
          <w:rFonts w:ascii="Times New Roman" w:hAnsi="Times New Roman" w:cs="Times New Roman"/>
          <w:sz w:val="24"/>
          <w:szCs w:val="24"/>
          <w:lang w:eastAsia="sv-SE"/>
        </w:rPr>
        <w:t xml:space="preserve"> (= predilektionsställen)</w:t>
      </w:r>
      <w:r w:rsidRPr="00AF7002">
        <w:rPr>
          <w:rFonts w:ascii="Times New Roman" w:hAnsi="Times New Roman" w:cs="Times New Roman"/>
          <w:sz w:val="24"/>
          <w:szCs w:val="24"/>
          <w:lang w:eastAsia="sv-SE"/>
        </w:rPr>
        <w:t xml:space="preserve">. </w:t>
      </w:r>
    </w:p>
    <w:p w:rsidR="00AF7002" w:rsidRPr="00AF7002" w:rsidRDefault="00AF7002" w:rsidP="00C90E0C">
      <w:pPr>
        <w:numPr>
          <w:ilvl w:val="0"/>
          <w:numId w:val="19"/>
        </w:numPr>
        <w:spacing w:after="0" w:line="240" w:lineRule="auto"/>
        <w:rPr>
          <w:rFonts w:ascii="Times New Roman" w:hAnsi="Times New Roman" w:cs="Times New Roman"/>
          <w:sz w:val="24"/>
          <w:szCs w:val="24"/>
          <w:lang w:eastAsia="sv-SE"/>
        </w:rPr>
      </w:pPr>
      <w:r w:rsidRPr="00AF7002">
        <w:rPr>
          <w:rFonts w:ascii="Times New Roman" w:hAnsi="Times New Roman" w:cs="Times New Roman"/>
          <w:sz w:val="24"/>
          <w:szCs w:val="24"/>
          <w:lang w:eastAsia="sv-SE"/>
        </w:rPr>
        <w:t xml:space="preserve">Överlevnad och tillväxt som metastaser är en process som involverar angiogenes. Denna nybildning av kärl behöver dock inte ske direkt då det är mycket möjligt att de celler som bildat metastaser inte har förmåga till angiogenes. Detta ger sovande metastaser (latenta) som först efter mutationer i rätt gener kan börja tillväxa och ge en sekundär tumör. Detta kan ske upp till flera år efter primärtumören avlägsnades. </w:t>
      </w:r>
    </w:p>
    <w:p w:rsidR="00AF7002" w:rsidRPr="00AF7002" w:rsidRDefault="00AF7002" w:rsidP="00AF7002">
      <w:pPr>
        <w:spacing w:after="0" w:line="240" w:lineRule="auto"/>
        <w:rPr>
          <w:rFonts w:ascii="Times New Roman" w:hAnsi="Times New Roman" w:cs="Times New Roman"/>
          <w:sz w:val="24"/>
          <w:szCs w:val="24"/>
          <w:lang w:eastAsia="sv-SE"/>
        </w:rPr>
      </w:pPr>
    </w:p>
    <w:p w:rsidR="00AF7002" w:rsidRPr="00AF7002" w:rsidRDefault="00AF7002" w:rsidP="00AF7002">
      <w:pPr>
        <w:spacing w:after="0" w:line="240" w:lineRule="auto"/>
        <w:rPr>
          <w:rFonts w:ascii="Times New Roman" w:hAnsi="Times New Roman" w:cs="Times New Roman"/>
          <w:sz w:val="24"/>
          <w:szCs w:val="24"/>
          <w:lang w:eastAsia="sv-SE"/>
        </w:rPr>
      </w:pPr>
      <w:r w:rsidRPr="00AF7002">
        <w:rPr>
          <w:rFonts w:ascii="Times New Roman" w:hAnsi="Times New Roman" w:cs="Times New Roman"/>
          <w:sz w:val="24"/>
          <w:szCs w:val="24"/>
          <w:lang w:eastAsia="sv-SE"/>
        </w:rPr>
        <w:t xml:space="preserve">De flesta cancerformerna kommer från malign transformation av en enda cell (monoklonalt ursprung). Dock kan den genetiska instabiliteten ge upphov till subpopulationer med olika biologiska karaktäristika vilket leder till tumörheterogenitet. Endast de bäst anpassade cellerna kommer att överleva resan från tumören till platsen för metastasering. Man kan alltså se metastasering som en tävlan mellan olika subpopulationer av celler från den primära tumören. </w:t>
      </w:r>
    </w:p>
    <w:p w:rsidR="00AF7002" w:rsidRPr="00AF7002" w:rsidRDefault="00AF7002" w:rsidP="00AF7002">
      <w:pPr>
        <w:spacing w:after="0" w:line="240" w:lineRule="auto"/>
        <w:rPr>
          <w:rFonts w:ascii="Times New Roman" w:hAnsi="Times New Roman" w:cs="Times New Roman"/>
          <w:sz w:val="24"/>
          <w:szCs w:val="24"/>
          <w:lang w:eastAsia="sv-SE"/>
        </w:rPr>
      </w:pPr>
    </w:p>
    <w:p w:rsidR="00AF7002" w:rsidRPr="00AF7002" w:rsidRDefault="00AF7002" w:rsidP="00AF7002">
      <w:pPr>
        <w:spacing w:after="0" w:line="240" w:lineRule="auto"/>
        <w:rPr>
          <w:rFonts w:ascii="Times New Roman" w:hAnsi="Times New Roman" w:cs="Times New Roman"/>
          <w:sz w:val="24"/>
          <w:szCs w:val="24"/>
          <w:lang w:eastAsia="sv-SE"/>
        </w:rPr>
      </w:pPr>
      <w:r w:rsidRPr="00AF7002">
        <w:rPr>
          <w:rFonts w:ascii="Times New Roman" w:hAnsi="Times New Roman" w:cs="Times New Roman"/>
          <w:sz w:val="24"/>
          <w:szCs w:val="24"/>
          <w:lang w:eastAsia="sv-SE"/>
        </w:rPr>
        <w:t xml:space="preserve">Maligna celler uttrycker vissa adhesionsmolekyler (integriner, cadheriner) vilka är nödvändiga för att de ska kunna metastasera. Inbindning av integriner till deras ligander stimulerar även genuttryck vilket bland annat leder till ökad proliferation och migration. </w:t>
      </w:r>
    </w:p>
    <w:p w:rsidR="00AF7002" w:rsidRPr="00AF7002" w:rsidRDefault="00AF7002" w:rsidP="00AF7002">
      <w:pPr>
        <w:spacing w:after="0" w:line="240" w:lineRule="auto"/>
        <w:rPr>
          <w:rFonts w:ascii="Times New Roman" w:hAnsi="Times New Roman" w:cs="Times New Roman"/>
          <w:sz w:val="24"/>
          <w:szCs w:val="24"/>
          <w:lang w:eastAsia="sv-SE"/>
        </w:rPr>
      </w:pPr>
    </w:p>
    <w:p w:rsidR="00AF7002" w:rsidRPr="00AF7002" w:rsidRDefault="00AF7002" w:rsidP="00AF7002">
      <w:pPr>
        <w:spacing w:after="0" w:line="240" w:lineRule="auto"/>
        <w:rPr>
          <w:rFonts w:ascii="Times New Roman" w:hAnsi="Times New Roman" w:cs="Times New Roman"/>
          <w:sz w:val="24"/>
          <w:szCs w:val="24"/>
          <w:lang w:eastAsia="sv-SE"/>
        </w:rPr>
      </w:pPr>
      <w:r w:rsidRPr="00AF7002">
        <w:rPr>
          <w:rFonts w:ascii="Times New Roman" w:hAnsi="Times New Roman" w:cs="Times New Roman"/>
          <w:sz w:val="24"/>
          <w:szCs w:val="24"/>
          <w:lang w:eastAsia="sv-SE"/>
        </w:rPr>
        <w:t xml:space="preserve">Som tidigare nämnt har cancercellerna en organtropism. Skelettmuskler och mjälten drabbas mycket sällan av metastaser trots den goda blodförsörjningen. Tumörer från brösten, prostata och thyroidea metastaserar gärna till ben, medan lungcancer sprids till hjärnan och GI-tumörer till levern. Uttrycket av adhesionsmolekyler och ligander på cancercellen eller i målvävnaden påverkar vartill metastaseringen primärt sker. </w:t>
      </w:r>
    </w:p>
    <w:p w:rsidR="00AF7002" w:rsidRDefault="00AF7002" w:rsidP="001370E9">
      <w:pPr>
        <w:autoSpaceDE w:val="0"/>
        <w:autoSpaceDN w:val="0"/>
        <w:adjustRightInd w:val="0"/>
        <w:spacing w:after="0" w:line="240" w:lineRule="auto"/>
        <w:rPr>
          <w:rFonts w:ascii="Times New Roman" w:hAnsi="Times New Roman" w:cs="Times New Roman"/>
          <w:sz w:val="24"/>
          <w:szCs w:val="24"/>
        </w:rPr>
      </w:pPr>
    </w:p>
    <w:p w:rsidR="00AF7002" w:rsidRDefault="00AF7002" w:rsidP="001370E9">
      <w:pPr>
        <w:autoSpaceDE w:val="0"/>
        <w:autoSpaceDN w:val="0"/>
        <w:adjustRightInd w:val="0"/>
        <w:spacing w:after="0" w:line="240" w:lineRule="auto"/>
        <w:rPr>
          <w:rFonts w:ascii="Times New Roman" w:hAnsi="Times New Roman" w:cs="Times New Roman"/>
          <w:sz w:val="24"/>
          <w:szCs w:val="24"/>
        </w:rPr>
      </w:pPr>
    </w:p>
    <w:p w:rsidR="00294902" w:rsidRPr="00AF7002" w:rsidRDefault="00294902" w:rsidP="001370E9">
      <w:pPr>
        <w:autoSpaceDE w:val="0"/>
        <w:autoSpaceDN w:val="0"/>
        <w:adjustRightInd w:val="0"/>
        <w:spacing w:after="0" w:line="240" w:lineRule="auto"/>
        <w:rPr>
          <w:rFonts w:ascii="Times New Roman" w:hAnsi="Times New Roman" w:cs="Times New Roman"/>
          <w:b/>
          <w:i/>
          <w:sz w:val="24"/>
          <w:szCs w:val="24"/>
        </w:rPr>
      </w:pPr>
      <w:r w:rsidRPr="00AF7002">
        <w:rPr>
          <w:rFonts w:ascii="Times New Roman" w:hAnsi="Times New Roman" w:cs="Times New Roman"/>
          <w:b/>
          <w:i/>
          <w:iCs/>
          <w:sz w:val="24"/>
          <w:szCs w:val="24"/>
        </w:rPr>
        <w:t xml:space="preserve">Maligna tumörers inverkan på den levande organismen: </w:t>
      </w:r>
      <w:r w:rsidRPr="00AF7002">
        <w:rPr>
          <w:rFonts w:ascii="Times New Roman" w:hAnsi="Times New Roman" w:cs="Times New Roman"/>
          <w:b/>
          <w:i/>
          <w:sz w:val="24"/>
          <w:szCs w:val="24"/>
        </w:rPr>
        <w:t>Kakexi,</w:t>
      </w:r>
    </w:p>
    <w:p w:rsidR="00294902" w:rsidRPr="00AF7002" w:rsidRDefault="00294902" w:rsidP="001370E9">
      <w:pPr>
        <w:autoSpaceDE w:val="0"/>
        <w:autoSpaceDN w:val="0"/>
        <w:adjustRightInd w:val="0"/>
        <w:spacing w:after="0" w:line="240" w:lineRule="auto"/>
        <w:rPr>
          <w:rFonts w:ascii="Times New Roman" w:hAnsi="Times New Roman" w:cs="Times New Roman"/>
          <w:b/>
          <w:i/>
          <w:sz w:val="24"/>
          <w:szCs w:val="24"/>
        </w:rPr>
      </w:pPr>
      <w:r w:rsidRPr="00AF7002">
        <w:rPr>
          <w:rFonts w:ascii="Times New Roman" w:hAnsi="Times New Roman" w:cs="Times New Roman"/>
          <w:b/>
          <w:i/>
          <w:sz w:val="24"/>
          <w:szCs w:val="24"/>
        </w:rPr>
        <w:t>Trombosbenägenhet, Anemi</w:t>
      </w:r>
    </w:p>
    <w:p w:rsidR="00AF7002" w:rsidRDefault="00AF7002" w:rsidP="001370E9">
      <w:pPr>
        <w:autoSpaceDE w:val="0"/>
        <w:autoSpaceDN w:val="0"/>
        <w:adjustRightInd w:val="0"/>
        <w:spacing w:after="0" w:line="240" w:lineRule="auto"/>
        <w:rPr>
          <w:rFonts w:ascii="Times New Roman" w:hAnsi="Times New Roman" w:cs="Times New Roman"/>
          <w:sz w:val="24"/>
          <w:szCs w:val="24"/>
        </w:rPr>
      </w:pPr>
    </w:p>
    <w:p w:rsidR="00AF7002" w:rsidRPr="00894F6A" w:rsidRDefault="00AF7002" w:rsidP="00AF7002">
      <w:pPr>
        <w:tabs>
          <w:tab w:val="left" w:pos="0"/>
        </w:tabs>
        <w:spacing w:after="0" w:line="240" w:lineRule="auto"/>
        <w:rPr>
          <w:rFonts w:ascii="Times New Roman" w:hAnsi="Times New Roman" w:cs="Times New Roman"/>
          <w:sz w:val="24"/>
          <w:szCs w:val="24"/>
        </w:rPr>
      </w:pPr>
      <w:r>
        <w:rPr>
          <w:rFonts w:ascii="Times New Roman" w:hAnsi="Times New Roman" w:cs="Times New Roman"/>
          <w:b/>
          <w:sz w:val="24"/>
          <w:szCs w:val="24"/>
          <w:u w:val="single"/>
        </w:rPr>
        <w:t>Kakexi:</w:t>
      </w:r>
      <w:r>
        <w:rPr>
          <w:rFonts w:ascii="Times New Roman" w:hAnsi="Times New Roman" w:cs="Times New Roman"/>
          <w:sz w:val="24"/>
          <w:szCs w:val="24"/>
        </w:rPr>
        <w:t xml:space="preserve"> </w:t>
      </w:r>
      <w:r w:rsidRPr="00894F6A">
        <w:rPr>
          <w:rFonts w:ascii="Times New Roman" w:hAnsi="Times New Roman" w:cs="Times New Roman"/>
          <w:sz w:val="24"/>
          <w:szCs w:val="24"/>
        </w:rPr>
        <w:t xml:space="preserve">Kakexi är ett samlingsnamn för viktnedgång, muskelatrofi, trötthet, svaghet och frånvaro av aptit. Kakexin blir progressivt värre och gör patienten extra känslig för infektioner, som pneumoni, vilket kan leda till döden i patientens svaga tillstånd. Man tror att kakexi hos cancerpatienter medieras av cytokiner från leukocyter som samlas i anslutning till tumörerna. Även tumörcellerna kan secernera cytokiner. Inflammationsreaktionen och cytokinerna åstadkommer en snabbare metabolism vilket skulle kunna förklara kakexin. Dock är det hela fortfarande dåligt förstått. </w:t>
      </w:r>
    </w:p>
    <w:p w:rsidR="00AF7002" w:rsidRPr="00AF7002" w:rsidRDefault="00AF7002" w:rsidP="00AF7002">
      <w:pPr>
        <w:autoSpaceDE w:val="0"/>
        <w:autoSpaceDN w:val="0"/>
        <w:adjustRightInd w:val="0"/>
        <w:spacing w:after="0" w:line="240" w:lineRule="auto"/>
        <w:rPr>
          <w:rFonts w:ascii="Times New Roman" w:hAnsi="Times New Roman" w:cs="Times New Roman"/>
          <w:sz w:val="24"/>
          <w:szCs w:val="24"/>
        </w:rPr>
      </w:pPr>
    </w:p>
    <w:p w:rsidR="00AF7002" w:rsidRPr="00894F6A" w:rsidRDefault="00AF7002" w:rsidP="00AF7002">
      <w:pPr>
        <w:tabs>
          <w:tab w:val="left" w:pos="0"/>
        </w:tabs>
        <w:spacing w:after="0" w:line="240" w:lineRule="auto"/>
        <w:rPr>
          <w:rFonts w:ascii="Times New Roman" w:hAnsi="Times New Roman" w:cs="Times New Roman"/>
          <w:sz w:val="24"/>
          <w:szCs w:val="24"/>
        </w:rPr>
      </w:pPr>
      <w:r>
        <w:rPr>
          <w:rFonts w:ascii="Times New Roman" w:hAnsi="Times New Roman" w:cs="Times New Roman"/>
          <w:b/>
          <w:sz w:val="24"/>
          <w:szCs w:val="24"/>
          <w:u w:val="single"/>
        </w:rPr>
        <w:t>Trombosbenägenhet:</w:t>
      </w:r>
      <w:r>
        <w:rPr>
          <w:rFonts w:ascii="Times New Roman" w:hAnsi="Times New Roman" w:cs="Times New Roman"/>
          <w:sz w:val="24"/>
          <w:szCs w:val="24"/>
        </w:rPr>
        <w:t xml:space="preserve"> </w:t>
      </w:r>
      <w:r w:rsidRPr="00894F6A">
        <w:rPr>
          <w:rFonts w:ascii="Times New Roman" w:hAnsi="Times New Roman" w:cs="Times New Roman"/>
          <w:sz w:val="24"/>
          <w:szCs w:val="24"/>
        </w:rPr>
        <w:t xml:space="preserve">Cancer har även ett samband med trombos i de djupa venerna i benen. Anledningen till detta hyperkoagulerande tillstånd är också det dåligt förstått. Dock är venös trombos starkast associerat med pankreascancer, där risken att drabbas av trombos är 50 gånger högre. Andra cancerformer som associeras med trombos är mucinsecernerande adenocarcinom i GI-kanalen samt lungcancer. Även cancer i resten av organen leder ibland till trombos. </w:t>
      </w:r>
    </w:p>
    <w:p w:rsidR="00AF7002" w:rsidRPr="00AF7002" w:rsidRDefault="00AF7002" w:rsidP="00AF7002">
      <w:pPr>
        <w:autoSpaceDE w:val="0"/>
        <w:autoSpaceDN w:val="0"/>
        <w:adjustRightInd w:val="0"/>
        <w:spacing w:after="0" w:line="240" w:lineRule="auto"/>
        <w:rPr>
          <w:rFonts w:ascii="Times New Roman" w:hAnsi="Times New Roman" w:cs="Times New Roman"/>
          <w:sz w:val="24"/>
          <w:szCs w:val="24"/>
        </w:rPr>
      </w:pPr>
    </w:p>
    <w:p w:rsidR="00AF7002" w:rsidRPr="00894F6A" w:rsidRDefault="00AF7002" w:rsidP="00AF7002">
      <w:pPr>
        <w:tabs>
          <w:tab w:val="left" w:pos="0"/>
        </w:tabs>
        <w:spacing w:after="0" w:line="240" w:lineRule="auto"/>
        <w:rPr>
          <w:rFonts w:ascii="Times New Roman" w:hAnsi="Times New Roman" w:cs="Times New Roman"/>
          <w:sz w:val="24"/>
          <w:szCs w:val="24"/>
        </w:rPr>
      </w:pPr>
      <w:r>
        <w:rPr>
          <w:rFonts w:ascii="Times New Roman" w:hAnsi="Times New Roman" w:cs="Times New Roman"/>
          <w:b/>
          <w:sz w:val="24"/>
          <w:szCs w:val="24"/>
          <w:u w:val="single"/>
        </w:rPr>
        <w:t>Anemi:</w:t>
      </w:r>
      <w:r>
        <w:rPr>
          <w:rFonts w:ascii="Times New Roman" w:hAnsi="Times New Roman" w:cs="Times New Roman"/>
          <w:sz w:val="24"/>
          <w:szCs w:val="24"/>
        </w:rPr>
        <w:t xml:space="preserve"> </w:t>
      </w:r>
      <w:r w:rsidRPr="00894F6A">
        <w:rPr>
          <w:rFonts w:ascii="Times New Roman" w:hAnsi="Times New Roman" w:cs="Times New Roman"/>
          <w:sz w:val="24"/>
          <w:szCs w:val="24"/>
        </w:rPr>
        <w:t xml:space="preserve">Cancerpatienter har ofta anemi, men orsakerna bakom detta kan skilja sig åt från fall till fall. Anemi ses ofta vid colorektal cancer på grund av blödningar i tarmen. Anemi ses även vid leukemi då erytrocyterna trängs undan av ryggmärgens överproduktion av omogna leukocyter. Hemolytisk autoimmun anemi kan ses vid B-cellsneoplasi. Ibland är orsaken bakom anemin inte helt klar och man tror då att cytokiner möjligen kan ligga bakom (se ovan). </w:t>
      </w:r>
    </w:p>
    <w:p w:rsidR="00AF7002" w:rsidRPr="00AF7002" w:rsidRDefault="00AF7002" w:rsidP="00AF7002">
      <w:pPr>
        <w:autoSpaceDE w:val="0"/>
        <w:autoSpaceDN w:val="0"/>
        <w:adjustRightInd w:val="0"/>
        <w:spacing w:after="0" w:line="240" w:lineRule="auto"/>
        <w:rPr>
          <w:rFonts w:ascii="Times New Roman" w:hAnsi="Times New Roman" w:cs="Times New Roman"/>
          <w:sz w:val="24"/>
          <w:szCs w:val="24"/>
        </w:rPr>
      </w:pPr>
    </w:p>
    <w:p w:rsidR="00AF7002" w:rsidRPr="009D2C8B" w:rsidRDefault="00AF7002" w:rsidP="001370E9">
      <w:pPr>
        <w:autoSpaceDE w:val="0"/>
        <w:autoSpaceDN w:val="0"/>
        <w:adjustRightInd w:val="0"/>
        <w:spacing w:after="0" w:line="240" w:lineRule="auto"/>
        <w:rPr>
          <w:rFonts w:ascii="Times New Roman" w:hAnsi="Times New Roman" w:cs="Times New Roman"/>
          <w:sz w:val="24"/>
          <w:szCs w:val="24"/>
        </w:rPr>
      </w:pPr>
    </w:p>
    <w:p w:rsidR="00294902" w:rsidRPr="000C4342" w:rsidRDefault="00294902" w:rsidP="001370E9">
      <w:pPr>
        <w:autoSpaceDE w:val="0"/>
        <w:autoSpaceDN w:val="0"/>
        <w:adjustRightInd w:val="0"/>
        <w:spacing w:after="0" w:line="240" w:lineRule="auto"/>
        <w:rPr>
          <w:rFonts w:ascii="Times New Roman" w:hAnsi="Times New Roman" w:cs="Times New Roman"/>
          <w:b/>
          <w:i/>
          <w:sz w:val="24"/>
          <w:szCs w:val="24"/>
        </w:rPr>
      </w:pPr>
      <w:r w:rsidRPr="000C4342">
        <w:rPr>
          <w:rFonts w:ascii="Times New Roman" w:hAnsi="Times New Roman" w:cs="Times New Roman"/>
          <w:b/>
          <w:i/>
          <w:iCs/>
          <w:sz w:val="24"/>
          <w:szCs w:val="24"/>
        </w:rPr>
        <w:t xml:space="preserve">Morfologiska metoder för tumördiagnostik: </w:t>
      </w:r>
      <w:r w:rsidRPr="000C4342">
        <w:rPr>
          <w:rFonts w:ascii="Times New Roman" w:hAnsi="Times New Roman" w:cs="Times New Roman"/>
          <w:b/>
          <w:i/>
          <w:sz w:val="24"/>
          <w:szCs w:val="24"/>
        </w:rPr>
        <w:t>Histologiska kriterier för malign</w:t>
      </w:r>
    </w:p>
    <w:p w:rsidR="00294902" w:rsidRPr="000C4342" w:rsidRDefault="00294902" w:rsidP="001370E9">
      <w:pPr>
        <w:autoSpaceDE w:val="0"/>
        <w:autoSpaceDN w:val="0"/>
        <w:adjustRightInd w:val="0"/>
        <w:spacing w:after="0" w:line="240" w:lineRule="auto"/>
        <w:rPr>
          <w:rFonts w:ascii="Times New Roman" w:hAnsi="Times New Roman" w:cs="Times New Roman"/>
          <w:b/>
          <w:i/>
          <w:sz w:val="24"/>
          <w:szCs w:val="24"/>
        </w:rPr>
      </w:pPr>
      <w:r w:rsidRPr="000C4342">
        <w:rPr>
          <w:rFonts w:ascii="Times New Roman" w:hAnsi="Times New Roman" w:cs="Times New Roman"/>
          <w:b/>
          <w:i/>
          <w:sz w:val="24"/>
          <w:szCs w:val="24"/>
        </w:rPr>
        <w:t>tumör.</w:t>
      </w:r>
    </w:p>
    <w:p w:rsidR="000C4342" w:rsidRDefault="000C4342" w:rsidP="001370E9">
      <w:pPr>
        <w:autoSpaceDE w:val="0"/>
        <w:autoSpaceDN w:val="0"/>
        <w:adjustRightInd w:val="0"/>
        <w:spacing w:after="0" w:line="240" w:lineRule="auto"/>
        <w:rPr>
          <w:rFonts w:ascii="Times New Roman" w:hAnsi="Times New Roman" w:cs="Times New Roman"/>
          <w:sz w:val="24"/>
          <w:szCs w:val="24"/>
        </w:rPr>
      </w:pPr>
    </w:p>
    <w:p w:rsidR="000C4342" w:rsidRPr="00C50D08" w:rsidRDefault="000C4342" w:rsidP="000C4342">
      <w:pPr>
        <w:autoSpaceDE w:val="0"/>
        <w:autoSpaceDN w:val="0"/>
        <w:adjustRightInd w:val="0"/>
        <w:spacing w:after="0" w:line="240" w:lineRule="auto"/>
        <w:rPr>
          <w:rFonts w:ascii="Times New Roman" w:hAnsi="Times New Roman" w:cs="Times New Roman"/>
          <w:bCs/>
          <w:color w:val="000000"/>
          <w:sz w:val="24"/>
          <w:szCs w:val="24"/>
          <w:lang w:eastAsia="sv-SE"/>
        </w:rPr>
      </w:pPr>
      <w:r w:rsidRPr="00C50D08">
        <w:rPr>
          <w:rFonts w:ascii="Times New Roman" w:hAnsi="Times New Roman" w:cs="Times New Roman"/>
          <w:bCs/>
          <w:color w:val="000000"/>
          <w:sz w:val="24"/>
          <w:szCs w:val="24"/>
          <w:lang w:eastAsia="sv-SE"/>
        </w:rPr>
        <w:t xml:space="preserve">Det finns inga pålitliga molekylära indikatorer på malignitet och det bästa sättet att diagnostisera är fortfarande genom mikroskopering. Maligna tumörer kan man känna igen genom att titta på: </w:t>
      </w:r>
    </w:p>
    <w:p w:rsidR="000C4342" w:rsidRPr="00C50D08" w:rsidRDefault="000C4342" w:rsidP="000C4342">
      <w:pPr>
        <w:autoSpaceDE w:val="0"/>
        <w:autoSpaceDN w:val="0"/>
        <w:adjustRightInd w:val="0"/>
        <w:spacing w:after="0" w:line="240" w:lineRule="auto"/>
        <w:rPr>
          <w:rFonts w:ascii="Times New Roman" w:hAnsi="Times New Roman" w:cs="Times New Roman"/>
          <w:bCs/>
          <w:color w:val="000000"/>
          <w:sz w:val="24"/>
          <w:szCs w:val="24"/>
          <w:lang w:eastAsia="sv-SE"/>
        </w:rPr>
      </w:pPr>
    </w:p>
    <w:p w:rsidR="000C4342" w:rsidRPr="00C50D08" w:rsidRDefault="000C4342" w:rsidP="00C90E0C">
      <w:pPr>
        <w:numPr>
          <w:ilvl w:val="0"/>
          <w:numId w:val="20"/>
        </w:numPr>
        <w:autoSpaceDE w:val="0"/>
        <w:autoSpaceDN w:val="0"/>
        <w:adjustRightInd w:val="0"/>
        <w:spacing w:after="0" w:line="240" w:lineRule="auto"/>
        <w:rPr>
          <w:rFonts w:ascii="Times New Roman" w:hAnsi="Times New Roman" w:cs="Times New Roman"/>
          <w:bCs/>
          <w:color w:val="000000"/>
          <w:sz w:val="24"/>
          <w:szCs w:val="24"/>
          <w:lang w:eastAsia="sv-SE"/>
        </w:rPr>
      </w:pPr>
      <w:r w:rsidRPr="00C50D08">
        <w:rPr>
          <w:rFonts w:ascii="Times New Roman" w:hAnsi="Times New Roman" w:cs="Times New Roman"/>
          <w:b/>
          <w:bCs/>
          <w:color w:val="000000"/>
          <w:sz w:val="24"/>
          <w:szCs w:val="24"/>
          <w:lang w:eastAsia="sv-SE"/>
        </w:rPr>
        <w:t>Anaplasi</w:t>
      </w:r>
      <w:r w:rsidRPr="00C50D08">
        <w:rPr>
          <w:rFonts w:ascii="Times New Roman" w:hAnsi="Times New Roman" w:cs="Times New Roman"/>
          <w:bCs/>
          <w:color w:val="000000"/>
          <w:sz w:val="24"/>
          <w:szCs w:val="24"/>
          <w:lang w:eastAsia="sv-SE"/>
        </w:rPr>
        <w:t xml:space="preserve"> eller cellulär atypi: Med detta menas att cancerceller saknar differentierade kännetecken. Generellt korrelerar graden av anaplasi med tumörens aggressivitet där mindre differentiering ger en högre tillväxttakt och aggressivitet. Cytologiska bevis på anaplasi är variation i cellers och cellkärnors form och storlek (pleomorfism), förstorade och hyperkromatiska kärnor med klumpat kromatin och framträdande nukleoler, atypiska mitoser samt bisarra celler som tumörjätteceller. Många av dessa egenskaper föregås av ett preneoplastiskt dysplastiskt epitel som k</w:t>
      </w:r>
      <w:r w:rsidR="005F545C">
        <w:rPr>
          <w:rFonts w:ascii="Times New Roman" w:hAnsi="Times New Roman" w:cs="Times New Roman"/>
          <w:bCs/>
          <w:color w:val="000000"/>
          <w:sz w:val="24"/>
          <w:szCs w:val="24"/>
          <w:lang w:eastAsia="sv-SE"/>
        </w:rPr>
        <w:t>an leda till carcinoma in situ.</w:t>
      </w:r>
    </w:p>
    <w:p w:rsidR="000C4342" w:rsidRPr="00C50D08" w:rsidRDefault="000C4342" w:rsidP="000C4342">
      <w:pPr>
        <w:autoSpaceDE w:val="0"/>
        <w:autoSpaceDN w:val="0"/>
        <w:adjustRightInd w:val="0"/>
        <w:spacing w:after="0" w:line="240" w:lineRule="auto"/>
        <w:rPr>
          <w:rFonts w:ascii="Times New Roman" w:hAnsi="Times New Roman" w:cs="Times New Roman"/>
          <w:bCs/>
          <w:color w:val="000000"/>
          <w:sz w:val="24"/>
          <w:szCs w:val="24"/>
          <w:lang w:eastAsia="sv-SE"/>
        </w:rPr>
      </w:pPr>
    </w:p>
    <w:p w:rsidR="000C4342" w:rsidRPr="00C50D08" w:rsidRDefault="000C4342" w:rsidP="00C90E0C">
      <w:pPr>
        <w:numPr>
          <w:ilvl w:val="0"/>
          <w:numId w:val="20"/>
        </w:numPr>
        <w:autoSpaceDE w:val="0"/>
        <w:autoSpaceDN w:val="0"/>
        <w:adjustRightInd w:val="0"/>
        <w:spacing w:after="0" w:line="240" w:lineRule="auto"/>
        <w:rPr>
          <w:rFonts w:ascii="Times New Roman" w:hAnsi="Times New Roman" w:cs="Times New Roman"/>
          <w:bCs/>
          <w:color w:val="000000"/>
          <w:sz w:val="24"/>
          <w:szCs w:val="24"/>
          <w:lang w:eastAsia="sv-SE"/>
        </w:rPr>
      </w:pPr>
      <w:r w:rsidRPr="00C50D08">
        <w:rPr>
          <w:rFonts w:ascii="Times New Roman" w:hAnsi="Times New Roman" w:cs="Times New Roman"/>
          <w:b/>
          <w:bCs/>
          <w:color w:val="000000"/>
          <w:sz w:val="24"/>
          <w:szCs w:val="24"/>
          <w:lang w:eastAsia="sv-SE"/>
        </w:rPr>
        <w:t>Mitotisk aktivitet</w:t>
      </w:r>
      <w:r w:rsidRPr="00C50D08">
        <w:rPr>
          <w:rFonts w:ascii="Times New Roman" w:hAnsi="Times New Roman" w:cs="Times New Roman"/>
          <w:bCs/>
          <w:color w:val="000000"/>
          <w:sz w:val="24"/>
          <w:szCs w:val="24"/>
          <w:lang w:eastAsia="sv-SE"/>
        </w:rPr>
        <w:t>: Många mitoser är karaktäristiskt för många maligna tumörer men behöver inte vara ett kriterium. I vissa fall kan till och med diagnosen av en malign tumör baseras på att hitta få mitoser som vid leiomyosarcom (glatta muskelcelltumörer).</w:t>
      </w:r>
    </w:p>
    <w:p w:rsidR="000C4342" w:rsidRPr="00C50D08" w:rsidRDefault="000C4342" w:rsidP="000C4342">
      <w:pPr>
        <w:autoSpaceDE w:val="0"/>
        <w:autoSpaceDN w:val="0"/>
        <w:adjustRightInd w:val="0"/>
        <w:spacing w:after="0" w:line="240" w:lineRule="auto"/>
        <w:rPr>
          <w:rFonts w:ascii="Times New Roman" w:hAnsi="Times New Roman" w:cs="Times New Roman"/>
          <w:bCs/>
          <w:color w:val="000000"/>
          <w:sz w:val="24"/>
          <w:szCs w:val="24"/>
          <w:lang w:eastAsia="sv-SE"/>
        </w:rPr>
      </w:pPr>
    </w:p>
    <w:p w:rsidR="000C4342" w:rsidRPr="00C50D08" w:rsidRDefault="000C4342" w:rsidP="00C90E0C">
      <w:pPr>
        <w:numPr>
          <w:ilvl w:val="0"/>
          <w:numId w:val="20"/>
        </w:numPr>
        <w:autoSpaceDE w:val="0"/>
        <w:autoSpaceDN w:val="0"/>
        <w:adjustRightInd w:val="0"/>
        <w:spacing w:after="0" w:line="240" w:lineRule="auto"/>
        <w:rPr>
          <w:rFonts w:ascii="Times New Roman" w:hAnsi="Times New Roman" w:cs="Times New Roman"/>
          <w:bCs/>
          <w:color w:val="000000"/>
          <w:sz w:val="24"/>
          <w:szCs w:val="24"/>
          <w:lang w:eastAsia="sv-SE"/>
        </w:rPr>
      </w:pPr>
      <w:r w:rsidRPr="00C50D08">
        <w:rPr>
          <w:rFonts w:ascii="Times New Roman" w:hAnsi="Times New Roman" w:cs="Times New Roman"/>
          <w:b/>
          <w:bCs/>
          <w:color w:val="000000"/>
          <w:sz w:val="24"/>
          <w:szCs w:val="24"/>
          <w:lang w:eastAsia="sv-SE"/>
        </w:rPr>
        <w:t>Tillväxtmönster</w:t>
      </w:r>
      <w:r w:rsidRPr="00C50D08">
        <w:rPr>
          <w:rFonts w:ascii="Times New Roman" w:hAnsi="Times New Roman" w:cs="Times New Roman"/>
          <w:bCs/>
          <w:color w:val="000000"/>
          <w:sz w:val="24"/>
          <w:szCs w:val="24"/>
          <w:lang w:eastAsia="sv-SE"/>
        </w:rPr>
        <w:t>: Gemensamt med många benigna tumörer visar ofta maligna neoplasmer ett oorganiserat och slumpartat tillväxtmönster. Detta kan uttryckas som likartade celltäcken, arrangemang runt blodkärl, papillärstrukturer, virvlar, rosetter och så vidare. Maligna tumörer växer ofta ifrån sin blodförsörjning och visar ischemisk nekros centralt.</w:t>
      </w:r>
    </w:p>
    <w:p w:rsidR="000C4342" w:rsidRPr="00C50D08" w:rsidRDefault="000C4342" w:rsidP="000C4342">
      <w:pPr>
        <w:autoSpaceDE w:val="0"/>
        <w:autoSpaceDN w:val="0"/>
        <w:adjustRightInd w:val="0"/>
        <w:spacing w:after="0" w:line="240" w:lineRule="auto"/>
        <w:rPr>
          <w:rFonts w:ascii="Times New Roman" w:hAnsi="Times New Roman" w:cs="Times New Roman"/>
          <w:bCs/>
          <w:color w:val="000000"/>
          <w:sz w:val="24"/>
          <w:szCs w:val="24"/>
          <w:lang w:eastAsia="sv-SE"/>
        </w:rPr>
      </w:pPr>
    </w:p>
    <w:p w:rsidR="000C4342" w:rsidRPr="00C50D08" w:rsidRDefault="000C4342" w:rsidP="00C90E0C">
      <w:pPr>
        <w:numPr>
          <w:ilvl w:val="0"/>
          <w:numId w:val="20"/>
        </w:numPr>
        <w:autoSpaceDE w:val="0"/>
        <w:autoSpaceDN w:val="0"/>
        <w:adjustRightInd w:val="0"/>
        <w:spacing w:after="0" w:line="240" w:lineRule="auto"/>
        <w:rPr>
          <w:rFonts w:ascii="Times New Roman" w:hAnsi="Times New Roman" w:cs="Times New Roman"/>
          <w:bCs/>
          <w:color w:val="000000"/>
          <w:sz w:val="24"/>
          <w:szCs w:val="24"/>
          <w:lang w:eastAsia="sv-SE"/>
        </w:rPr>
      </w:pPr>
      <w:r w:rsidRPr="00C50D08">
        <w:rPr>
          <w:rFonts w:ascii="Times New Roman" w:hAnsi="Times New Roman" w:cs="Times New Roman"/>
          <w:b/>
          <w:bCs/>
          <w:color w:val="000000"/>
          <w:sz w:val="24"/>
          <w:szCs w:val="24"/>
          <w:lang w:eastAsia="sv-SE"/>
        </w:rPr>
        <w:t>Invasion:</w:t>
      </w:r>
      <w:r w:rsidRPr="00C50D08">
        <w:rPr>
          <w:rFonts w:ascii="Times New Roman" w:hAnsi="Times New Roman" w:cs="Times New Roman"/>
          <w:bCs/>
          <w:color w:val="000000"/>
          <w:sz w:val="24"/>
          <w:szCs w:val="24"/>
          <w:lang w:eastAsia="sv-SE"/>
        </w:rPr>
        <w:t xml:space="preserve"> Malignitet bevisas genom att se invasioner, speciellt i blodkärl och lymfkärl. Under vissa förhållanden diagnostiseras maligna omvandlingar på lokala invasioner. </w:t>
      </w:r>
    </w:p>
    <w:p w:rsidR="000C4342" w:rsidRPr="00C50D08" w:rsidRDefault="000C4342" w:rsidP="000C4342">
      <w:pPr>
        <w:autoSpaceDE w:val="0"/>
        <w:autoSpaceDN w:val="0"/>
        <w:adjustRightInd w:val="0"/>
        <w:spacing w:after="0" w:line="240" w:lineRule="auto"/>
        <w:rPr>
          <w:rFonts w:ascii="Times New Roman" w:hAnsi="Times New Roman" w:cs="Times New Roman"/>
          <w:bCs/>
          <w:color w:val="000000"/>
          <w:sz w:val="24"/>
          <w:szCs w:val="24"/>
          <w:lang w:eastAsia="sv-SE"/>
        </w:rPr>
      </w:pPr>
    </w:p>
    <w:p w:rsidR="000C4342" w:rsidRPr="00C50D08" w:rsidRDefault="000C4342" w:rsidP="00C90E0C">
      <w:pPr>
        <w:numPr>
          <w:ilvl w:val="0"/>
          <w:numId w:val="20"/>
        </w:numPr>
        <w:autoSpaceDE w:val="0"/>
        <w:autoSpaceDN w:val="0"/>
        <w:adjustRightInd w:val="0"/>
        <w:spacing w:after="0" w:line="240" w:lineRule="auto"/>
        <w:rPr>
          <w:rFonts w:ascii="Times New Roman" w:hAnsi="Times New Roman" w:cs="Times New Roman"/>
          <w:bCs/>
          <w:color w:val="000000"/>
          <w:sz w:val="24"/>
          <w:szCs w:val="24"/>
          <w:lang w:eastAsia="sv-SE"/>
        </w:rPr>
      </w:pPr>
      <w:r w:rsidRPr="00C50D08">
        <w:rPr>
          <w:rFonts w:ascii="Times New Roman" w:hAnsi="Times New Roman" w:cs="Times New Roman"/>
          <w:b/>
          <w:bCs/>
          <w:color w:val="000000"/>
          <w:sz w:val="24"/>
          <w:szCs w:val="24"/>
          <w:lang w:eastAsia="sv-SE"/>
        </w:rPr>
        <w:t>Metastaser</w:t>
      </w:r>
      <w:r w:rsidRPr="00C50D08">
        <w:rPr>
          <w:rFonts w:ascii="Times New Roman" w:hAnsi="Times New Roman" w:cs="Times New Roman"/>
          <w:bCs/>
          <w:color w:val="000000"/>
          <w:sz w:val="24"/>
          <w:szCs w:val="24"/>
          <w:lang w:eastAsia="sv-SE"/>
        </w:rPr>
        <w:t>: Närvaro av metastaser betyder att en tumör är malign. I metastatiska sjukdomar som inte först diagnostiserades med en primär tumör är ofta inte ursprungsvävnaden märkbar från de morfologiska karaktäristika av tumören. I dessa fall kan elektronmikroskopering och specifika tumörmarkeringar ge det rätta ursprunget.</w:t>
      </w:r>
    </w:p>
    <w:p w:rsidR="000C4342" w:rsidRPr="00C50D08" w:rsidRDefault="000C4342" w:rsidP="000C4342">
      <w:pPr>
        <w:autoSpaceDE w:val="0"/>
        <w:autoSpaceDN w:val="0"/>
        <w:adjustRightInd w:val="0"/>
        <w:spacing w:after="0" w:line="240" w:lineRule="auto"/>
        <w:rPr>
          <w:rFonts w:ascii="Times New Roman" w:hAnsi="Times New Roman" w:cs="Times New Roman"/>
          <w:bCs/>
          <w:color w:val="000000"/>
          <w:sz w:val="24"/>
          <w:szCs w:val="24"/>
          <w:lang w:eastAsia="sv-SE"/>
        </w:rPr>
      </w:pPr>
    </w:p>
    <w:p w:rsidR="000C4342" w:rsidRDefault="000C4342" w:rsidP="000C4342">
      <w:pPr>
        <w:autoSpaceDE w:val="0"/>
        <w:autoSpaceDN w:val="0"/>
        <w:adjustRightInd w:val="0"/>
        <w:spacing w:after="0" w:line="240" w:lineRule="auto"/>
        <w:rPr>
          <w:rFonts w:ascii="Times New Roman" w:hAnsi="Times New Roman" w:cs="Times New Roman"/>
          <w:sz w:val="24"/>
          <w:szCs w:val="24"/>
        </w:rPr>
      </w:pPr>
      <w:r w:rsidRPr="00C50D08">
        <w:rPr>
          <w:rFonts w:ascii="Times New Roman" w:hAnsi="Times New Roman" w:cs="Times New Roman"/>
          <w:bCs/>
          <w:color w:val="000000"/>
          <w:sz w:val="24"/>
          <w:szCs w:val="24"/>
          <w:lang w:eastAsia="sv-SE"/>
        </w:rPr>
        <w:t>Det finns inga specifika determinanter av malignitet eller ens neoplasi som kan upptäckas genom elektronmikroskopi. Denna metod kan dock hjälpa till att diagnostisera dåligt differentierade cancerformer som kan vara svåra att klassificera i vanligt ljusmikroskop. Exempelvis uppvisar ofta carcinom desmosomer och specialiserade junctionkomplex, strukturer som inte är typiska för sarcom eller lymfom. Närvaro av mela</w:t>
      </w:r>
      <w:r w:rsidR="005F545C">
        <w:rPr>
          <w:rFonts w:ascii="Times New Roman" w:hAnsi="Times New Roman" w:cs="Times New Roman"/>
          <w:bCs/>
          <w:color w:val="000000"/>
          <w:sz w:val="24"/>
          <w:szCs w:val="24"/>
          <w:lang w:eastAsia="sv-SE"/>
        </w:rPr>
        <w:t>nosomer ger melanom, där små, me</w:t>
      </w:r>
      <w:r w:rsidRPr="00C50D08">
        <w:rPr>
          <w:rFonts w:ascii="Times New Roman" w:hAnsi="Times New Roman" w:cs="Times New Roman"/>
          <w:bCs/>
          <w:color w:val="000000"/>
          <w:sz w:val="24"/>
          <w:szCs w:val="24"/>
          <w:lang w:eastAsia="sv-SE"/>
        </w:rPr>
        <w:t>mbranbundna granulae med tät kärna är tecken på endokrina endoplasmer. Ett annat exempel på diagnostiskt användbara granulae är karaktäristiska kristallinnehållande granulae av ett insulinom från pankreas.</w:t>
      </w:r>
    </w:p>
    <w:p w:rsidR="000C4342" w:rsidRDefault="000C4342" w:rsidP="000C4342">
      <w:pPr>
        <w:autoSpaceDE w:val="0"/>
        <w:autoSpaceDN w:val="0"/>
        <w:adjustRightInd w:val="0"/>
        <w:spacing w:after="0" w:line="240" w:lineRule="auto"/>
        <w:rPr>
          <w:rFonts w:ascii="Times New Roman" w:hAnsi="Times New Roman" w:cs="Times New Roman"/>
          <w:sz w:val="24"/>
          <w:szCs w:val="24"/>
        </w:rPr>
      </w:pPr>
    </w:p>
    <w:p w:rsidR="000C4342" w:rsidRPr="009D2C8B" w:rsidRDefault="000C4342" w:rsidP="000C4342">
      <w:pPr>
        <w:autoSpaceDE w:val="0"/>
        <w:autoSpaceDN w:val="0"/>
        <w:adjustRightInd w:val="0"/>
        <w:spacing w:after="0" w:line="240" w:lineRule="auto"/>
        <w:rPr>
          <w:rFonts w:ascii="Times New Roman" w:hAnsi="Times New Roman" w:cs="Times New Roman"/>
          <w:sz w:val="24"/>
          <w:szCs w:val="24"/>
        </w:rPr>
      </w:pPr>
    </w:p>
    <w:p w:rsidR="000C4342"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Känna till: </w:t>
      </w:r>
    </w:p>
    <w:p w:rsidR="000C4342" w:rsidRDefault="000C4342" w:rsidP="001370E9">
      <w:pPr>
        <w:autoSpaceDE w:val="0"/>
        <w:autoSpaceDN w:val="0"/>
        <w:adjustRightInd w:val="0"/>
        <w:spacing w:after="0" w:line="240" w:lineRule="auto"/>
        <w:rPr>
          <w:rFonts w:ascii="Times New Roman" w:hAnsi="Times New Roman" w:cs="Times New Roman"/>
          <w:b/>
          <w:bCs/>
          <w:sz w:val="24"/>
          <w:szCs w:val="24"/>
        </w:rPr>
      </w:pPr>
    </w:p>
    <w:p w:rsidR="00294902" w:rsidRPr="000C4342" w:rsidRDefault="00294902" w:rsidP="001370E9">
      <w:pPr>
        <w:autoSpaceDE w:val="0"/>
        <w:autoSpaceDN w:val="0"/>
        <w:adjustRightInd w:val="0"/>
        <w:spacing w:after="0" w:line="240" w:lineRule="auto"/>
        <w:rPr>
          <w:rFonts w:ascii="Times New Roman" w:hAnsi="Times New Roman" w:cs="Times New Roman"/>
          <w:b/>
          <w:i/>
          <w:sz w:val="24"/>
          <w:szCs w:val="24"/>
        </w:rPr>
      </w:pPr>
      <w:r w:rsidRPr="000C4342">
        <w:rPr>
          <w:rFonts w:ascii="Times New Roman" w:hAnsi="Times New Roman" w:cs="Times New Roman"/>
          <w:b/>
          <w:i/>
          <w:iCs/>
          <w:sz w:val="24"/>
          <w:szCs w:val="24"/>
        </w:rPr>
        <w:t xml:space="preserve">Tumörklassifikation: </w:t>
      </w:r>
      <w:r w:rsidRPr="000C4342">
        <w:rPr>
          <w:rFonts w:ascii="Times New Roman" w:hAnsi="Times New Roman" w:cs="Times New Roman"/>
          <w:b/>
          <w:i/>
          <w:sz w:val="24"/>
          <w:szCs w:val="24"/>
        </w:rPr>
        <w:t>Blandtumörer, Teratom, Hamartom</w:t>
      </w:r>
    </w:p>
    <w:p w:rsidR="000C4342" w:rsidRDefault="000C4342" w:rsidP="001370E9">
      <w:pPr>
        <w:autoSpaceDE w:val="0"/>
        <w:autoSpaceDN w:val="0"/>
        <w:adjustRightInd w:val="0"/>
        <w:spacing w:after="0" w:line="240" w:lineRule="auto"/>
        <w:rPr>
          <w:rFonts w:ascii="Times New Roman" w:hAnsi="Times New Roman" w:cs="Times New Roman"/>
          <w:sz w:val="24"/>
          <w:szCs w:val="24"/>
        </w:rPr>
      </w:pPr>
    </w:p>
    <w:p w:rsidR="000C4342" w:rsidRPr="00C50D08" w:rsidRDefault="000C4342" w:rsidP="000C4342">
      <w:pPr>
        <w:spacing w:after="0" w:line="240" w:lineRule="auto"/>
        <w:rPr>
          <w:rFonts w:ascii="Times New Roman" w:hAnsi="Times New Roman" w:cs="Times New Roman"/>
          <w:bCs/>
          <w:sz w:val="24"/>
          <w:szCs w:val="24"/>
        </w:rPr>
      </w:pPr>
      <w:r w:rsidRPr="00C50D08">
        <w:rPr>
          <w:rFonts w:ascii="Times New Roman" w:hAnsi="Times New Roman" w:cs="Times New Roman"/>
          <w:bCs/>
          <w:sz w:val="24"/>
          <w:szCs w:val="24"/>
        </w:rPr>
        <w:t xml:space="preserve">En </w:t>
      </w:r>
      <w:r w:rsidRPr="00C50D08">
        <w:rPr>
          <w:rFonts w:ascii="Times New Roman" w:hAnsi="Times New Roman" w:cs="Times New Roman"/>
          <w:b/>
          <w:bCs/>
          <w:sz w:val="24"/>
          <w:szCs w:val="24"/>
        </w:rPr>
        <w:t>blandtumör</w:t>
      </w:r>
      <w:r w:rsidRPr="00C50D08">
        <w:rPr>
          <w:rFonts w:ascii="Times New Roman" w:hAnsi="Times New Roman" w:cs="Times New Roman"/>
          <w:bCs/>
          <w:sz w:val="24"/>
          <w:szCs w:val="24"/>
        </w:rPr>
        <w:t xml:space="preserve"> är en tumör som består av celler från flera slags vävnader. Detta kan exempelvis vara ett fibroleiomyom som är en tumör med både glatta muskelceller och fibroblaster. </w:t>
      </w:r>
    </w:p>
    <w:p w:rsidR="000C4342" w:rsidRPr="00C50D08" w:rsidRDefault="000C4342" w:rsidP="000C4342">
      <w:pPr>
        <w:spacing w:after="0" w:line="240" w:lineRule="auto"/>
        <w:rPr>
          <w:rFonts w:ascii="Times New Roman" w:hAnsi="Times New Roman" w:cs="Times New Roman"/>
          <w:b/>
          <w:bCs/>
          <w:sz w:val="24"/>
          <w:szCs w:val="24"/>
        </w:rPr>
      </w:pPr>
    </w:p>
    <w:p w:rsidR="000C4342" w:rsidRPr="00C50D08" w:rsidRDefault="000C4342" w:rsidP="000C4342">
      <w:pPr>
        <w:spacing w:after="0" w:line="240" w:lineRule="auto"/>
        <w:rPr>
          <w:rFonts w:ascii="Times New Roman" w:hAnsi="Times New Roman" w:cs="Times New Roman"/>
          <w:sz w:val="24"/>
          <w:szCs w:val="24"/>
        </w:rPr>
      </w:pPr>
      <w:r w:rsidRPr="00C50D08">
        <w:rPr>
          <w:rFonts w:ascii="Times New Roman" w:hAnsi="Times New Roman" w:cs="Times New Roman"/>
          <w:sz w:val="24"/>
          <w:szCs w:val="24"/>
        </w:rPr>
        <w:t xml:space="preserve">Ett </w:t>
      </w:r>
      <w:r w:rsidRPr="00C50D08">
        <w:rPr>
          <w:rFonts w:ascii="Times New Roman" w:hAnsi="Times New Roman" w:cs="Times New Roman"/>
          <w:b/>
          <w:sz w:val="24"/>
          <w:szCs w:val="24"/>
        </w:rPr>
        <w:t xml:space="preserve">teratom </w:t>
      </w:r>
      <w:r w:rsidRPr="00C50D08">
        <w:rPr>
          <w:rFonts w:ascii="Times New Roman" w:hAnsi="Times New Roman" w:cs="Times New Roman"/>
          <w:sz w:val="24"/>
          <w:szCs w:val="24"/>
        </w:rPr>
        <w:t xml:space="preserve">är en benign tumör med gonadursprung som differentierar till somatiska strukturer. De flesta teratom innehåller vävnad från minst två (oftast tre) av de embryonala lagren. Detta kan ge tumörer innehållande brosk, kärl, körtlar, skivepitel, respiratoriskt epitel, hud, talgkörtlar, svettkörtlar, hår och tänder på en och samma gång. </w:t>
      </w:r>
    </w:p>
    <w:p w:rsidR="000C4342" w:rsidRPr="00C50D08" w:rsidRDefault="000C4342" w:rsidP="000C4342">
      <w:pPr>
        <w:spacing w:after="0" w:line="240" w:lineRule="auto"/>
        <w:rPr>
          <w:rFonts w:ascii="Times New Roman" w:hAnsi="Times New Roman" w:cs="Times New Roman"/>
          <w:sz w:val="24"/>
          <w:szCs w:val="24"/>
        </w:rPr>
      </w:pPr>
    </w:p>
    <w:p w:rsidR="000C4342" w:rsidRPr="00C50D08" w:rsidRDefault="000C4342" w:rsidP="000C4342">
      <w:pPr>
        <w:spacing w:after="0" w:line="240" w:lineRule="auto"/>
        <w:rPr>
          <w:rFonts w:ascii="Times New Roman" w:hAnsi="Times New Roman" w:cs="Times New Roman"/>
          <w:sz w:val="24"/>
          <w:szCs w:val="24"/>
        </w:rPr>
      </w:pPr>
      <w:r w:rsidRPr="00C50D08">
        <w:rPr>
          <w:rFonts w:ascii="Times New Roman" w:hAnsi="Times New Roman" w:cs="Times New Roman"/>
          <w:sz w:val="24"/>
          <w:szCs w:val="24"/>
        </w:rPr>
        <w:t xml:space="preserve">Ett </w:t>
      </w:r>
      <w:r w:rsidRPr="00C50D08">
        <w:rPr>
          <w:rFonts w:ascii="Times New Roman" w:hAnsi="Times New Roman" w:cs="Times New Roman"/>
          <w:b/>
          <w:sz w:val="24"/>
          <w:szCs w:val="24"/>
        </w:rPr>
        <w:t xml:space="preserve">hamartom </w:t>
      </w:r>
      <w:r w:rsidRPr="00C50D08">
        <w:rPr>
          <w:rFonts w:ascii="Times New Roman" w:hAnsi="Times New Roman" w:cs="Times New Roman"/>
          <w:sz w:val="24"/>
          <w:szCs w:val="24"/>
        </w:rPr>
        <w:t xml:space="preserve">är en benign tumör med malformation (överväxt av normala celler i området) som liknar neoplasmer. De uppstår främst i 60-årsåldern. De flesta hamartom förekommer i lungorna, men de kan också finnas i hjärtat, mjälten, njurarna och hypotalamus. </w:t>
      </w:r>
    </w:p>
    <w:p w:rsidR="000C4342" w:rsidRPr="00C50D08" w:rsidRDefault="000C4342" w:rsidP="000C4342">
      <w:pPr>
        <w:spacing w:after="0" w:line="240" w:lineRule="auto"/>
        <w:rPr>
          <w:rFonts w:ascii="Times New Roman" w:hAnsi="Times New Roman" w:cs="Times New Roman"/>
          <w:sz w:val="24"/>
          <w:szCs w:val="24"/>
        </w:rPr>
      </w:pPr>
    </w:p>
    <w:p w:rsidR="000C4342" w:rsidRDefault="000C4342" w:rsidP="000C4342">
      <w:pPr>
        <w:spacing w:after="0" w:line="240" w:lineRule="auto"/>
        <w:rPr>
          <w:rFonts w:ascii="Times New Roman" w:hAnsi="Times New Roman" w:cs="Times New Roman"/>
          <w:sz w:val="24"/>
          <w:szCs w:val="24"/>
        </w:rPr>
      </w:pPr>
      <w:r w:rsidRPr="00C50D08">
        <w:rPr>
          <w:rFonts w:ascii="Times New Roman" w:hAnsi="Times New Roman" w:cs="Times New Roman"/>
          <w:sz w:val="24"/>
          <w:szCs w:val="24"/>
        </w:rPr>
        <w:t>Tumören består av vävnad som normalt finns i organet och växer också i samma takt som organet. Dock kommer de att sitta på platser där de inte ska finnas och hamartom i huden kan vara mycket disfigurerande</w:t>
      </w:r>
      <w:r>
        <w:rPr>
          <w:rFonts w:ascii="Times New Roman" w:hAnsi="Times New Roman" w:cs="Times New Roman"/>
          <w:sz w:val="24"/>
          <w:szCs w:val="24"/>
        </w:rPr>
        <w:t>.</w:t>
      </w:r>
    </w:p>
    <w:p w:rsidR="000C4342" w:rsidRPr="009D2C8B" w:rsidRDefault="000C4342" w:rsidP="000C4342">
      <w:pPr>
        <w:spacing w:after="0" w:line="240" w:lineRule="auto"/>
        <w:rPr>
          <w:rFonts w:ascii="Times New Roman" w:hAnsi="Times New Roman" w:cs="Times New Roman"/>
          <w:sz w:val="24"/>
          <w:szCs w:val="24"/>
        </w:rPr>
      </w:pPr>
    </w:p>
    <w:p w:rsidR="00294902" w:rsidRPr="000C4342" w:rsidRDefault="00294902" w:rsidP="001370E9">
      <w:pPr>
        <w:autoSpaceDE w:val="0"/>
        <w:autoSpaceDN w:val="0"/>
        <w:adjustRightInd w:val="0"/>
        <w:spacing w:after="0" w:line="240" w:lineRule="auto"/>
        <w:rPr>
          <w:rFonts w:ascii="Times New Roman" w:hAnsi="Times New Roman" w:cs="Times New Roman"/>
          <w:b/>
          <w:i/>
          <w:sz w:val="24"/>
          <w:szCs w:val="24"/>
        </w:rPr>
      </w:pPr>
      <w:r w:rsidRPr="000C4342">
        <w:rPr>
          <w:rFonts w:ascii="Times New Roman" w:hAnsi="Times New Roman" w:cs="Times New Roman"/>
          <w:b/>
          <w:i/>
          <w:iCs/>
          <w:sz w:val="24"/>
          <w:szCs w:val="24"/>
        </w:rPr>
        <w:t xml:space="preserve">Uppkomstmekanismer för tumörer (carcinogenes): </w:t>
      </w:r>
      <w:r w:rsidRPr="000C4342">
        <w:rPr>
          <w:rFonts w:ascii="Times New Roman" w:hAnsi="Times New Roman" w:cs="Times New Roman"/>
          <w:b/>
          <w:i/>
          <w:sz w:val="24"/>
          <w:szCs w:val="24"/>
        </w:rPr>
        <w:t>Immunologiska faktorer,</w:t>
      </w:r>
    </w:p>
    <w:p w:rsidR="00294902" w:rsidRPr="000C4342" w:rsidRDefault="00294902" w:rsidP="001370E9">
      <w:pPr>
        <w:autoSpaceDE w:val="0"/>
        <w:autoSpaceDN w:val="0"/>
        <w:adjustRightInd w:val="0"/>
        <w:spacing w:after="0" w:line="240" w:lineRule="auto"/>
        <w:rPr>
          <w:rFonts w:ascii="Times New Roman" w:hAnsi="Times New Roman" w:cs="Times New Roman"/>
          <w:b/>
          <w:i/>
          <w:sz w:val="24"/>
          <w:szCs w:val="24"/>
        </w:rPr>
      </w:pPr>
      <w:r w:rsidRPr="000C4342">
        <w:rPr>
          <w:rFonts w:ascii="Times New Roman" w:hAnsi="Times New Roman" w:cs="Times New Roman"/>
          <w:b/>
          <w:i/>
          <w:sz w:val="24"/>
          <w:szCs w:val="24"/>
        </w:rPr>
        <w:t>Sociala och geografiska faktorer, Mekanismer för aktivering/inaktivering av</w:t>
      </w:r>
    </w:p>
    <w:p w:rsidR="00294902" w:rsidRPr="000C4342" w:rsidRDefault="000C4342" w:rsidP="001370E9">
      <w:pPr>
        <w:autoSpaceDE w:val="0"/>
        <w:autoSpaceDN w:val="0"/>
        <w:adjustRightInd w:val="0"/>
        <w:spacing w:after="0" w:line="240" w:lineRule="auto"/>
        <w:rPr>
          <w:rFonts w:ascii="Times New Roman" w:hAnsi="Times New Roman" w:cs="Times New Roman"/>
          <w:b/>
          <w:i/>
          <w:sz w:val="24"/>
          <w:szCs w:val="24"/>
        </w:rPr>
      </w:pPr>
      <w:r w:rsidRPr="000C4342">
        <w:rPr>
          <w:rFonts w:ascii="Times New Roman" w:hAnsi="Times New Roman" w:cs="Times New Roman"/>
          <w:b/>
          <w:i/>
          <w:sz w:val="24"/>
          <w:szCs w:val="24"/>
        </w:rPr>
        <w:t>T</w:t>
      </w:r>
      <w:r w:rsidR="00294902" w:rsidRPr="000C4342">
        <w:rPr>
          <w:rFonts w:ascii="Times New Roman" w:hAnsi="Times New Roman" w:cs="Times New Roman"/>
          <w:b/>
          <w:i/>
          <w:sz w:val="24"/>
          <w:szCs w:val="24"/>
        </w:rPr>
        <w:t>umörgener</w:t>
      </w:r>
    </w:p>
    <w:p w:rsidR="000C4342" w:rsidRDefault="000C4342" w:rsidP="001370E9">
      <w:pPr>
        <w:autoSpaceDE w:val="0"/>
        <w:autoSpaceDN w:val="0"/>
        <w:adjustRightInd w:val="0"/>
        <w:spacing w:after="0" w:line="240" w:lineRule="auto"/>
        <w:rPr>
          <w:rFonts w:ascii="Times New Roman" w:hAnsi="Times New Roman" w:cs="Times New Roman"/>
          <w:sz w:val="24"/>
          <w:szCs w:val="24"/>
        </w:rPr>
      </w:pPr>
    </w:p>
    <w:p w:rsidR="00316F5E" w:rsidRPr="00316F5E" w:rsidRDefault="00316F5E" w:rsidP="001370E9">
      <w:p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Lite uppkomstmekanismer som inte står någon annanstans i sammanfattningen (se andra frågor samt tänkt själv</w:t>
      </w:r>
      <w:proofErr w:type="gramStart"/>
      <w:r>
        <w:rPr>
          <w:rFonts w:ascii="Times New Roman" w:hAnsi="Times New Roman" w:cs="Times New Roman"/>
          <w:b/>
          <w:sz w:val="24"/>
          <w:szCs w:val="24"/>
          <w:u w:val="single"/>
        </w:rPr>
        <w:t>..</w:t>
      </w:r>
      <w:proofErr w:type="gramEnd"/>
      <w:r>
        <w:rPr>
          <w:rFonts w:ascii="Times New Roman" w:hAnsi="Times New Roman" w:cs="Times New Roman"/>
          <w:b/>
          <w:sz w:val="24"/>
          <w:szCs w:val="24"/>
          <w:u w:val="single"/>
        </w:rPr>
        <w:t>)</w:t>
      </w:r>
    </w:p>
    <w:p w:rsidR="00316F5E" w:rsidRDefault="00316F5E" w:rsidP="00316F5E">
      <w:pPr>
        <w:tabs>
          <w:tab w:val="left" w:pos="540"/>
        </w:tabs>
        <w:spacing w:after="0" w:line="240" w:lineRule="auto"/>
        <w:rPr>
          <w:rFonts w:ascii="Times New Roman" w:hAnsi="Times New Roman" w:cs="Times New Roman"/>
          <w:sz w:val="24"/>
          <w:szCs w:val="24"/>
        </w:rPr>
      </w:pPr>
    </w:p>
    <w:p w:rsidR="00316F5E" w:rsidRPr="00316F5E" w:rsidRDefault="00316F5E" w:rsidP="00316F5E">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Epigenetik</w:t>
      </w:r>
      <w:r w:rsidRPr="00316F5E">
        <w:rPr>
          <w:rFonts w:ascii="Times New Roman" w:hAnsi="Times New Roman" w:cs="Times New Roman"/>
          <w:sz w:val="24"/>
          <w:szCs w:val="24"/>
        </w:rPr>
        <w:t xml:space="preserve"> är som bekant en förändring i genomet som inte sker genom en förändring i DNA-kedjan utan genom olika packning av denna och bindning av olika strukturer till kedjan. Dessa förändringar ärvs inte heller vidare från föräldrar till barn men dock från modercell till dottercellerna. En viktig typ av epigenetik är DNA-metylering där cytosiner i par med guanosiner (CpG) blir metylerade. Metylerade regioner finns i promotorregionen och i början (de första exonen) av omkring hälften av alla gener. Metyleringen regleras av DNA-metyltransferaser och av demetylas</w:t>
      </w:r>
      <w:r w:rsidR="005F545C">
        <w:rPr>
          <w:rFonts w:ascii="Times New Roman" w:hAnsi="Times New Roman" w:cs="Times New Roman"/>
          <w:sz w:val="24"/>
          <w:szCs w:val="24"/>
        </w:rPr>
        <w:t>er. En metylering leder till</w:t>
      </w:r>
      <w:r w:rsidRPr="00316F5E">
        <w:rPr>
          <w:rFonts w:ascii="Times New Roman" w:hAnsi="Times New Roman" w:cs="Times New Roman"/>
          <w:sz w:val="24"/>
          <w:szCs w:val="24"/>
        </w:rPr>
        <w:t xml:space="preserve"> en nedtystning av genen genom att transkriptionsfaktorer </w:t>
      </w:r>
      <w:proofErr w:type="gramStart"/>
      <w:r w:rsidRPr="00316F5E">
        <w:rPr>
          <w:rFonts w:ascii="Times New Roman" w:hAnsi="Times New Roman" w:cs="Times New Roman"/>
          <w:sz w:val="24"/>
          <w:szCs w:val="24"/>
        </w:rPr>
        <w:t>ej</w:t>
      </w:r>
      <w:proofErr w:type="gramEnd"/>
      <w:r w:rsidRPr="00316F5E">
        <w:rPr>
          <w:rFonts w:ascii="Times New Roman" w:hAnsi="Times New Roman" w:cs="Times New Roman"/>
          <w:sz w:val="24"/>
          <w:szCs w:val="24"/>
        </w:rPr>
        <w:t xml:space="preserve"> kan binda till promotorn. Detta kan även ske genom bindning av transkriptionsrepressorer till regionen. </w:t>
      </w:r>
    </w:p>
    <w:p w:rsidR="00316F5E" w:rsidRPr="00316F5E" w:rsidRDefault="00316F5E" w:rsidP="00316F5E">
      <w:pPr>
        <w:tabs>
          <w:tab w:val="left" w:pos="540"/>
        </w:tabs>
        <w:spacing w:after="0" w:line="240" w:lineRule="auto"/>
        <w:rPr>
          <w:rFonts w:ascii="Times New Roman" w:hAnsi="Times New Roman" w:cs="Times New Roman"/>
          <w:sz w:val="24"/>
          <w:szCs w:val="24"/>
        </w:rPr>
      </w:pPr>
    </w:p>
    <w:p w:rsidR="00316F5E" w:rsidRPr="00316F5E" w:rsidRDefault="00316F5E" w:rsidP="00316F5E">
      <w:pPr>
        <w:tabs>
          <w:tab w:val="left" w:pos="540"/>
        </w:tabs>
        <w:spacing w:after="0" w:line="240" w:lineRule="auto"/>
        <w:rPr>
          <w:rFonts w:ascii="Times New Roman" w:hAnsi="Times New Roman" w:cs="Times New Roman"/>
          <w:sz w:val="24"/>
          <w:szCs w:val="24"/>
        </w:rPr>
      </w:pPr>
      <w:r w:rsidRPr="00316F5E">
        <w:rPr>
          <w:rFonts w:ascii="Times New Roman" w:hAnsi="Times New Roman" w:cs="Times New Roman"/>
          <w:sz w:val="24"/>
          <w:szCs w:val="24"/>
        </w:rPr>
        <w:t>Metylerat DNA modifierar även strukturen genom att dessa delar blir mer tätt packade på grund av inverkan från histonerna. På detta sätt tystas den ena av de båda X-kromosomerna hos kvinnor men även virala gener och olika vävnadsspecifika gener bli tystade. Vid cancer har man upptäckt att många gener som bildar tumörsuppressorer och proteiner för DNA-reparation är metylerade. Omkring hälften av alla cancertumörer har exempelvis en fungerande p53-gen men denna ger ingen effekt då ARF-genen är tystad. Detta kan vara mekanismen bakom LOH (</w:t>
      </w:r>
      <w:r w:rsidRPr="00316F5E">
        <w:rPr>
          <w:rFonts w:ascii="Times New Roman" w:hAnsi="Times New Roman" w:cs="Times New Roman"/>
          <w:i/>
          <w:sz w:val="24"/>
          <w:szCs w:val="24"/>
        </w:rPr>
        <w:t>loss of heterozygosity</w:t>
      </w:r>
      <w:r w:rsidRPr="00316F5E">
        <w:rPr>
          <w:rFonts w:ascii="Times New Roman" w:hAnsi="Times New Roman" w:cs="Times New Roman"/>
          <w:sz w:val="24"/>
          <w:szCs w:val="24"/>
        </w:rPr>
        <w:t xml:space="preserve">, processen där den enda kvarvarande fungerande genen tystas) i vissa tumörer. Den process som ger en utslagning av den enda fungerande genen kallas </w:t>
      </w:r>
      <w:r w:rsidRPr="00316F5E">
        <w:rPr>
          <w:rFonts w:ascii="Times New Roman" w:hAnsi="Times New Roman" w:cs="Times New Roman"/>
          <w:i/>
          <w:sz w:val="24"/>
          <w:szCs w:val="24"/>
        </w:rPr>
        <w:t>second hit</w:t>
      </w:r>
      <w:r w:rsidRPr="00316F5E">
        <w:rPr>
          <w:rFonts w:ascii="Times New Roman" w:hAnsi="Times New Roman" w:cs="Times New Roman"/>
          <w:sz w:val="24"/>
          <w:szCs w:val="24"/>
        </w:rPr>
        <w:t>.</w:t>
      </w:r>
    </w:p>
    <w:p w:rsidR="00316F5E" w:rsidRPr="00316F5E" w:rsidRDefault="00316F5E" w:rsidP="00316F5E">
      <w:pPr>
        <w:tabs>
          <w:tab w:val="left" w:pos="540"/>
        </w:tabs>
        <w:spacing w:after="0" w:line="240" w:lineRule="auto"/>
        <w:rPr>
          <w:rFonts w:ascii="Times New Roman" w:hAnsi="Times New Roman" w:cs="Times New Roman"/>
          <w:sz w:val="24"/>
          <w:szCs w:val="24"/>
        </w:rPr>
      </w:pPr>
    </w:p>
    <w:p w:rsidR="00316F5E" w:rsidRPr="00316F5E" w:rsidRDefault="00316F5E" w:rsidP="00316F5E">
      <w:pPr>
        <w:tabs>
          <w:tab w:val="left" w:pos="540"/>
        </w:tabs>
        <w:spacing w:after="0" w:line="240" w:lineRule="auto"/>
        <w:rPr>
          <w:rFonts w:ascii="Times New Roman" w:hAnsi="Times New Roman" w:cs="Times New Roman"/>
          <w:sz w:val="24"/>
          <w:szCs w:val="24"/>
        </w:rPr>
      </w:pPr>
      <w:r w:rsidRPr="00316F5E">
        <w:rPr>
          <w:rFonts w:ascii="Times New Roman" w:hAnsi="Times New Roman" w:cs="Times New Roman"/>
          <w:sz w:val="24"/>
          <w:szCs w:val="24"/>
        </w:rPr>
        <w:t xml:space="preserve">Många cancerceller är dock även hypometylerade vilket leder till kromosomal instabilitet, ett ökat uttryck av tillväxtfaktorer och antiapoptosgener. Histonacetylering och deacetylering är ännu en mekanism för epigenetiska förändringar. Här kommer en hög acetyleringsgrad att innebära en ökad transkription och ett mer luckert kromatin. </w:t>
      </w:r>
    </w:p>
    <w:p w:rsidR="00316F5E" w:rsidRDefault="00316F5E" w:rsidP="00316F5E">
      <w:pPr>
        <w:tabs>
          <w:tab w:val="left" w:pos="540"/>
        </w:tabs>
        <w:spacing w:after="0" w:line="240" w:lineRule="auto"/>
        <w:rPr>
          <w:rFonts w:ascii="Times New Roman" w:hAnsi="Times New Roman" w:cs="Times New Roman"/>
          <w:sz w:val="24"/>
          <w:szCs w:val="24"/>
        </w:rPr>
      </w:pPr>
    </w:p>
    <w:p w:rsidR="00316F5E" w:rsidRPr="00316F5E" w:rsidRDefault="00316F5E" w:rsidP="00316F5E">
      <w:pPr>
        <w:tabs>
          <w:tab w:val="left" w:pos="540"/>
        </w:tabs>
        <w:spacing w:after="0" w:line="240" w:lineRule="auto"/>
        <w:rPr>
          <w:rFonts w:ascii="Times New Roman" w:hAnsi="Times New Roman" w:cs="Times New Roman"/>
          <w:sz w:val="24"/>
          <w:szCs w:val="24"/>
        </w:rPr>
      </w:pPr>
      <w:r w:rsidRPr="00316F5E">
        <w:rPr>
          <w:rFonts w:ascii="Times New Roman" w:hAnsi="Times New Roman" w:cs="Times New Roman"/>
          <w:sz w:val="24"/>
          <w:szCs w:val="24"/>
        </w:rPr>
        <w:t xml:space="preserve">Förutom mutationer i proto-onkogener och tumörsuppressorer kan mutationer i DNA-missmatchgener (mutatorgener) skapa cancerceller. Dess proteiner krävs för att korrigera de mutationer som sker spontant vid replikation och som följd av ROS, strålning och kemikalier. En förlust av dessa gener är mycket allvarligt och leder till många och frekventa mutationer och cancerutveckling om det drabbar tumörsuppressorer eller proto-onkogener. </w:t>
      </w:r>
    </w:p>
    <w:p w:rsidR="00316F5E" w:rsidRPr="00316F5E" w:rsidRDefault="00316F5E" w:rsidP="00316F5E">
      <w:pPr>
        <w:tabs>
          <w:tab w:val="left" w:pos="540"/>
        </w:tabs>
        <w:spacing w:after="0" w:line="240" w:lineRule="auto"/>
        <w:rPr>
          <w:rFonts w:ascii="Times New Roman" w:hAnsi="Times New Roman" w:cs="Times New Roman"/>
          <w:sz w:val="24"/>
          <w:szCs w:val="24"/>
        </w:rPr>
      </w:pPr>
    </w:p>
    <w:p w:rsidR="00316F5E" w:rsidRPr="00316F5E" w:rsidRDefault="00316F5E" w:rsidP="00316F5E">
      <w:pPr>
        <w:tabs>
          <w:tab w:val="left" w:pos="540"/>
        </w:tabs>
        <w:spacing w:after="0" w:line="240" w:lineRule="auto"/>
        <w:rPr>
          <w:rFonts w:ascii="Times New Roman" w:hAnsi="Times New Roman" w:cs="Times New Roman"/>
          <w:sz w:val="24"/>
          <w:szCs w:val="24"/>
        </w:rPr>
      </w:pPr>
      <w:r w:rsidRPr="00316F5E">
        <w:rPr>
          <w:rFonts w:ascii="Times New Roman" w:hAnsi="Times New Roman" w:cs="Times New Roman"/>
          <w:sz w:val="24"/>
          <w:szCs w:val="24"/>
        </w:rPr>
        <w:t xml:space="preserve">Telomeras är det enzym som i könsceller nybildar telomeren under replikationen då polymeraset inte kan syntetisera strängen i dess fulla längd. Detta protein är inte aktivt i andra somatiska celler utan telomeren förkortas kontinuerligt som skydd mot cancer. Cancerceller uttrycker dock telomeras och kan således fortsätta att dela på sig mer än de runt 50 gånger som en normal cell klarar. Detta skapar således odödliga celler.  </w:t>
      </w:r>
    </w:p>
    <w:p w:rsidR="00316F5E" w:rsidRPr="00316F5E" w:rsidRDefault="00316F5E" w:rsidP="00316F5E">
      <w:pPr>
        <w:autoSpaceDE w:val="0"/>
        <w:autoSpaceDN w:val="0"/>
        <w:adjustRightInd w:val="0"/>
        <w:spacing w:after="0" w:line="240" w:lineRule="auto"/>
        <w:rPr>
          <w:rFonts w:ascii="Times New Roman" w:hAnsi="Times New Roman" w:cs="Times New Roman"/>
          <w:sz w:val="24"/>
          <w:szCs w:val="24"/>
        </w:rPr>
      </w:pPr>
    </w:p>
    <w:p w:rsidR="000C4342" w:rsidRPr="009D2C8B" w:rsidRDefault="000C4342" w:rsidP="00316F5E">
      <w:pPr>
        <w:autoSpaceDE w:val="0"/>
        <w:autoSpaceDN w:val="0"/>
        <w:adjustRightInd w:val="0"/>
        <w:spacing w:after="0" w:line="240" w:lineRule="auto"/>
        <w:rPr>
          <w:rFonts w:ascii="Times New Roman" w:hAnsi="Times New Roman" w:cs="Times New Roman"/>
          <w:sz w:val="24"/>
          <w:szCs w:val="24"/>
        </w:rPr>
      </w:pPr>
    </w:p>
    <w:p w:rsidR="00294902" w:rsidRPr="00316F5E" w:rsidRDefault="00294902" w:rsidP="001370E9">
      <w:pPr>
        <w:autoSpaceDE w:val="0"/>
        <w:autoSpaceDN w:val="0"/>
        <w:adjustRightInd w:val="0"/>
        <w:spacing w:after="0" w:line="240" w:lineRule="auto"/>
        <w:rPr>
          <w:rFonts w:ascii="Times New Roman" w:hAnsi="Times New Roman" w:cs="Times New Roman"/>
          <w:b/>
          <w:i/>
          <w:sz w:val="24"/>
          <w:szCs w:val="24"/>
        </w:rPr>
      </w:pPr>
      <w:r w:rsidRPr="00316F5E">
        <w:rPr>
          <w:rFonts w:ascii="Times New Roman" w:hAnsi="Times New Roman" w:cs="Times New Roman"/>
          <w:b/>
          <w:i/>
          <w:iCs/>
          <w:sz w:val="24"/>
          <w:szCs w:val="24"/>
        </w:rPr>
        <w:t xml:space="preserve">Tumörcellers biologiska egenskaper: </w:t>
      </w:r>
      <w:r w:rsidRPr="00316F5E">
        <w:rPr>
          <w:rFonts w:ascii="Times New Roman" w:hAnsi="Times New Roman" w:cs="Times New Roman"/>
          <w:b/>
          <w:i/>
          <w:sz w:val="24"/>
          <w:szCs w:val="24"/>
        </w:rPr>
        <w:t>Strålkänslighet, Kontaktinhibition,</w:t>
      </w:r>
    </w:p>
    <w:p w:rsidR="00294902" w:rsidRPr="00316F5E" w:rsidRDefault="00294902" w:rsidP="001370E9">
      <w:pPr>
        <w:autoSpaceDE w:val="0"/>
        <w:autoSpaceDN w:val="0"/>
        <w:adjustRightInd w:val="0"/>
        <w:spacing w:after="0" w:line="240" w:lineRule="auto"/>
        <w:rPr>
          <w:rFonts w:ascii="Times New Roman" w:hAnsi="Times New Roman" w:cs="Times New Roman"/>
          <w:b/>
          <w:i/>
          <w:sz w:val="24"/>
          <w:szCs w:val="24"/>
        </w:rPr>
      </w:pPr>
      <w:r w:rsidRPr="00316F5E">
        <w:rPr>
          <w:rFonts w:ascii="Times New Roman" w:hAnsi="Times New Roman" w:cs="Times New Roman"/>
          <w:b/>
          <w:i/>
          <w:sz w:val="24"/>
          <w:szCs w:val="24"/>
        </w:rPr>
        <w:t>Cellmotilitet</w:t>
      </w:r>
    </w:p>
    <w:p w:rsidR="00316F5E" w:rsidRDefault="00316F5E" w:rsidP="001370E9">
      <w:pPr>
        <w:autoSpaceDE w:val="0"/>
        <w:autoSpaceDN w:val="0"/>
        <w:adjustRightInd w:val="0"/>
        <w:spacing w:after="0" w:line="240" w:lineRule="auto"/>
        <w:rPr>
          <w:rFonts w:ascii="Times New Roman" w:hAnsi="Times New Roman" w:cs="Times New Roman"/>
          <w:sz w:val="24"/>
          <w:szCs w:val="24"/>
        </w:rPr>
      </w:pPr>
    </w:p>
    <w:p w:rsidR="00316F5E" w:rsidRPr="00EC2C9A" w:rsidRDefault="00316F5E" w:rsidP="00316F5E">
      <w:pPr>
        <w:spacing w:after="0" w:line="240" w:lineRule="auto"/>
        <w:rPr>
          <w:rFonts w:ascii="Times New Roman" w:hAnsi="Times New Roman" w:cs="Times New Roman"/>
          <w:sz w:val="24"/>
          <w:szCs w:val="24"/>
        </w:rPr>
      </w:pPr>
      <w:r w:rsidRPr="00316F5E">
        <w:rPr>
          <w:rFonts w:ascii="Times New Roman" w:hAnsi="Times New Roman" w:cs="Times New Roman"/>
          <w:b/>
          <w:iCs/>
          <w:sz w:val="24"/>
          <w:szCs w:val="24"/>
          <w:u w:val="single"/>
        </w:rPr>
        <w:t>Strålkänslighet</w:t>
      </w:r>
      <w:r w:rsidRPr="00316F5E">
        <w:rPr>
          <w:rFonts w:ascii="Times New Roman" w:hAnsi="Times New Roman" w:cs="Times New Roman"/>
          <w:b/>
          <w:sz w:val="24"/>
          <w:szCs w:val="24"/>
          <w:u w:val="single"/>
        </w:rPr>
        <w:t>:</w:t>
      </w:r>
      <w:r w:rsidRPr="00EC2C9A">
        <w:rPr>
          <w:rFonts w:ascii="Times New Roman" w:hAnsi="Times New Roman" w:cs="Times New Roman"/>
          <w:sz w:val="24"/>
          <w:szCs w:val="24"/>
        </w:rPr>
        <w:t xml:space="preserve"> Strålning som cancerterapi verkar genom att skada de neoplastiska cellernas DNA. Skadan uppstår genom att en foton, elektron, neutron eller jon direkt eller indirekt joniserar atomerna i DNA-strängen. Indirekt jonisering verkar genom jonisering av vatten vilket ger upphov till ROS, speciellt hydroxylradikaler, som sedan skadar DNAt. I de flesta strålningsbehandlingar utgörs den främsta effekten av ROS. </w:t>
      </w:r>
    </w:p>
    <w:p w:rsidR="00316F5E" w:rsidRPr="00EC2C9A" w:rsidRDefault="00316F5E" w:rsidP="00316F5E">
      <w:pPr>
        <w:spacing w:after="0" w:line="240" w:lineRule="auto"/>
        <w:rPr>
          <w:rFonts w:ascii="Times New Roman" w:hAnsi="Times New Roman" w:cs="Times New Roman"/>
          <w:sz w:val="24"/>
          <w:szCs w:val="24"/>
        </w:rPr>
      </w:pPr>
      <w:r w:rsidRPr="00EC2C9A">
        <w:rPr>
          <w:rFonts w:ascii="Times New Roman" w:hAnsi="Times New Roman" w:cs="Times New Roman"/>
          <w:sz w:val="24"/>
          <w:szCs w:val="24"/>
        </w:rPr>
        <w:t xml:space="preserve">En av strålningsbehandlingens största begränsningar är att celler inuti solida tumörer ofta är hypoxiska. I frånvaro av syre försämras ROS-effekten. </w:t>
      </w:r>
    </w:p>
    <w:p w:rsidR="00316F5E" w:rsidRPr="00EC2C9A" w:rsidRDefault="00316F5E" w:rsidP="00316F5E">
      <w:pPr>
        <w:spacing w:after="0" w:line="240" w:lineRule="auto"/>
        <w:rPr>
          <w:rFonts w:ascii="Times New Roman" w:hAnsi="Times New Roman" w:cs="Times New Roman"/>
          <w:sz w:val="24"/>
          <w:szCs w:val="24"/>
        </w:rPr>
      </w:pPr>
    </w:p>
    <w:p w:rsidR="00316F5E" w:rsidRPr="00EC2C9A" w:rsidRDefault="00316F5E" w:rsidP="00316F5E">
      <w:pPr>
        <w:spacing w:after="0" w:line="240" w:lineRule="auto"/>
        <w:rPr>
          <w:rFonts w:ascii="Times New Roman" w:hAnsi="Times New Roman" w:cs="Times New Roman"/>
          <w:sz w:val="24"/>
          <w:szCs w:val="24"/>
        </w:rPr>
      </w:pPr>
      <w:r w:rsidRPr="00316F5E">
        <w:rPr>
          <w:rFonts w:ascii="Times New Roman" w:hAnsi="Times New Roman" w:cs="Times New Roman"/>
          <w:b/>
          <w:iCs/>
          <w:sz w:val="24"/>
          <w:szCs w:val="24"/>
          <w:u w:val="single"/>
        </w:rPr>
        <w:lastRenderedPageBreak/>
        <w:t>Kontaktinhibering</w:t>
      </w:r>
      <w:r w:rsidRPr="00EC2C9A">
        <w:rPr>
          <w:rFonts w:ascii="Times New Roman" w:hAnsi="Times New Roman" w:cs="Times New Roman"/>
          <w:b/>
          <w:sz w:val="24"/>
          <w:szCs w:val="24"/>
        </w:rPr>
        <w:t>:</w:t>
      </w:r>
      <w:r w:rsidRPr="00EC2C9A">
        <w:rPr>
          <w:rFonts w:ascii="Times New Roman" w:hAnsi="Times New Roman" w:cs="Times New Roman"/>
          <w:sz w:val="24"/>
          <w:szCs w:val="24"/>
        </w:rPr>
        <w:t xml:space="preserve"> Detta innebär att celler slutar att proliferera när de kommer i kontakt med varandra. I neoplastiska celler är denna funktion utslagen och cellerna fortsätter att dela sig obehindrat. Tros medieras via tyrosinfosfataser som aktiveras genom att receptorer binder till närliggande celler. Dessa fosfataser motverkar då funktionen hos mitogener som generellt verkar genom kinasreceptorer som fosforylerar sekundära budbärare. Kan även ske via syntes av CKIer. </w:t>
      </w:r>
    </w:p>
    <w:p w:rsidR="00316F5E" w:rsidRPr="00EC2C9A" w:rsidRDefault="00316F5E" w:rsidP="00316F5E">
      <w:pPr>
        <w:spacing w:after="0" w:line="240" w:lineRule="auto"/>
        <w:rPr>
          <w:rFonts w:ascii="Times New Roman" w:hAnsi="Times New Roman" w:cs="Times New Roman"/>
          <w:sz w:val="24"/>
          <w:szCs w:val="24"/>
        </w:rPr>
      </w:pPr>
    </w:p>
    <w:p w:rsidR="00316F5E" w:rsidRPr="00EC2C9A" w:rsidRDefault="00316F5E" w:rsidP="00316F5E">
      <w:pPr>
        <w:spacing w:after="0" w:line="240" w:lineRule="auto"/>
        <w:rPr>
          <w:rFonts w:ascii="Times New Roman" w:hAnsi="Times New Roman" w:cs="Times New Roman"/>
          <w:sz w:val="24"/>
          <w:szCs w:val="24"/>
        </w:rPr>
      </w:pPr>
      <w:r w:rsidRPr="00316F5E">
        <w:rPr>
          <w:rFonts w:ascii="Times New Roman" w:hAnsi="Times New Roman" w:cs="Times New Roman"/>
          <w:b/>
          <w:iCs/>
          <w:sz w:val="24"/>
          <w:szCs w:val="24"/>
          <w:u w:val="single"/>
        </w:rPr>
        <w:t>Cellmotilitet</w:t>
      </w:r>
      <w:r w:rsidRPr="00316F5E">
        <w:rPr>
          <w:rFonts w:ascii="Times New Roman" w:hAnsi="Times New Roman" w:cs="Times New Roman"/>
          <w:b/>
          <w:sz w:val="24"/>
          <w:szCs w:val="24"/>
          <w:u w:val="single"/>
        </w:rPr>
        <w:t>:</w:t>
      </w:r>
      <w:r w:rsidRPr="00EC2C9A">
        <w:rPr>
          <w:rFonts w:ascii="Times New Roman" w:hAnsi="Times New Roman" w:cs="Times New Roman"/>
          <w:sz w:val="24"/>
          <w:szCs w:val="24"/>
        </w:rPr>
        <w:t xml:space="preserve"> Se målet </w:t>
      </w:r>
      <w:r w:rsidRPr="00EC2C9A">
        <w:rPr>
          <w:rFonts w:ascii="Times New Roman" w:hAnsi="Times New Roman" w:cs="Times New Roman"/>
          <w:i/>
          <w:sz w:val="24"/>
          <w:szCs w:val="24"/>
        </w:rPr>
        <w:t>Tumörers spridningsvägar</w:t>
      </w:r>
    </w:p>
    <w:p w:rsidR="00316F5E" w:rsidRDefault="00316F5E" w:rsidP="00316F5E">
      <w:pPr>
        <w:autoSpaceDE w:val="0"/>
        <w:autoSpaceDN w:val="0"/>
        <w:adjustRightInd w:val="0"/>
        <w:spacing w:after="0" w:line="240" w:lineRule="auto"/>
        <w:rPr>
          <w:rFonts w:ascii="Times New Roman" w:hAnsi="Times New Roman" w:cs="Times New Roman"/>
          <w:sz w:val="24"/>
          <w:szCs w:val="24"/>
        </w:rPr>
      </w:pPr>
    </w:p>
    <w:p w:rsidR="00316F5E" w:rsidRPr="009D2C8B" w:rsidRDefault="00316F5E" w:rsidP="001370E9">
      <w:pPr>
        <w:autoSpaceDE w:val="0"/>
        <w:autoSpaceDN w:val="0"/>
        <w:adjustRightInd w:val="0"/>
        <w:spacing w:after="0" w:line="240" w:lineRule="auto"/>
        <w:rPr>
          <w:rFonts w:ascii="Times New Roman" w:hAnsi="Times New Roman" w:cs="Times New Roman"/>
          <w:sz w:val="24"/>
          <w:szCs w:val="24"/>
        </w:rPr>
      </w:pPr>
    </w:p>
    <w:p w:rsidR="00294902" w:rsidRPr="00316F5E" w:rsidRDefault="00294902" w:rsidP="001370E9">
      <w:pPr>
        <w:autoSpaceDE w:val="0"/>
        <w:autoSpaceDN w:val="0"/>
        <w:adjustRightInd w:val="0"/>
        <w:spacing w:after="0" w:line="240" w:lineRule="auto"/>
        <w:rPr>
          <w:rFonts w:ascii="Times New Roman" w:hAnsi="Times New Roman" w:cs="Times New Roman"/>
          <w:b/>
          <w:i/>
          <w:sz w:val="24"/>
          <w:szCs w:val="24"/>
        </w:rPr>
      </w:pPr>
      <w:r w:rsidRPr="00316F5E">
        <w:rPr>
          <w:rFonts w:ascii="Times New Roman" w:hAnsi="Times New Roman" w:cs="Times New Roman"/>
          <w:b/>
          <w:i/>
          <w:iCs/>
          <w:sz w:val="24"/>
          <w:szCs w:val="24"/>
        </w:rPr>
        <w:t xml:space="preserve">Blodkärlsbildning: </w:t>
      </w:r>
      <w:r w:rsidRPr="00316F5E">
        <w:rPr>
          <w:rFonts w:ascii="Times New Roman" w:hAnsi="Times New Roman" w:cs="Times New Roman"/>
          <w:b/>
          <w:i/>
          <w:sz w:val="24"/>
          <w:szCs w:val="24"/>
        </w:rPr>
        <w:t>“Angiogenetisk switch” under tumörutveckling.</w:t>
      </w:r>
    </w:p>
    <w:p w:rsidR="00316F5E" w:rsidRDefault="00316F5E" w:rsidP="001370E9">
      <w:pPr>
        <w:autoSpaceDE w:val="0"/>
        <w:autoSpaceDN w:val="0"/>
        <w:adjustRightInd w:val="0"/>
        <w:spacing w:after="0" w:line="240" w:lineRule="auto"/>
        <w:rPr>
          <w:rFonts w:ascii="Times New Roman" w:hAnsi="Times New Roman" w:cs="Times New Roman"/>
          <w:sz w:val="24"/>
          <w:szCs w:val="24"/>
        </w:rPr>
      </w:pPr>
    </w:p>
    <w:p w:rsidR="00316F5E" w:rsidRPr="00EC2C9A" w:rsidRDefault="00316F5E" w:rsidP="00316F5E">
      <w:pPr>
        <w:spacing w:after="0" w:line="240" w:lineRule="auto"/>
        <w:rPr>
          <w:rFonts w:ascii="Times New Roman" w:hAnsi="Times New Roman" w:cs="Times New Roman"/>
          <w:sz w:val="24"/>
          <w:szCs w:val="24"/>
        </w:rPr>
      </w:pPr>
      <w:r w:rsidRPr="00EC2C9A">
        <w:rPr>
          <w:rFonts w:ascii="Times New Roman" w:hAnsi="Times New Roman" w:cs="Times New Roman"/>
          <w:sz w:val="24"/>
          <w:szCs w:val="24"/>
        </w:rPr>
        <w:t xml:space="preserve">I vävnader finns ständigt en balans mellan angiogenetiska faktorer och faktorer som hämmar denna process. De senare bildas av stromaceller och är bland annat angiostatin och endostatin. En angiogenetisk </w:t>
      </w:r>
      <w:r w:rsidRPr="00EC2C9A">
        <w:rPr>
          <w:rFonts w:ascii="Times New Roman" w:hAnsi="Times New Roman" w:cs="Times New Roman"/>
          <w:i/>
          <w:sz w:val="24"/>
          <w:szCs w:val="24"/>
        </w:rPr>
        <w:t>switch</w:t>
      </w:r>
      <w:r w:rsidRPr="00EC2C9A">
        <w:rPr>
          <w:rFonts w:ascii="Times New Roman" w:hAnsi="Times New Roman" w:cs="Times New Roman"/>
          <w:sz w:val="24"/>
          <w:szCs w:val="24"/>
        </w:rPr>
        <w:t xml:space="preserve"> sker således när denna balans övergår i en angiogenes. Detta kan ske genom tre olika processer:</w:t>
      </w:r>
    </w:p>
    <w:p w:rsidR="00316F5E" w:rsidRPr="00EC2C9A" w:rsidRDefault="00316F5E" w:rsidP="00316F5E">
      <w:pPr>
        <w:spacing w:after="0" w:line="240" w:lineRule="auto"/>
        <w:rPr>
          <w:rFonts w:ascii="Times New Roman" w:hAnsi="Times New Roman" w:cs="Times New Roman"/>
          <w:sz w:val="24"/>
          <w:szCs w:val="24"/>
        </w:rPr>
      </w:pPr>
    </w:p>
    <w:p w:rsidR="00316F5E" w:rsidRPr="00EC2C9A" w:rsidRDefault="00316F5E" w:rsidP="00C90E0C">
      <w:pPr>
        <w:numPr>
          <w:ilvl w:val="0"/>
          <w:numId w:val="21"/>
        </w:numPr>
        <w:spacing w:after="0" w:line="240" w:lineRule="auto"/>
        <w:rPr>
          <w:rFonts w:ascii="Times New Roman" w:hAnsi="Times New Roman" w:cs="Times New Roman"/>
          <w:sz w:val="24"/>
          <w:szCs w:val="24"/>
        </w:rPr>
      </w:pPr>
      <w:r w:rsidRPr="00EC2C9A">
        <w:rPr>
          <w:rFonts w:ascii="Times New Roman" w:hAnsi="Times New Roman" w:cs="Times New Roman"/>
          <w:sz w:val="24"/>
          <w:szCs w:val="24"/>
        </w:rPr>
        <w:t xml:space="preserve">En uppreglering av angiogenetiska faktorer (VEGF och FBF) vilket i endotelet aktiverar ras som verkar stimulerande på tillväxten. Detta kan ske från makrofager och trombocyter (vid läkning), tumörceller och epidermala celler. </w:t>
      </w:r>
    </w:p>
    <w:p w:rsidR="00316F5E" w:rsidRPr="00EC2C9A" w:rsidRDefault="00316F5E" w:rsidP="00C90E0C">
      <w:pPr>
        <w:numPr>
          <w:ilvl w:val="0"/>
          <w:numId w:val="21"/>
        </w:numPr>
        <w:spacing w:after="0" w:line="240" w:lineRule="auto"/>
        <w:rPr>
          <w:rFonts w:ascii="Times New Roman" w:hAnsi="Times New Roman" w:cs="Times New Roman"/>
          <w:i/>
          <w:iCs/>
          <w:sz w:val="24"/>
          <w:szCs w:val="24"/>
        </w:rPr>
      </w:pPr>
      <w:r w:rsidRPr="00EC2C9A">
        <w:rPr>
          <w:rFonts w:ascii="Times New Roman" w:hAnsi="Times New Roman" w:cs="Times New Roman"/>
          <w:sz w:val="24"/>
          <w:szCs w:val="24"/>
        </w:rPr>
        <w:t>En nedreglering av angiogenetiska inhibitorer (exempelvis angiostatin och endostatin). Detta ger en förlust av p53-funktion och således en minskad hämning av cellcykeln och således tillväxt och proliferation.</w:t>
      </w:r>
    </w:p>
    <w:p w:rsidR="00316F5E" w:rsidRPr="00EC2C9A" w:rsidRDefault="00316F5E" w:rsidP="00C90E0C">
      <w:pPr>
        <w:numPr>
          <w:ilvl w:val="0"/>
          <w:numId w:val="21"/>
        </w:numPr>
        <w:spacing w:after="0" w:line="240" w:lineRule="auto"/>
        <w:rPr>
          <w:rFonts w:ascii="Times New Roman" w:hAnsi="Times New Roman" w:cs="Times New Roman"/>
          <w:i/>
          <w:iCs/>
          <w:sz w:val="24"/>
          <w:szCs w:val="24"/>
        </w:rPr>
      </w:pPr>
      <w:r w:rsidRPr="00EC2C9A">
        <w:rPr>
          <w:rFonts w:ascii="Times New Roman" w:hAnsi="Times New Roman" w:cs="Times New Roman"/>
          <w:sz w:val="24"/>
          <w:szCs w:val="24"/>
        </w:rPr>
        <w:t>Aktivering av proteaser som frisätter VEGF och FGF från ECM.</w:t>
      </w:r>
    </w:p>
    <w:p w:rsidR="00316F5E" w:rsidRPr="00EC2C9A" w:rsidRDefault="00316F5E" w:rsidP="00316F5E">
      <w:pPr>
        <w:spacing w:after="0" w:line="240" w:lineRule="auto"/>
        <w:rPr>
          <w:rFonts w:ascii="Times New Roman" w:hAnsi="Times New Roman" w:cs="Times New Roman"/>
          <w:sz w:val="24"/>
          <w:szCs w:val="24"/>
        </w:rPr>
      </w:pPr>
    </w:p>
    <w:p w:rsidR="00316F5E" w:rsidRDefault="00316F5E" w:rsidP="00316F5E">
      <w:pPr>
        <w:autoSpaceDE w:val="0"/>
        <w:autoSpaceDN w:val="0"/>
        <w:adjustRightInd w:val="0"/>
        <w:spacing w:after="0" w:line="240" w:lineRule="auto"/>
        <w:rPr>
          <w:rFonts w:ascii="Times New Roman" w:hAnsi="Times New Roman" w:cs="Times New Roman"/>
          <w:sz w:val="24"/>
          <w:szCs w:val="24"/>
        </w:rPr>
      </w:pPr>
      <w:r w:rsidRPr="00EC2C9A">
        <w:rPr>
          <w:rFonts w:ascii="Times New Roman" w:hAnsi="Times New Roman" w:cs="Times New Roman"/>
          <w:sz w:val="24"/>
          <w:szCs w:val="24"/>
        </w:rPr>
        <w:t>Den angiogenetiska switchen sker normalt vid en invasiv cancer innan cancern invaderat underliggande vävnad.</w:t>
      </w:r>
    </w:p>
    <w:p w:rsidR="00316F5E" w:rsidRPr="009D2C8B" w:rsidRDefault="00316F5E" w:rsidP="00316F5E">
      <w:pPr>
        <w:autoSpaceDE w:val="0"/>
        <w:autoSpaceDN w:val="0"/>
        <w:adjustRightInd w:val="0"/>
        <w:spacing w:after="0" w:line="240" w:lineRule="auto"/>
        <w:rPr>
          <w:rFonts w:ascii="Times New Roman" w:hAnsi="Times New Roman" w:cs="Times New Roman"/>
          <w:sz w:val="24"/>
          <w:szCs w:val="24"/>
        </w:rPr>
      </w:pPr>
    </w:p>
    <w:p w:rsidR="00316F5E" w:rsidRDefault="00316F5E" w:rsidP="001370E9">
      <w:pPr>
        <w:autoSpaceDE w:val="0"/>
        <w:autoSpaceDN w:val="0"/>
        <w:adjustRightInd w:val="0"/>
        <w:spacing w:after="0" w:line="240" w:lineRule="auto"/>
        <w:rPr>
          <w:rFonts w:ascii="Times New Roman" w:hAnsi="Times New Roman" w:cs="Times New Roman"/>
          <w:i/>
          <w:iCs/>
          <w:sz w:val="24"/>
          <w:szCs w:val="24"/>
        </w:rPr>
      </w:pPr>
    </w:p>
    <w:p w:rsidR="00294902" w:rsidRPr="00316F5E" w:rsidRDefault="00294902" w:rsidP="001370E9">
      <w:pPr>
        <w:autoSpaceDE w:val="0"/>
        <w:autoSpaceDN w:val="0"/>
        <w:adjustRightInd w:val="0"/>
        <w:spacing w:after="0" w:line="240" w:lineRule="auto"/>
        <w:rPr>
          <w:rFonts w:ascii="Times New Roman" w:hAnsi="Times New Roman" w:cs="Times New Roman"/>
          <w:b/>
          <w:i/>
          <w:sz w:val="24"/>
          <w:szCs w:val="24"/>
        </w:rPr>
      </w:pPr>
      <w:r w:rsidRPr="00316F5E">
        <w:rPr>
          <w:rFonts w:ascii="Times New Roman" w:hAnsi="Times New Roman" w:cs="Times New Roman"/>
          <w:b/>
          <w:i/>
          <w:iCs/>
          <w:sz w:val="24"/>
          <w:szCs w:val="24"/>
        </w:rPr>
        <w:t xml:space="preserve">Maligna tumörers inverkan på den levande organismen: </w:t>
      </w:r>
      <w:r w:rsidRPr="00316F5E">
        <w:rPr>
          <w:rFonts w:ascii="Times New Roman" w:hAnsi="Times New Roman" w:cs="Times New Roman"/>
          <w:b/>
          <w:i/>
          <w:sz w:val="24"/>
          <w:szCs w:val="24"/>
        </w:rPr>
        <w:t>Immunologiska</w:t>
      </w:r>
    </w:p>
    <w:p w:rsidR="00294902" w:rsidRPr="00316F5E" w:rsidRDefault="00294902" w:rsidP="001370E9">
      <w:pPr>
        <w:autoSpaceDE w:val="0"/>
        <w:autoSpaceDN w:val="0"/>
        <w:adjustRightInd w:val="0"/>
        <w:spacing w:after="0" w:line="240" w:lineRule="auto"/>
        <w:rPr>
          <w:rFonts w:ascii="Times New Roman" w:hAnsi="Times New Roman" w:cs="Times New Roman"/>
          <w:b/>
          <w:i/>
          <w:sz w:val="24"/>
          <w:szCs w:val="24"/>
        </w:rPr>
      </w:pPr>
      <w:r w:rsidRPr="00316F5E">
        <w:rPr>
          <w:rFonts w:ascii="Times New Roman" w:hAnsi="Times New Roman" w:cs="Times New Roman"/>
          <w:b/>
          <w:i/>
          <w:sz w:val="24"/>
          <w:szCs w:val="24"/>
        </w:rPr>
        <w:t>reaktioner, Toxisk organpåverkan, Infektionsbenägenhet, Hormonella effekter,</w:t>
      </w: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316F5E">
        <w:rPr>
          <w:rFonts w:ascii="Times New Roman" w:hAnsi="Times New Roman" w:cs="Times New Roman"/>
          <w:b/>
          <w:i/>
          <w:sz w:val="24"/>
          <w:szCs w:val="24"/>
        </w:rPr>
        <w:t>Carcinomatös neuropati</w:t>
      </w:r>
    </w:p>
    <w:p w:rsidR="00316F5E" w:rsidRDefault="00316F5E" w:rsidP="001370E9">
      <w:pPr>
        <w:autoSpaceDE w:val="0"/>
        <w:autoSpaceDN w:val="0"/>
        <w:adjustRightInd w:val="0"/>
        <w:spacing w:after="0" w:line="240" w:lineRule="auto"/>
        <w:rPr>
          <w:rFonts w:ascii="Times New Roman" w:hAnsi="Times New Roman" w:cs="Times New Roman"/>
          <w:b/>
          <w:i/>
          <w:sz w:val="24"/>
          <w:szCs w:val="24"/>
        </w:rPr>
      </w:pPr>
    </w:p>
    <w:p w:rsidR="00755132" w:rsidRPr="00755132" w:rsidRDefault="00755132" w:rsidP="00755132">
      <w:pPr>
        <w:spacing w:after="0" w:line="240" w:lineRule="auto"/>
        <w:rPr>
          <w:rFonts w:ascii="Times New Roman" w:hAnsi="Times New Roman" w:cs="Times New Roman"/>
          <w:sz w:val="24"/>
          <w:szCs w:val="24"/>
          <w:lang w:eastAsia="sv-SE"/>
        </w:rPr>
      </w:pPr>
      <w:r>
        <w:rPr>
          <w:rFonts w:ascii="Times New Roman" w:hAnsi="Times New Roman" w:cs="Times New Roman"/>
          <w:b/>
          <w:sz w:val="24"/>
          <w:szCs w:val="24"/>
          <w:u w:val="single"/>
          <w:lang w:eastAsia="sv-SE"/>
        </w:rPr>
        <w:t xml:space="preserve">Immunologiska reaktioner: </w:t>
      </w:r>
      <w:r w:rsidRPr="00755132">
        <w:rPr>
          <w:rFonts w:ascii="Times New Roman" w:hAnsi="Times New Roman" w:cs="Times New Roman"/>
          <w:sz w:val="24"/>
          <w:szCs w:val="24"/>
          <w:lang w:eastAsia="sv-SE"/>
        </w:rPr>
        <w:t xml:space="preserve">Tumörer ger upphov till en kronisk inflammation som inte är relaterad till nekros eller infektion. I vissa fall är inflammationen korrelerad med en bättre prognos. För att kroppen ska känna igen tumören som främmande måste den uttrycka kroppsfrämmande antigen. Dessa antigener är antingen tumörspecifika eller så är de peptider som normalt uttrycks av kroppens celler under exempelvis embryonalperioden men </w:t>
      </w:r>
      <w:proofErr w:type="gramStart"/>
      <w:r w:rsidRPr="00755132">
        <w:rPr>
          <w:rFonts w:ascii="Times New Roman" w:hAnsi="Times New Roman" w:cs="Times New Roman"/>
          <w:sz w:val="24"/>
          <w:szCs w:val="24"/>
          <w:lang w:eastAsia="sv-SE"/>
        </w:rPr>
        <w:t>ej</w:t>
      </w:r>
      <w:proofErr w:type="gramEnd"/>
      <w:r w:rsidRPr="00755132">
        <w:rPr>
          <w:rFonts w:ascii="Times New Roman" w:hAnsi="Times New Roman" w:cs="Times New Roman"/>
          <w:sz w:val="24"/>
          <w:szCs w:val="24"/>
          <w:lang w:eastAsia="sv-SE"/>
        </w:rPr>
        <w:t xml:space="preserve"> i vuxna celler och kallas då för tumörassocierade. </w:t>
      </w:r>
    </w:p>
    <w:p w:rsidR="00755132" w:rsidRPr="00755132" w:rsidRDefault="00755132" w:rsidP="00755132">
      <w:pPr>
        <w:spacing w:after="0" w:line="240" w:lineRule="auto"/>
        <w:rPr>
          <w:rFonts w:ascii="Times New Roman" w:hAnsi="Times New Roman" w:cs="Times New Roman"/>
          <w:sz w:val="24"/>
          <w:szCs w:val="24"/>
          <w:lang w:eastAsia="sv-SE"/>
        </w:rPr>
      </w:pPr>
    </w:p>
    <w:p w:rsidR="00755132" w:rsidRPr="00755132" w:rsidRDefault="00755132" w:rsidP="00755132">
      <w:pPr>
        <w:spacing w:after="0" w:line="240" w:lineRule="auto"/>
        <w:rPr>
          <w:rFonts w:ascii="Times New Roman" w:hAnsi="Times New Roman" w:cs="Times New Roman"/>
          <w:sz w:val="24"/>
          <w:szCs w:val="24"/>
          <w:lang w:eastAsia="sv-SE"/>
        </w:rPr>
      </w:pPr>
      <w:r w:rsidRPr="00755132">
        <w:rPr>
          <w:rFonts w:ascii="Times New Roman" w:hAnsi="Times New Roman" w:cs="Times New Roman"/>
          <w:sz w:val="24"/>
          <w:szCs w:val="24"/>
          <w:lang w:eastAsia="sv-SE"/>
        </w:rPr>
        <w:t xml:space="preserve">Vilken immunologisk mekanism som ger upphov till tumörcelldestruktion har inte kunnat identifieras men man tror att det handlar om T-cell-, NK-cell- eller marofagmedierad cytotoxicitet samt ADCC och komplementsystemet. </w:t>
      </w:r>
    </w:p>
    <w:p w:rsidR="00755132" w:rsidRPr="00755132" w:rsidRDefault="00755132" w:rsidP="00755132">
      <w:pPr>
        <w:spacing w:after="0" w:line="240" w:lineRule="auto"/>
        <w:rPr>
          <w:rFonts w:ascii="Times New Roman" w:hAnsi="Times New Roman" w:cs="Times New Roman"/>
          <w:sz w:val="24"/>
          <w:szCs w:val="24"/>
          <w:lang w:eastAsia="sv-SE"/>
        </w:rPr>
      </w:pPr>
    </w:p>
    <w:p w:rsidR="00755132" w:rsidRPr="00755132" w:rsidRDefault="00755132" w:rsidP="00755132">
      <w:pPr>
        <w:spacing w:after="0" w:line="240" w:lineRule="auto"/>
        <w:rPr>
          <w:rFonts w:ascii="Times New Roman" w:hAnsi="Times New Roman" w:cs="Times New Roman"/>
          <w:sz w:val="24"/>
          <w:szCs w:val="24"/>
          <w:lang w:eastAsia="sv-SE"/>
        </w:rPr>
      </w:pPr>
      <w:r w:rsidRPr="00755132">
        <w:rPr>
          <w:rFonts w:ascii="Times New Roman" w:hAnsi="Times New Roman" w:cs="Times New Roman"/>
          <w:sz w:val="24"/>
          <w:szCs w:val="24"/>
          <w:lang w:eastAsia="sv-SE"/>
        </w:rPr>
        <w:t xml:space="preserve">Då det finns enormt många cancerogena stimuli i vår miljö är det konstigt att cancer inte uppstår oftare än det gör. Detta tros bero på att immunförsvaret bevakar kroppen och snabbt dödar de muterade, neoplastiska celler som frekvent uppstår. </w:t>
      </w:r>
    </w:p>
    <w:p w:rsidR="00755132" w:rsidRPr="00755132" w:rsidRDefault="00755132" w:rsidP="00755132">
      <w:pPr>
        <w:spacing w:after="0" w:line="240" w:lineRule="auto"/>
        <w:rPr>
          <w:rFonts w:ascii="Times New Roman" w:hAnsi="Times New Roman" w:cs="Times New Roman"/>
          <w:sz w:val="24"/>
          <w:szCs w:val="24"/>
          <w:lang w:eastAsia="sv-SE"/>
        </w:rPr>
      </w:pPr>
    </w:p>
    <w:p w:rsidR="00755132" w:rsidRPr="00755132" w:rsidRDefault="00755132" w:rsidP="00755132">
      <w:pPr>
        <w:spacing w:after="0" w:line="240" w:lineRule="auto"/>
        <w:rPr>
          <w:rFonts w:ascii="Times New Roman" w:hAnsi="Times New Roman" w:cs="Times New Roman"/>
          <w:sz w:val="24"/>
          <w:szCs w:val="24"/>
          <w:lang w:eastAsia="sv-SE"/>
        </w:rPr>
      </w:pPr>
      <w:r w:rsidRPr="00755132">
        <w:rPr>
          <w:rFonts w:ascii="Times New Roman" w:hAnsi="Times New Roman" w:cs="Times New Roman"/>
          <w:sz w:val="24"/>
          <w:szCs w:val="24"/>
          <w:lang w:eastAsia="sv-SE"/>
        </w:rPr>
        <w:t xml:space="preserve">Det faktum att cancerceller kan sprida sig och leva vidare trots immunrespons tyder antingen på att försvaret är ineffektivt eller att tumörceller lyckas undvika immunologisk cytotoxicitet. </w:t>
      </w:r>
      <w:r w:rsidRPr="00755132">
        <w:rPr>
          <w:rFonts w:ascii="Times New Roman" w:hAnsi="Times New Roman" w:cs="Times New Roman"/>
          <w:sz w:val="24"/>
          <w:szCs w:val="24"/>
          <w:lang w:eastAsia="sv-SE"/>
        </w:rPr>
        <w:lastRenderedPageBreak/>
        <w:t xml:space="preserve">Det finns ett flertal faktorer som tros leda till detta. En av dessa är att tumörceller kan muteras att inte uttrycka tumörantigen eller HLA-komplex och därmed lura immunförsvaret. Detta aktiverar dock NK-celler som dödar dem på grund av </w:t>
      </w:r>
      <w:r w:rsidRPr="00755132">
        <w:rPr>
          <w:rFonts w:ascii="Times New Roman" w:hAnsi="Times New Roman" w:cs="Times New Roman"/>
          <w:i/>
          <w:sz w:val="24"/>
          <w:szCs w:val="24"/>
          <w:lang w:eastAsia="sv-SE"/>
        </w:rPr>
        <w:t>missing self</w:t>
      </w:r>
      <w:r w:rsidRPr="00755132">
        <w:rPr>
          <w:rFonts w:ascii="Times New Roman" w:hAnsi="Times New Roman" w:cs="Times New Roman"/>
          <w:sz w:val="24"/>
          <w:szCs w:val="24"/>
          <w:lang w:eastAsia="sv-SE"/>
        </w:rPr>
        <w:t xml:space="preserve">. Förutom denna antigenvariation saknar även tumörceller ofta de costimulatorer som krävs för att aktivera T-celler. Dessutom kan maligna celler också uttrycka olika immunosuppressiva faktorer. Kunskap om detta är viktigt då man försöker utveckla effektiva immunoterapier mot cancer. </w:t>
      </w:r>
    </w:p>
    <w:p w:rsidR="00755132" w:rsidRPr="00EC2C9A" w:rsidRDefault="00755132" w:rsidP="00755132">
      <w:pPr>
        <w:spacing w:after="0" w:line="240" w:lineRule="auto"/>
        <w:rPr>
          <w:rFonts w:ascii="Times New Roman" w:hAnsi="Times New Roman" w:cs="Times New Roman"/>
          <w:b/>
          <w:sz w:val="24"/>
          <w:szCs w:val="24"/>
          <w:lang w:eastAsia="sv-SE"/>
        </w:rPr>
      </w:pPr>
    </w:p>
    <w:p w:rsidR="00755132" w:rsidRPr="00EC2C9A" w:rsidRDefault="00755132" w:rsidP="00755132">
      <w:pPr>
        <w:spacing w:after="0" w:line="240" w:lineRule="auto"/>
        <w:rPr>
          <w:rFonts w:ascii="Times New Roman" w:hAnsi="Times New Roman" w:cs="Times New Roman"/>
          <w:sz w:val="24"/>
          <w:szCs w:val="24"/>
          <w:lang w:eastAsia="sv-SE"/>
        </w:rPr>
      </w:pPr>
      <w:r w:rsidRPr="00755132">
        <w:rPr>
          <w:rFonts w:ascii="Times New Roman" w:hAnsi="Times New Roman" w:cs="Times New Roman"/>
          <w:b/>
          <w:sz w:val="24"/>
          <w:szCs w:val="24"/>
          <w:u w:val="single"/>
          <w:lang w:eastAsia="sv-SE"/>
        </w:rPr>
        <w:t>Hormonella effekter</w:t>
      </w:r>
      <w:r w:rsidRPr="00755132">
        <w:rPr>
          <w:rFonts w:ascii="Times New Roman" w:hAnsi="Times New Roman" w:cs="Times New Roman"/>
          <w:sz w:val="24"/>
          <w:szCs w:val="24"/>
          <w:u w:val="single"/>
          <w:lang w:eastAsia="sv-SE"/>
        </w:rPr>
        <w:t>:</w:t>
      </w:r>
      <w:r>
        <w:rPr>
          <w:rFonts w:ascii="Times New Roman" w:hAnsi="Times New Roman" w:cs="Times New Roman"/>
          <w:sz w:val="24"/>
          <w:szCs w:val="24"/>
          <w:lang w:eastAsia="sv-SE"/>
        </w:rPr>
        <w:t xml:space="preserve"> </w:t>
      </w:r>
      <w:r w:rsidRPr="00755132">
        <w:rPr>
          <w:rFonts w:ascii="Times New Roman" w:hAnsi="Times New Roman" w:cs="Times New Roman"/>
          <w:sz w:val="24"/>
          <w:szCs w:val="24"/>
          <w:lang w:eastAsia="sv-SE"/>
        </w:rPr>
        <w:t>Maligna tumörer kan producera ett flertal peptidhormon vars sekretion inte står under normal sekretorisk kontroll. Dessa tumörer sitter oftast i hjärnan, GI-kanalen eller i endokrina organ. Den felaktiga sekretionen av hormoner kan leda till bland annat Cushings syndrom, diabetes insipidus, hyperkalcemi/hypokalcemi och hypoglykemi.</w:t>
      </w:r>
    </w:p>
    <w:p w:rsidR="00755132" w:rsidRPr="00EC2C9A" w:rsidRDefault="00755132" w:rsidP="00755132">
      <w:pPr>
        <w:spacing w:after="0" w:line="240" w:lineRule="auto"/>
        <w:rPr>
          <w:rFonts w:ascii="Times New Roman" w:hAnsi="Times New Roman" w:cs="Times New Roman"/>
          <w:b/>
          <w:sz w:val="24"/>
          <w:szCs w:val="24"/>
          <w:lang w:eastAsia="sv-SE"/>
        </w:rPr>
      </w:pPr>
    </w:p>
    <w:p w:rsidR="00755132" w:rsidRPr="00755132" w:rsidRDefault="00755132" w:rsidP="00755132">
      <w:pPr>
        <w:spacing w:after="0" w:line="240" w:lineRule="auto"/>
        <w:rPr>
          <w:rFonts w:ascii="Times New Roman" w:hAnsi="Times New Roman" w:cs="Times New Roman"/>
          <w:sz w:val="24"/>
          <w:szCs w:val="24"/>
          <w:lang w:eastAsia="sv-SE"/>
        </w:rPr>
      </w:pPr>
      <w:r>
        <w:rPr>
          <w:rFonts w:ascii="Times New Roman" w:hAnsi="Times New Roman" w:cs="Times New Roman"/>
          <w:b/>
          <w:sz w:val="24"/>
          <w:szCs w:val="24"/>
          <w:u w:val="single"/>
          <w:lang w:eastAsia="sv-SE"/>
        </w:rPr>
        <w:t>Cacinomatös neuropati</w:t>
      </w:r>
      <w:r w:rsidRPr="00755132">
        <w:rPr>
          <w:rFonts w:ascii="Times New Roman" w:hAnsi="Times New Roman" w:cs="Times New Roman"/>
          <w:sz w:val="24"/>
          <w:szCs w:val="24"/>
          <w:u w:val="single"/>
          <w:lang w:eastAsia="sv-SE"/>
        </w:rPr>
        <w:t>:</w:t>
      </w:r>
      <w:r w:rsidRPr="00755132">
        <w:rPr>
          <w:rFonts w:ascii="Times New Roman" w:hAnsi="Times New Roman" w:cs="Times New Roman"/>
          <w:sz w:val="24"/>
          <w:szCs w:val="24"/>
          <w:lang w:eastAsia="sv-SE"/>
        </w:rPr>
        <w:t xml:space="preserve"> </w:t>
      </w:r>
      <w:r>
        <w:rPr>
          <w:rFonts w:ascii="Times New Roman" w:hAnsi="Times New Roman" w:cs="Times New Roman"/>
          <w:sz w:val="24"/>
          <w:szCs w:val="24"/>
          <w:lang w:eastAsia="sv-SE"/>
        </w:rPr>
        <w:t>Detta</w:t>
      </w:r>
      <w:r w:rsidRPr="00755132">
        <w:rPr>
          <w:rFonts w:ascii="Times New Roman" w:hAnsi="Times New Roman" w:cs="Times New Roman"/>
          <w:sz w:val="24"/>
          <w:szCs w:val="24"/>
          <w:lang w:eastAsia="sv-SE"/>
        </w:rPr>
        <w:t xml:space="preserve"> ä</w:t>
      </w:r>
      <w:r>
        <w:rPr>
          <w:rFonts w:ascii="Times New Roman" w:hAnsi="Times New Roman" w:cs="Times New Roman"/>
          <w:sz w:val="24"/>
          <w:szCs w:val="24"/>
          <w:lang w:eastAsia="sv-SE"/>
        </w:rPr>
        <w:t>r vanligt</w:t>
      </w:r>
      <w:r w:rsidRPr="00755132">
        <w:rPr>
          <w:rFonts w:ascii="Times New Roman" w:hAnsi="Times New Roman" w:cs="Times New Roman"/>
          <w:sz w:val="24"/>
          <w:szCs w:val="24"/>
          <w:lang w:eastAsia="sv-SE"/>
        </w:rPr>
        <w:t xml:space="preserve"> hos cancerpatienter och beror oftast på metastaser, rubbningar i hormonsekretion eller elektrolytbalans. Det finns dock en grupp av cancerpatienter som drabbas av idiopatiska neurologiska symtom. De flesta av dessa är autoimmuna och medierade av cirkulerande antikroppar. Cerebrala symtom inkluderar demens, cerebral degeneration, limbisk encefalit och optisk neurit. </w:t>
      </w:r>
    </w:p>
    <w:p w:rsidR="00755132" w:rsidRPr="00755132" w:rsidRDefault="00755132" w:rsidP="00755132">
      <w:pPr>
        <w:spacing w:after="0" w:line="240" w:lineRule="auto"/>
        <w:rPr>
          <w:rFonts w:ascii="Times New Roman" w:hAnsi="Times New Roman" w:cs="Times New Roman"/>
          <w:sz w:val="24"/>
          <w:szCs w:val="24"/>
          <w:lang w:eastAsia="sv-SE"/>
        </w:rPr>
      </w:pPr>
    </w:p>
    <w:p w:rsidR="00755132" w:rsidRPr="00755132" w:rsidRDefault="00755132" w:rsidP="00755132">
      <w:pPr>
        <w:spacing w:after="0" w:line="240" w:lineRule="auto"/>
        <w:rPr>
          <w:rFonts w:ascii="Times New Roman" w:hAnsi="Times New Roman" w:cs="Times New Roman"/>
          <w:sz w:val="24"/>
          <w:szCs w:val="24"/>
          <w:lang w:eastAsia="sv-SE"/>
        </w:rPr>
      </w:pPr>
      <w:r w:rsidRPr="00755132">
        <w:rPr>
          <w:rFonts w:ascii="Times New Roman" w:hAnsi="Times New Roman" w:cs="Times New Roman"/>
          <w:sz w:val="24"/>
          <w:szCs w:val="24"/>
          <w:lang w:eastAsia="sv-SE"/>
        </w:rPr>
        <w:t xml:space="preserve">Subakut motorneuropati beror på en skada på ryggmärgen som långsamt bryter ner de nedre motorneuronen utan att påverka de sensoriska nerverna och är starkt associerat med cancer. Även de perifera nerverna kan påverkas vid cancertumörer. Perifer sensorimotorisk neuropati karaktäriseras av svaghet och atrofi av distala muskler och nedsatt känsel. </w:t>
      </w:r>
    </w:p>
    <w:p w:rsidR="00316F5E" w:rsidRDefault="00316F5E" w:rsidP="00755132">
      <w:pPr>
        <w:autoSpaceDE w:val="0"/>
        <w:autoSpaceDN w:val="0"/>
        <w:adjustRightInd w:val="0"/>
        <w:spacing w:after="0" w:line="240" w:lineRule="auto"/>
        <w:rPr>
          <w:rFonts w:ascii="Times New Roman" w:hAnsi="Times New Roman" w:cs="Times New Roman"/>
          <w:sz w:val="24"/>
          <w:szCs w:val="24"/>
        </w:rPr>
      </w:pPr>
    </w:p>
    <w:p w:rsidR="00755132" w:rsidRPr="00316F5E" w:rsidRDefault="00755132" w:rsidP="00755132">
      <w:pPr>
        <w:autoSpaceDE w:val="0"/>
        <w:autoSpaceDN w:val="0"/>
        <w:adjustRightInd w:val="0"/>
        <w:spacing w:after="0" w:line="240" w:lineRule="auto"/>
        <w:rPr>
          <w:rFonts w:ascii="Times New Roman" w:hAnsi="Times New Roman" w:cs="Times New Roman"/>
          <w:sz w:val="24"/>
          <w:szCs w:val="24"/>
        </w:rPr>
      </w:pPr>
    </w:p>
    <w:p w:rsidR="00294902" w:rsidRPr="00755132" w:rsidRDefault="00294902" w:rsidP="001370E9">
      <w:pPr>
        <w:autoSpaceDE w:val="0"/>
        <w:autoSpaceDN w:val="0"/>
        <w:adjustRightInd w:val="0"/>
        <w:spacing w:after="0" w:line="240" w:lineRule="auto"/>
        <w:rPr>
          <w:rFonts w:ascii="Times New Roman" w:hAnsi="Times New Roman" w:cs="Times New Roman"/>
          <w:b/>
          <w:i/>
          <w:sz w:val="24"/>
          <w:szCs w:val="24"/>
        </w:rPr>
      </w:pPr>
      <w:r w:rsidRPr="00755132">
        <w:rPr>
          <w:rFonts w:ascii="Times New Roman" w:hAnsi="Times New Roman" w:cs="Times New Roman"/>
          <w:b/>
          <w:i/>
          <w:iCs/>
          <w:sz w:val="24"/>
          <w:szCs w:val="24"/>
        </w:rPr>
        <w:t xml:space="preserve">Morfologiska metoder för tumördiagnostik: </w:t>
      </w:r>
      <w:r w:rsidRPr="00755132">
        <w:rPr>
          <w:rFonts w:ascii="Times New Roman" w:hAnsi="Times New Roman" w:cs="Times New Roman"/>
          <w:b/>
          <w:i/>
          <w:sz w:val="24"/>
          <w:szCs w:val="24"/>
        </w:rPr>
        <w:t>Histopatologi, Exofoliativ cytologi,</w:t>
      </w:r>
    </w:p>
    <w:p w:rsidR="00294902" w:rsidRPr="00755132" w:rsidRDefault="00294902" w:rsidP="001370E9">
      <w:pPr>
        <w:autoSpaceDE w:val="0"/>
        <w:autoSpaceDN w:val="0"/>
        <w:adjustRightInd w:val="0"/>
        <w:spacing w:after="0" w:line="240" w:lineRule="auto"/>
        <w:rPr>
          <w:rFonts w:ascii="Times New Roman" w:hAnsi="Times New Roman" w:cs="Times New Roman"/>
          <w:b/>
          <w:i/>
          <w:sz w:val="24"/>
          <w:szCs w:val="24"/>
        </w:rPr>
      </w:pPr>
      <w:r w:rsidRPr="00755132">
        <w:rPr>
          <w:rFonts w:ascii="Times New Roman" w:hAnsi="Times New Roman" w:cs="Times New Roman"/>
          <w:b/>
          <w:i/>
          <w:sz w:val="24"/>
          <w:szCs w:val="24"/>
        </w:rPr>
        <w:t>punktions- och aspirationscytologi, Cytologiska kriterier för malign tumör.</w:t>
      </w:r>
    </w:p>
    <w:p w:rsidR="00294902" w:rsidRPr="00755132" w:rsidRDefault="00294902" w:rsidP="001370E9">
      <w:pPr>
        <w:autoSpaceDE w:val="0"/>
        <w:autoSpaceDN w:val="0"/>
        <w:adjustRightInd w:val="0"/>
        <w:spacing w:after="0" w:line="240" w:lineRule="auto"/>
        <w:rPr>
          <w:rFonts w:ascii="Times New Roman" w:hAnsi="Times New Roman" w:cs="Times New Roman"/>
          <w:b/>
          <w:i/>
          <w:sz w:val="24"/>
          <w:szCs w:val="24"/>
        </w:rPr>
      </w:pPr>
      <w:r w:rsidRPr="00755132">
        <w:rPr>
          <w:rFonts w:ascii="Times New Roman" w:hAnsi="Times New Roman" w:cs="Times New Roman"/>
          <w:b/>
          <w:i/>
          <w:sz w:val="24"/>
          <w:szCs w:val="24"/>
        </w:rPr>
        <w:t>Molekylära metoder för tumördiagnostik.</w:t>
      </w:r>
    </w:p>
    <w:p w:rsidR="00755132" w:rsidRDefault="00755132" w:rsidP="001370E9">
      <w:pPr>
        <w:autoSpaceDE w:val="0"/>
        <w:autoSpaceDN w:val="0"/>
        <w:adjustRightInd w:val="0"/>
        <w:spacing w:after="0" w:line="240" w:lineRule="auto"/>
        <w:rPr>
          <w:rFonts w:ascii="Times New Roman" w:hAnsi="Times New Roman" w:cs="Times New Roman"/>
          <w:sz w:val="24"/>
          <w:szCs w:val="24"/>
        </w:rPr>
      </w:pPr>
    </w:p>
    <w:p w:rsidR="00755132" w:rsidRPr="00EC2C9A" w:rsidRDefault="00755132" w:rsidP="00755132">
      <w:pPr>
        <w:spacing w:after="0" w:line="240" w:lineRule="auto"/>
        <w:rPr>
          <w:rFonts w:ascii="Times New Roman" w:hAnsi="Times New Roman" w:cs="Times New Roman"/>
          <w:sz w:val="24"/>
          <w:szCs w:val="24"/>
        </w:rPr>
      </w:pPr>
      <w:r w:rsidRPr="00755132">
        <w:rPr>
          <w:rFonts w:ascii="Times New Roman" w:hAnsi="Times New Roman" w:cs="Times New Roman"/>
          <w:b/>
          <w:sz w:val="24"/>
          <w:szCs w:val="24"/>
          <w:u w:val="single"/>
        </w:rPr>
        <w:t>Histopatologi</w:t>
      </w:r>
      <w:r>
        <w:rPr>
          <w:rFonts w:ascii="Times New Roman" w:hAnsi="Times New Roman" w:cs="Times New Roman"/>
          <w:b/>
          <w:sz w:val="24"/>
          <w:szCs w:val="24"/>
          <w:u w:val="single"/>
        </w:rPr>
        <w:t>:</w:t>
      </w:r>
      <w:r>
        <w:rPr>
          <w:rFonts w:ascii="Times New Roman" w:hAnsi="Times New Roman" w:cs="Times New Roman"/>
          <w:sz w:val="24"/>
          <w:szCs w:val="24"/>
        </w:rPr>
        <w:t xml:space="preserve"> S</w:t>
      </w:r>
      <w:r w:rsidRPr="00EC2C9A">
        <w:rPr>
          <w:rFonts w:ascii="Times New Roman" w:hAnsi="Times New Roman" w:cs="Times New Roman"/>
          <w:sz w:val="24"/>
          <w:szCs w:val="24"/>
        </w:rPr>
        <w:t xml:space="preserve">e mål ovan. Rent generellt kan man dock säga att en tumör med liten differentiering, utan kapsel och som växer invasivt och har en stor heterogenitet generellt är malign. Inkapslade strukturer med mindre polymorfism och färre mitoser samt högre differentiering är då istället benigna. </w:t>
      </w:r>
    </w:p>
    <w:p w:rsidR="00755132" w:rsidRPr="00EC2C9A" w:rsidRDefault="00755132" w:rsidP="00755132">
      <w:pPr>
        <w:spacing w:after="0" w:line="240" w:lineRule="auto"/>
        <w:rPr>
          <w:rFonts w:ascii="Times New Roman" w:hAnsi="Times New Roman" w:cs="Times New Roman"/>
          <w:b/>
          <w:bCs/>
          <w:sz w:val="24"/>
          <w:szCs w:val="24"/>
        </w:rPr>
      </w:pPr>
    </w:p>
    <w:p w:rsidR="00755132" w:rsidRPr="00755132" w:rsidRDefault="00755132" w:rsidP="00755132">
      <w:pPr>
        <w:spacing w:after="0" w:line="240" w:lineRule="auto"/>
        <w:rPr>
          <w:rFonts w:ascii="Times New Roman" w:hAnsi="Times New Roman" w:cs="Times New Roman"/>
          <w:b/>
          <w:bCs/>
          <w:sz w:val="24"/>
          <w:szCs w:val="24"/>
        </w:rPr>
      </w:pPr>
      <w:r w:rsidRPr="00755132">
        <w:rPr>
          <w:rFonts w:ascii="Times New Roman" w:hAnsi="Times New Roman" w:cs="Times New Roman"/>
          <w:b/>
          <w:bCs/>
          <w:sz w:val="24"/>
          <w:szCs w:val="24"/>
          <w:u w:val="single"/>
        </w:rPr>
        <w:t>Exfoliativ cytologi:</w:t>
      </w:r>
      <w:r w:rsidRPr="00EC2C9A">
        <w:rPr>
          <w:rFonts w:ascii="Times New Roman" w:hAnsi="Times New Roman" w:cs="Times New Roman"/>
          <w:b/>
          <w:bCs/>
          <w:sz w:val="24"/>
          <w:szCs w:val="24"/>
        </w:rPr>
        <w:t xml:space="preserve"> </w:t>
      </w:r>
      <w:r w:rsidRPr="00EC2C9A">
        <w:rPr>
          <w:rFonts w:ascii="Times New Roman" w:hAnsi="Times New Roman" w:cs="Times New Roman"/>
          <w:sz w:val="24"/>
          <w:szCs w:val="24"/>
        </w:rPr>
        <w:t>Vid exfoliativt cellprov från cervix gör man ett avskrap från epitelet med en spatel. Man kan även använda en borste för att ta prov från GI-kanalen via endoskopi. Celler som fällts ut och följer med instrumentet (exfolierats) kan även fångas upp från vätskan i olika kroppshåligheter som liquor, pleuravätska och ascites (vätska från bukhålan).</w:t>
      </w:r>
    </w:p>
    <w:p w:rsidR="00755132" w:rsidRPr="00EC2C9A" w:rsidRDefault="00755132" w:rsidP="00755132">
      <w:pPr>
        <w:spacing w:after="0" w:line="240" w:lineRule="auto"/>
        <w:rPr>
          <w:rFonts w:ascii="Times New Roman" w:hAnsi="Times New Roman" w:cs="Times New Roman"/>
          <w:b/>
          <w:bCs/>
          <w:sz w:val="24"/>
          <w:szCs w:val="24"/>
        </w:rPr>
      </w:pPr>
    </w:p>
    <w:p w:rsidR="00755132" w:rsidRPr="00755132" w:rsidRDefault="00755132" w:rsidP="00755132">
      <w:pPr>
        <w:spacing w:after="0" w:line="240" w:lineRule="auto"/>
        <w:rPr>
          <w:rFonts w:ascii="Times New Roman" w:hAnsi="Times New Roman" w:cs="Times New Roman"/>
          <w:b/>
          <w:bCs/>
          <w:sz w:val="24"/>
          <w:szCs w:val="24"/>
        </w:rPr>
      </w:pPr>
      <w:r w:rsidRPr="00755132">
        <w:rPr>
          <w:rFonts w:ascii="Times New Roman" w:hAnsi="Times New Roman" w:cs="Times New Roman"/>
          <w:b/>
          <w:bCs/>
          <w:sz w:val="24"/>
          <w:szCs w:val="24"/>
          <w:u w:val="single"/>
        </w:rPr>
        <w:t>Aspirationscytologi:</w:t>
      </w:r>
      <w:r w:rsidRPr="00EC2C9A">
        <w:rPr>
          <w:rFonts w:ascii="Times New Roman" w:hAnsi="Times New Roman" w:cs="Times New Roman"/>
          <w:b/>
          <w:bCs/>
          <w:sz w:val="24"/>
          <w:szCs w:val="24"/>
        </w:rPr>
        <w:t xml:space="preserve"> </w:t>
      </w:r>
      <w:r w:rsidRPr="00EC2C9A">
        <w:rPr>
          <w:rFonts w:ascii="Times New Roman" w:hAnsi="Times New Roman" w:cs="Times New Roman"/>
          <w:i/>
          <w:sz w:val="24"/>
          <w:szCs w:val="24"/>
        </w:rPr>
        <w:t>Fine needle aspiration cytology</w:t>
      </w:r>
      <w:r w:rsidRPr="00EC2C9A">
        <w:rPr>
          <w:rFonts w:ascii="Times New Roman" w:hAnsi="Times New Roman" w:cs="Times New Roman"/>
          <w:sz w:val="24"/>
          <w:szCs w:val="24"/>
        </w:rPr>
        <w:t xml:space="preserve"> (FNAC) är en synonym liksom </w:t>
      </w:r>
      <w:r w:rsidRPr="00EC2C9A">
        <w:rPr>
          <w:rFonts w:ascii="Times New Roman" w:hAnsi="Times New Roman" w:cs="Times New Roman"/>
          <w:b/>
          <w:sz w:val="24"/>
          <w:szCs w:val="24"/>
        </w:rPr>
        <w:t>punktionscytologi</w:t>
      </w:r>
      <w:r w:rsidRPr="00EC2C9A">
        <w:rPr>
          <w:rFonts w:ascii="Times New Roman" w:hAnsi="Times New Roman" w:cs="Times New Roman"/>
          <w:sz w:val="24"/>
          <w:szCs w:val="24"/>
        </w:rPr>
        <w:t xml:space="preserve">. Går ut på att en tunn nål sticks in i knölen man vill undersöka. Cellerna sugs sedan ut (aspireras) med ett lätt negativt tryck i sprutan. Vid djupt liggande knölar kan man ta hjälp av ultraljud eller datortomografi för att guida nålen rätt. </w:t>
      </w:r>
    </w:p>
    <w:p w:rsidR="00755132" w:rsidRPr="00EC2C9A" w:rsidRDefault="00755132" w:rsidP="00755132">
      <w:pPr>
        <w:spacing w:after="0" w:line="240" w:lineRule="auto"/>
        <w:rPr>
          <w:rFonts w:ascii="Times New Roman" w:hAnsi="Times New Roman" w:cs="Times New Roman"/>
          <w:sz w:val="24"/>
          <w:szCs w:val="24"/>
        </w:rPr>
      </w:pPr>
    </w:p>
    <w:p w:rsidR="00755132" w:rsidRPr="00EC2C9A" w:rsidRDefault="00755132" w:rsidP="00755132">
      <w:pPr>
        <w:spacing w:after="0" w:line="240" w:lineRule="auto"/>
        <w:rPr>
          <w:rFonts w:ascii="Times New Roman" w:hAnsi="Times New Roman" w:cs="Times New Roman"/>
          <w:sz w:val="24"/>
          <w:szCs w:val="24"/>
        </w:rPr>
      </w:pPr>
      <w:r w:rsidRPr="00EC2C9A">
        <w:rPr>
          <w:rFonts w:ascii="Times New Roman" w:hAnsi="Times New Roman" w:cs="Times New Roman"/>
          <w:sz w:val="24"/>
          <w:szCs w:val="24"/>
        </w:rPr>
        <w:t>I samtliga fall stryks det erhållna provet ut på glasskiva, fixeras och färgas</w:t>
      </w:r>
      <w:r w:rsidR="00EC1738">
        <w:rPr>
          <w:rFonts w:ascii="Times New Roman" w:hAnsi="Times New Roman" w:cs="Times New Roman"/>
          <w:sz w:val="24"/>
          <w:szCs w:val="24"/>
        </w:rPr>
        <w:t xml:space="preserve"> (det finns typ en miljon färgningar för olika molekyler, enzymer, DNA osv. osv. osv.). </w:t>
      </w:r>
      <w:r w:rsidRPr="00EC2C9A">
        <w:rPr>
          <w:rFonts w:ascii="Times New Roman" w:hAnsi="Times New Roman" w:cs="Times New Roman"/>
          <w:sz w:val="24"/>
          <w:szCs w:val="24"/>
        </w:rPr>
        <w:t>Utstryket kan sedan undersökas och avgöra om cellerna i fråga är benigna eller maligna eller om de i</w:t>
      </w:r>
      <w:r>
        <w:rPr>
          <w:rFonts w:ascii="Times New Roman" w:hAnsi="Times New Roman" w:cs="Times New Roman"/>
          <w:sz w:val="24"/>
          <w:szCs w:val="24"/>
        </w:rPr>
        <w:t>nte alls kommer från en neoplasm</w:t>
      </w:r>
      <w:r w:rsidR="00EC1738">
        <w:rPr>
          <w:rFonts w:ascii="Times New Roman" w:hAnsi="Times New Roman" w:cs="Times New Roman"/>
          <w:sz w:val="24"/>
          <w:szCs w:val="24"/>
        </w:rPr>
        <w:t>.</w:t>
      </w:r>
    </w:p>
    <w:p w:rsidR="00755132" w:rsidRDefault="00755132" w:rsidP="001370E9">
      <w:pPr>
        <w:autoSpaceDE w:val="0"/>
        <w:autoSpaceDN w:val="0"/>
        <w:adjustRightInd w:val="0"/>
        <w:spacing w:after="0" w:line="240" w:lineRule="auto"/>
        <w:rPr>
          <w:rFonts w:ascii="Times New Roman" w:hAnsi="Times New Roman" w:cs="Times New Roman"/>
          <w:sz w:val="24"/>
          <w:szCs w:val="24"/>
        </w:rPr>
      </w:pPr>
    </w:p>
    <w:p w:rsidR="00755132" w:rsidRPr="009D2C8B" w:rsidRDefault="00755132" w:rsidP="001370E9">
      <w:pPr>
        <w:autoSpaceDE w:val="0"/>
        <w:autoSpaceDN w:val="0"/>
        <w:adjustRightInd w:val="0"/>
        <w:spacing w:after="0" w:line="240" w:lineRule="auto"/>
        <w:rPr>
          <w:rFonts w:ascii="Times New Roman" w:hAnsi="Times New Roman" w:cs="Times New Roman"/>
          <w:sz w:val="24"/>
          <w:szCs w:val="24"/>
        </w:rPr>
      </w:pPr>
    </w:p>
    <w:p w:rsidR="00294902" w:rsidRPr="00EC1738" w:rsidRDefault="00294902" w:rsidP="001370E9">
      <w:pPr>
        <w:autoSpaceDE w:val="0"/>
        <w:autoSpaceDN w:val="0"/>
        <w:adjustRightInd w:val="0"/>
        <w:spacing w:after="0" w:line="240" w:lineRule="auto"/>
        <w:rPr>
          <w:rFonts w:ascii="Times New Roman" w:hAnsi="Times New Roman" w:cs="Times New Roman"/>
          <w:b/>
          <w:i/>
          <w:sz w:val="24"/>
          <w:szCs w:val="24"/>
        </w:rPr>
      </w:pPr>
      <w:r w:rsidRPr="00EC1738">
        <w:rPr>
          <w:rFonts w:ascii="Times New Roman" w:hAnsi="Times New Roman" w:cs="Times New Roman"/>
          <w:b/>
          <w:i/>
          <w:iCs/>
          <w:sz w:val="24"/>
          <w:szCs w:val="24"/>
        </w:rPr>
        <w:t xml:space="preserve">Frekvens av tumörsjukdomar: </w:t>
      </w:r>
      <w:r w:rsidRPr="00EC1738">
        <w:rPr>
          <w:rFonts w:ascii="Times New Roman" w:hAnsi="Times New Roman" w:cs="Times New Roman"/>
          <w:b/>
          <w:i/>
          <w:sz w:val="24"/>
          <w:szCs w:val="24"/>
        </w:rPr>
        <w:t>De vanligaste tumörformerna i Sverige för män,</w:t>
      </w: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EC1738">
        <w:rPr>
          <w:rFonts w:ascii="Times New Roman" w:hAnsi="Times New Roman" w:cs="Times New Roman"/>
          <w:b/>
          <w:i/>
          <w:sz w:val="24"/>
          <w:szCs w:val="24"/>
        </w:rPr>
        <w:lastRenderedPageBreak/>
        <w:t>kvinnor och barn, Socialstyrelsens Cancerregister</w:t>
      </w:r>
    </w:p>
    <w:p w:rsidR="00EC1738" w:rsidRDefault="00EC1738" w:rsidP="00EC1738">
      <w:pPr>
        <w:autoSpaceDE w:val="0"/>
        <w:autoSpaceDN w:val="0"/>
        <w:adjustRightInd w:val="0"/>
        <w:spacing w:after="0" w:line="240" w:lineRule="auto"/>
        <w:rPr>
          <w:rFonts w:ascii="Times New Roman" w:hAnsi="Times New Roman" w:cs="Times New Roman"/>
          <w:b/>
          <w:i/>
          <w:sz w:val="24"/>
          <w:szCs w:val="24"/>
        </w:rPr>
      </w:pPr>
    </w:p>
    <w:p w:rsidR="00EC1738" w:rsidRPr="00700D64" w:rsidRDefault="00EC1738" w:rsidP="00EC1738">
      <w:pPr>
        <w:spacing w:after="0" w:line="240" w:lineRule="auto"/>
        <w:rPr>
          <w:rFonts w:ascii="Times New Roman" w:hAnsi="Times New Roman" w:cs="Times New Roman"/>
          <w:sz w:val="24"/>
          <w:szCs w:val="24"/>
          <w:lang w:eastAsia="sv-SE"/>
        </w:rPr>
      </w:pPr>
      <w:r w:rsidRPr="00700D64">
        <w:rPr>
          <w:rFonts w:ascii="Times New Roman" w:hAnsi="Times New Roman" w:cs="Times New Roman"/>
          <w:sz w:val="24"/>
          <w:szCs w:val="24"/>
          <w:lang w:eastAsia="sv-SE"/>
        </w:rPr>
        <w:t>Vanliga or</w:t>
      </w:r>
      <w:r>
        <w:rPr>
          <w:rFonts w:ascii="Times New Roman" w:hAnsi="Times New Roman" w:cs="Times New Roman"/>
          <w:sz w:val="24"/>
          <w:szCs w:val="24"/>
          <w:lang w:eastAsia="sv-SE"/>
        </w:rPr>
        <w:t>ganställen för cancerutveckling:</w:t>
      </w:r>
    </w:p>
    <w:p w:rsidR="00EC1738" w:rsidRPr="00700D64" w:rsidRDefault="00EC1738" w:rsidP="00EC1738">
      <w:pPr>
        <w:spacing w:after="0" w:line="240" w:lineRule="auto"/>
        <w:rPr>
          <w:rFonts w:ascii="Times New Roman" w:hAnsi="Times New Roman" w:cs="Times New Roman"/>
          <w:b/>
          <w:sz w:val="24"/>
          <w:szCs w:val="24"/>
          <w:lang w:eastAsia="sv-SE"/>
        </w:rPr>
      </w:pPr>
    </w:p>
    <w:p w:rsidR="00EC1738" w:rsidRPr="00EC1738" w:rsidRDefault="00EC1738" w:rsidP="00EC1738">
      <w:pPr>
        <w:spacing w:after="0" w:line="240" w:lineRule="auto"/>
        <w:rPr>
          <w:rFonts w:ascii="Times New Roman" w:hAnsi="Times New Roman" w:cs="Times New Roman"/>
          <w:b/>
          <w:sz w:val="24"/>
          <w:szCs w:val="24"/>
          <w:u w:val="single"/>
          <w:lang w:eastAsia="sv-SE"/>
        </w:rPr>
      </w:pPr>
      <w:r w:rsidRPr="00EC1738">
        <w:rPr>
          <w:rFonts w:ascii="Times New Roman" w:hAnsi="Times New Roman" w:cs="Times New Roman"/>
          <w:b/>
          <w:sz w:val="24"/>
          <w:szCs w:val="24"/>
          <w:u w:val="single"/>
          <w:lang w:eastAsia="sv-SE"/>
        </w:rPr>
        <w:t>Kvinnor:</w:t>
      </w:r>
    </w:p>
    <w:p w:rsidR="00EC1738" w:rsidRPr="00700D64" w:rsidRDefault="00EC1738" w:rsidP="00C90E0C">
      <w:pPr>
        <w:numPr>
          <w:ilvl w:val="0"/>
          <w:numId w:val="22"/>
        </w:numPr>
        <w:spacing w:after="0" w:line="240" w:lineRule="auto"/>
        <w:rPr>
          <w:rFonts w:ascii="Times New Roman" w:hAnsi="Times New Roman" w:cs="Times New Roman"/>
          <w:sz w:val="24"/>
          <w:szCs w:val="24"/>
          <w:lang w:eastAsia="sv-SE"/>
        </w:rPr>
      </w:pPr>
      <w:r w:rsidRPr="00700D64">
        <w:rPr>
          <w:rFonts w:ascii="Times New Roman" w:hAnsi="Times New Roman" w:cs="Times New Roman"/>
          <w:sz w:val="24"/>
          <w:szCs w:val="24"/>
          <w:lang w:eastAsia="sv-SE"/>
        </w:rPr>
        <w:t>Bröst (29 procent)</w:t>
      </w:r>
    </w:p>
    <w:p w:rsidR="00EC1738" w:rsidRPr="00700D64" w:rsidRDefault="00EC1738" w:rsidP="00C90E0C">
      <w:pPr>
        <w:numPr>
          <w:ilvl w:val="0"/>
          <w:numId w:val="22"/>
        </w:numPr>
        <w:spacing w:after="0" w:line="240" w:lineRule="auto"/>
        <w:rPr>
          <w:rFonts w:ascii="Times New Roman" w:hAnsi="Times New Roman" w:cs="Times New Roman"/>
          <w:sz w:val="24"/>
          <w:szCs w:val="24"/>
          <w:lang w:eastAsia="sv-SE"/>
        </w:rPr>
      </w:pPr>
      <w:r w:rsidRPr="00700D64">
        <w:rPr>
          <w:rFonts w:ascii="Times New Roman" w:hAnsi="Times New Roman" w:cs="Times New Roman"/>
          <w:sz w:val="24"/>
          <w:szCs w:val="24"/>
          <w:lang w:eastAsia="sv-SE"/>
        </w:rPr>
        <w:t>Colon, rectum (12 procent)</w:t>
      </w:r>
    </w:p>
    <w:p w:rsidR="00EC1738" w:rsidRPr="00700D64" w:rsidRDefault="00EC1738" w:rsidP="00C90E0C">
      <w:pPr>
        <w:numPr>
          <w:ilvl w:val="0"/>
          <w:numId w:val="22"/>
        </w:numPr>
        <w:spacing w:after="0" w:line="240" w:lineRule="auto"/>
        <w:rPr>
          <w:rFonts w:ascii="Times New Roman" w:hAnsi="Times New Roman" w:cs="Times New Roman"/>
          <w:sz w:val="24"/>
          <w:szCs w:val="24"/>
          <w:lang w:eastAsia="sv-SE"/>
        </w:rPr>
      </w:pPr>
      <w:r w:rsidRPr="00700D64">
        <w:rPr>
          <w:rFonts w:ascii="Times New Roman" w:hAnsi="Times New Roman" w:cs="Times New Roman"/>
          <w:sz w:val="24"/>
          <w:szCs w:val="24"/>
          <w:lang w:eastAsia="sv-SE"/>
        </w:rPr>
        <w:t>Hud (icke-melanom) (7 procent)</w:t>
      </w:r>
    </w:p>
    <w:p w:rsidR="00EC1738" w:rsidRPr="00700D64" w:rsidRDefault="00EC1738" w:rsidP="00C90E0C">
      <w:pPr>
        <w:numPr>
          <w:ilvl w:val="0"/>
          <w:numId w:val="22"/>
        </w:numPr>
        <w:spacing w:after="0" w:line="240" w:lineRule="auto"/>
        <w:rPr>
          <w:rFonts w:ascii="Times New Roman" w:hAnsi="Times New Roman" w:cs="Times New Roman"/>
          <w:sz w:val="24"/>
          <w:szCs w:val="24"/>
          <w:lang w:eastAsia="sv-SE"/>
        </w:rPr>
      </w:pPr>
      <w:r w:rsidRPr="00700D64">
        <w:rPr>
          <w:rFonts w:ascii="Times New Roman" w:hAnsi="Times New Roman" w:cs="Times New Roman"/>
          <w:sz w:val="24"/>
          <w:szCs w:val="24"/>
          <w:lang w:eastAsia="sv-SE"/>
        </w:rPr>
        <w:t>Bronker, lungor (6 procent)</w:t>
      </w:r>
    </w:p>
    <w:p w:rsidR="00EC1738" w:rsidRPr="00700D64" w:rsidRDefault="00EC1738" w:rsidP="00C90E0C">
      <w:pPr>
        <w:numPr>
          <w:ilvl w:val="0"/>
          <w:numId w:val="22"/>
        </w:numPr>
        <w:spacing w:after="0" w:line="240" w:lineRule="auto"/>
        <w:rPr>
          <w:rFonts w:ascii="Times New Roman" w:hAnsi="Times New Roman" w:cs="Times New Roman"/>
          <w:sz w:val="24"/>
          <w:szCs w:val="24"/>
          <w:lang w:eastAsia="sv-SE"/>
        </w:rPr>
      </w:pPr>
      <w:r w:rsidRPr="00700D64">
        <w:rPr>
          <w:rFonts w:ascii="Times New Roman" w:hAnsi="Times New Roman" w:cs="Times New Roman"/>
          <w:sz w:val="24"/>
          <w:szCs w:val="24"/>
          <w:lang w:eastAsia="sv-SE"/>
        </w:rPr>
        <w:t>Uterus (6 procent)</w:t>
      </w:r>
    </w:p>
    <w:p w:rsidR="00EC1738" w:rsidRPr="00700D64" w:rsidRDefault="00EC1738" w:rsidP="00C90E0C">
      <w:pPr>
        <w:numPr>
          <w:ilvl w:val="0"/>
          <w:numId w:val="22"/>
        </w:numPr>
        <w:spacing w:after="0" w:line="240" w:lineRule="auto"/>
        <w:rPr>
          <w:rFonts w:ascii="Times New Roman" w:hAnsi="Times New Roman" w:cs="Times New Roman"/>
          <w:sz w:val="24"/>
          <w:szCs w:val="24"/>
          <w:lang w:eastAsia="sv-SE"/>
        </w:rPr>
      </w:pPr>
      <w:r w:rsidRPr="00700D64">
        <w:rPr>
          <w:rFonts w:ascii="Times New Roman" w:hAnsi="Times New Roman" w:cs="Times New Roman"/>
          <w:sz w:val="24"/>
          <w:szCs w:val="24"/>
          <w:lang w:eastAsia="sv-SE"/>
        </w:rPr>
        <w:t>Hud (melanom) (5 procent)</w:t>
      </w:r>
    </w:p>
    <w:p w:rsidR="00EC1738" w:rsidRPr="00700D64" w:rsidRDefault="00EC1738" w:rsidP="00C90E0C">
      <w:pPr>
        <w:numPr>
          <w:ilvl w:val="0"/>
          <w:numId w:val="22"/>
        </w:numPr>
        <w:spacing w:after="0" w:line="240" w:lineRule="auto"/>
        <w:rPr>
          <w:rFonts w:ascii="Times New Roman" w:hAnsi="Times New Roman" w:cs="Times New Roman"/>
          <w:sz w:val="24"/>
          <w:szCs w:val="24"/>
          <w:lang w:eastAsia="sv-SE"/>
        </w:rPr>
      </w:pPr>
      <w:r w:rsidRPr="00700D64">
        <w:rPr>
          <w:rFonts w:ascii="Times New Roman" w:hAnsi="Times New Roman" w:cs="Times New Roman"/>
          <w:sz w:val="24"/>
          <w:szCs w:val="24"/>
          <w:lang w:eastAsia="sv-SE"/>
        </w:rPr>
        <w:t>Benmärg (leukemi, myelom) (3 procent)</w:t>
      </w:r>
    </w:p>
    <w:p w:rsidR="00EC1738" w:rsidRPr="00700D64" w:rsidRDefault="00EC1738" w:rsidP="00C90E0C">
      <w:pPr>
        <w:numPr>
          <w:ilvl w:val="0"/>
          <w:numId w:val="22"/>
        </w:numPr>
        <w:spacing w:after="0" w:line="240" w:lineRule="auto"/>
        <w:rPr>
          <w:rFonts w:ascii="Times New Roman" w:hAnsi="Times New Roman" w:cs="Times New Roman"/>
          <w:sz w:val="24"/>
          <w:szCs w:val="24"/>
          <w:lang w:eastAsia="sv-SE"/>
        </w:rPr>
      </w:pPr>
      <w:r w:rsidRPr="00700D64">
        <w:rPr>
          <w:rFonts w:ascii="Times New Roman" w:hAnsi="Times New Roman" w:cs="Times New Roman"/>
          <w:sz w:val="24"/>
          <w:szCs w:val="24"/>
          <w:lang w:eastAsia="sv-SE"/>
        </w:rPr>
        <w:t>Lymfsystem (4 procent)</w:t>
      </w:r>
    </w:p>
    <w:p w:rsidR="00EC1738" w:rsidRPr="00700D64" w:rsidRDefault="00EC1738" w:rsidP="00C90E0C">
      <w:pPr>
        <w:numPr>
          <w:ilvl w:val="0"/>
          <w:numId w:val="22"/>
        </w:numPr>
        <w:spacing w:after="0" w:line="240" w:lineRule="auto"/>
        <w:rPr>
          <w:rFonts w:ascii="Times New Roman" w:hAnsi="Times New Roman" w:cs="Times New Roman"/>
          <w:sz w:val="24"/>
          <w:szCs w:val="24"/>
          <w:lang w:eastAsia="sv-SE"/>
        </w:rPr>
      </w:pPr>
      <w:r w:rsidRPr="00700D64">
        <w:rPr>
          <w:rFonts w:ascii="Times New Roman" w:hAnsi="Times New Roman" w:cs="Times New Roman"/>
          <w:sz w:val="24"/>
          <w:szCs w:val="24"/>
          <w:lang w:eastAsia="sv-SE"/>
        </w:rPr>
        <w:t>Ovarier (3 procent)</w:t>
      </w:r>
    </w:p>
    <w:p w:rsidR="00EC1738" w:rsidRPr="00700D64" w:rsidRDefault="00EC1738" w:rsidP="00EC1738">
      <w:pPr>
        <w:spacing w:after="0" w:line="240" w:lineRule="auto"/>
        <w:rPr>
          <w:rFonts w:ascii="Times New Roman" w:hAnsi="Times New Roman" w:cs="Times New Roman"/>
          <w:sz w:val="24"/>
          <w:szCs w:val="24"/>
          <w:lang w:eastAsia="sv-SE"/>
        </w:rPr>
      </w:pPr>
    </w:p>
    <w:p w:rsidR="00EC1738" w:rsidRPr="00EC1738" w:rsidRDefault="00EC1738" w:rsidP="00EC1738">
      <w:pPr>
        <w:spacing w:after="0" w:line="240" w:lineRule="auto"/>
        <w:rPr>
          <w:rFonts w:ascii="Times New Roman" w:hAnsi="Times New Roman" w:cs="Times New Roman"/>
          <w:b/>
          <w:sz w:val="24"/>
          <w:szCs w:val="24"/>
          <w:u w:val="single"/>
          <w:lang w:eastAsia="sv-SE"/>
        </w:rPr>
      </w:pPr>
      <w:r w:rsidRPr="00EC1738">
        <w:rPr>
          <w:rFonts w:ascii="Times New Roman" w:hAnsi="Times New Roman" w:cs="Times New Roman"/>
          <w:b/>
          <w:sz w:val="24"/>
          <w:szCs w:val="24"/>
          <w:u w:val="single"/>
          <w:lang w:eastAsia="sv-SE"/>
        </w:rPr>
        <w:t xml:space="preserve">Män: </w:t>
      </w:r>
    </w:p>
    <w:p w:rsidR="00EC1738" w:rsidRPr="00700D64" w:rsidRDefault="00EC1738" w:rsidP="00C90E0C">
      <w:pPr>
        <w:numPr>
          <w:ilvl w:val="0"/>
          <w:numId w:val="22"/>
        </w:numPr>
        <w:spacing w:after="0" w:line="240" w:lineRule="auto"/>
        <w:rPr>
          <w:rFonts w:ascii="Times New Roman" w:hAnsi="Times New Roman" w:cs="Times New Roman"/>
          <w:sz w:val="24"/>
          <w:szCs w:val="24"/>
          <w:lang w:eastAsia="sv-SE"/>
        </w:rPr>
      </w:pPr>
      <w:r w:rsidRPr="00700D64">
        <w:rPr>
          <w:rFonts w:ascii="Times New Roman" w:hAnsi="Times New Roman" w:cs="Times New Roman"/>
          <w:sz w:val="24"/>
          <w:szCs w:val="24"/>
          <w:lang w:eastAsia="sv-SE"/>
        </w:rPr>
        <w:t>Prostata (34 procent)</w:t>
      </w:r>
    </w:p>
    <w:p w:rsidR="00EC1738" w:rsidRPr="00700D64" w:rsidRDefault="00EC1738" w:rsidP="00C90E0C">
      <w:pPr>
        <w:numPr>
          <w:ilvl w:val="0"/>
          <w:numId w:val="22"/>
        </w:numPr>
        <w:spacing w:after="0" w:line="240" w:lineRule="auto"/>
        <w:rPr>
          <w:rFonts w:ascii="Times New Roman" w:hAnsi="Times New Roman" w:cs="Times New Roman"/>
          <w:sz w:val="24"/>
          <w:szCs w:val="24"/>
          <w:lang w:eastAsia="sv-SE"/>
        </w:rPr>
      </w:pPr>
      <w:r w:rsidRPr="00700D64">
        <w:rPr>
          <w:rFonts w:ascii="Times New Roman" w:hAnsi="Times New Roman" w:cs="Times New Roman"/>
          <w:sz w:val="24"/>
          <w:szCs w:val="24"/>
          <w:lang w:eastAsia="sv-SE"/>
        </w:rPr>
        <w:t>Colon, rectum (12 procent)</w:t>
      </w:r>
    </w:p>
    <w:p w:rsidR="00EC1738" w:rsidRPr="00700D64" w:rsidRDefault="00EC1738" w:rsidP="00C90E0C">
      <w:pPr>
        <w:numPr>
          <w:ilvl w:val="0"/>
          <w:numId w:val="22"/>
        </w:numPr>
        <w:spacing w:after="0" w:line="240" w:lineRule="auto"/>
        <w:rPr>
          <w:rFonts w:ascii="Times New Roman" w:hAnsi="Times New Roman" w:cs="Times New Roman"/>
          <w:sz w:val="24"/>
          <w:szCs w:val="24"/>
          <w:lang w:eastAsia="sv-SE"/>
        </w:rPr>
      </w:pPr>
      <w:r w:rsidRPr="00700D64">
        <w:rPr>
          <w:rFonts w:ascii="Times New Roman" w:hAnsi="Times New Roman" w:cs="Times New Roman"/>
          <w:sz w:val="24"/>
          <w:szCs w:val="24"/>
          <w:lang w:eastAsia="sv-SE"/>
        </w:rPr>
        <w:t>Hud (icke-melanom) (9 procent)</w:t>
      </w:r>
    </w:p>
    <w:p w:rsidR="00EC1738" w:rsidRPr="00700D64" w:rsidRDefault="00EC1738" w:rsidP="00C90E0C">
      <w:pPr>
        <w:numPr>
          <w:ilvl w:val="0"/>
          <w:numId w:val="22"/>
        </w:numPr>
        <w:spacing w:after="0" w:line="240" w:lineRule="auto"/>
        <w:rPr>
          <w:rFonts w:ascii="Times New Roman" w:hAnsi="Times New Roman" w:cs="Times New Roman"/>
          <w:sz w:val="24"/>
          <w:szCs w:val="24"/>
          <w:lang w:eastAsia="sv-SE"/>
        </w:rPr>
      </w:pPr>
      <w:r w:rsidRPr="00700D64">
        <w:rPr>
          <w:rFonts w:ascii="Times New Roman" w:hAnsi="Times New Roman" w:cs="Times New Roman"/>
          <w:sz w:val="24"/>
          <w:szCs w:val="24"/>
          <w:lang w:eastAsia="sv-SE"/>
        </w:rPr>
        <w:t>Bronker, lungor (6 procent)</w:t>
      </w:r>
    </w:p>
    <w:p w:rsidR="00EC1738" w:rsidRPr="00700D64" w:rsidRDefault="00EC1738" w:rsidP="00C90E0C">
      <w:pPr>
        <w:numPr>
          <w:ilvl w:val="0"/>
          <w:numId w:val="22"/>
        </w:numPr>
        <w:spacing w:after="0" w:line="240" w:lineRule="auto"/>
        <w:rPr>
          <w:rFonts w:ascii="Times New Roman" w:hAnsi="Times New Roman" w:cs="Times New Roman"/>
          <w:sz w:val="24"/>
          <w:szCs w:val="24"/>
          <w:lang w:eastAsia="sv-SE"/>
        </w:rPr>
      </w:pPr>
      <w:r w:rsidRPr="00700D64">
        <w:rPr>
          <w:rFonts w:ascii="Times New Roman" w:hAnsi="Times New Roman" w:cs="Times New Roman"/>
          <w:sz w:val="24"/>
          <w:szCs w:val="24"/>
          <w:lang w:eastAsia="sv-SE"/>
        </w:rPr>
        <w:t>Urinblåsa (6 procent)</w:t>
      </w:r>
    </w:p>
    <w:p w:rsidR="00EC1738" w:rsidRPr="00700D64" w:rsidRDefault="00EC1738" w:rsidP="00C90E0C">
      <w:pPr>
        <w:numPr>
          <w:ilvl w:val="0"/>
          <w:numId w:val="22"/>
        </w:numPr>
        <w:spacing w:after="0" w:line="240" w:lineRule="auto"/>
        <w:rPr>
          <w:rFonts w:ascii="Times New Roman" w:hAnsi="Times New Roman" w:cs="Times New Roman"/>
          <w:sz w:val="24"/>
          <w:szCs w:val="24"/>
          <w:lang w:eastAsia="sv-SE"/>
        </w:rPr>
      </w:pPr>
      <w:r w:rsidRPr="00700D64">
        <w:rPr>
          <w:rFonts w:ascii="Times New Roman" w:hAnsi="Times New Roman" w:cs="Times New Roman"/>
          <w:sz w:val="24"/>
          <w:szCs w:val="24"/>
          <w:lang w:eastAsia="sv-SE"/>
        </w:rPr>
        <w:t>Hud (melanom) (4 procent)</w:t>
      </w:r>
    </w:p>
    <w:p w:rsidR="00EC1738" w:rsidRPr="00700D64" w:rsidRDefault="00EC1738" w:rsidP="00C90E0C">
      <w:pPr>
        <w:numPr>
          <w:ilvl w:val="0"/>
          <w:numId w:val="22"/>
        </w:numPr>
        <w:spacing w:after="0" w:line="240" w:lineRule="auto"/>
        <w:rPr>
          <w:rFonts w:ascii="Times New Roman" w:hAnsi="Times New Roman" w:cs="Times New Roman"/>
          <w:sz w:val="24"/>
          <w:szCs w:val="24"/>
          <w:lang w:eastAsia="sv-SE"/>
        </w:rPr>
      </w:pPr>
      <w:r w:rsidRPr="00700D64">
        <w:rPr>
          <w:rFonts w:ascii="Times New Roman" w:hAnsi="Times New Roman" w:cs="Times New Roman"/>
          <w:sz w:val="24"/>
          <w:szCs w:val="24"/>
          <w:lang w:eastAsia="sv-SE"/>
        </w:rPr>
        <w:t>Benmärg (leukemi, myelom) (4 procent)</w:t>
      </w:r>
    </w:p>
    <w:p w:rsidR="00EC1738" w:rsidRPr="00700D64" w:rsidRDefault="00EC1738" w:rsidP="00C90E0C">
      <w:pPr>
        <w:numPr>
          <w:ilvl w:val="0"/>
          <w:numId w:val="22"/>
        </w:numPr>
        <w:spacing w:after="0" w:line="240" w:lineRule="auto"/>
        <w:rPr>
          <w:rFonts w:ascii="Times New Roman" w:hAnsi="Times New Roman" w:cs="Times New Roman"/>
          <w:sz w:val="24"/>
          <w:szCs w:val="24"/>
          <w:lang w:eastAsia="sv-SE"/>
        </w:rPr>
      </w:pPr>
      <w:r w:rsidRPr="00700D64">
        <w:rPr>
          <w:rFonts w:ascii="Times New Roman" w:hAnsi="Times New Roman" w:cs="Times New Roman"/>
          <w:sz w:val="24"/>
          <w:szCs w:val="24"/>
          <w:lang w:eastAsia="sv-SE"/>
        </w:rPr>
        <w:t>Lymfsystem (4 procent)</w:t>
      </w:r>
    </w:p>
    <w:p w:rsidR="00EC1738" w:rsidRPr="00700D64" w:rsidRDefault="00EC1738" w:rsidP="00EC1738">
      <w:pPr>
        <w:spacing w:after="0" w:line="240" w:lineRule="auto"/>
        <w:rPr>
          <w:rFonts w:ascii="Times New Roman" w:hAnsi="Times New Roman" w:cs="Times New Roman"/>
          <w:sz w:val="24"/>
          <w:szCs w:val="24"/>
          <w:lang w:eastAsia="sv-SE"/>
        </w:rPr>
      </w:pPr>
    </w:p>
    <w:p w:rsidR="00EC1738" w:rsidRPr="00EC1738" w:rsidRDefault="00EC1738" w:rsidP="00EC1738">
      <w:pPr>
        <w:spacing w:after="0" w:line="240" w:lineRule="auto"/>
        <w:rPr>
          <w:rFonts w:ascii="Times New Roman" w:hAnsi="Times New Roman" w:cs="Times New Roman"/>
          <w:b/>
          <w:sz w:val="24"/>
          <w:szCs w:val="24"/>
          <w:u w:val="single"/>
          <w:lang w:eastAsia="sv-SE"/>
        </w:rPr>
      </w:pPr>
      <w:r w:rsidRPr="00EC1738">
        <w:rPr>
          <w:rFonts w:ascii="Times New Roman" w:hAnsi="Times New Roman" w:cs="Times New Roman"/>
          <w:b/>
          <w:sz w:val="24"/>
          <w:szCs w:val="24"/>
          <w:u w:val="single"/>
          <w:lang w:eastAsia="sv-SE"/>
        </w:rPr>
        <w:t>Barn:</w:t>
      </w:r>
    </w:p>
    <w:p w:rsidR="00EC1738" w:rsidRPr="00700D64" w:rsidRDefault="00EC1738" w:rsidP="00EC1738">
      <w:p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 xml:space="preserve">Unga personer drabbas ofta inte av cancer från epitel utan vanligare är tumörer som uppstår i mjukvävnad, nervvävnad och det hematopoetiska systemet. 10 procent av dödsfall hos barn beror på cancer (resten är mest olycksfall). Hos barn under fem år utgör leukemi 36 procent av tumörformerna medan denna siffra successivt minskar till 12 procent vid en ålder på 15-19. Andra vanliga tumörer är hjärntumörer och lymfom. Dessa tre tumörtyper utgör tillsammans över 50 procent av cancerformerna fram till en ålder på 15 år. </w:t>
      </w:r>
    </w:p>
    <w:p w:rsidR="00EC1738" w:rsidRPr="00700D64" w:rsidRDefault="00EC1738" w:rsidP="00EC1738">
      <w:pPr>
        <w:spacing w:after="0" w:line="240" w:lineRule="auto"/>
        <w:rPr>
          <w:rFonts w:ascii="Times New Roman" w:hAnsi="Times New Roman" w:cs="Times New Roman"/>
          <w:sz w:val="24"/>
          <w:szCs w:val="24"/>
        </w:rPr>
      </w:pPr>
    </w:p>
    <w:p w:rsidR="00EC1738" w:rsidRPr="00EC1738" w:rsidRDefault="00EC1738" w:rsidP="00EC1738">
      <w:pPr>
        <w:spacing w:after="0" w:line="240" w:lineRule="auto"/>
        <w:rPr>
          <w:rFonts w:ascii="Times New Roman" w:hAnsi="Times New Roman" w:cs="Times New Roman"/>
          <w:b/>
          <w:sz w:val="24"/>
          <w:szCs w:val="24"/>
          <w:u w:val="single"/>
        </w:rPr>
      </w:pPr>
      <w:r w:rsidRPr="00EC1738">
        <w:rPr>
          <w:rFonts w:ascii="Times New Roman" w:hAnsi="Times New Roman" w:cs="Times New Roman"/>
          <w:b/>
          <w:sz w:val="24"/>
          <w:szCs w:val="24"/>
          <w:u w:val="single"/>
        </w:rPr>
        <w:t xml:space="preserve">Cancerregistret: </w:t>
      </w:r>
    </w:p>
    <w:p w:rsidR="00EC1738" w:rsidRPr="00700D64" w:rsidRDefault="00EC1738" w:rsidP="00EC1738">
      <w:p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Cancerregistret skall tillhandhålla data för statistik, forskning, utvärdering och allmän samhällsinformation.</w:t>
      </w:r>
      <w:bookmarkStart w:id="0" w:name="historik"/>
      <w:bookmarkEnd w:id="0"/>
      <w:r w:rsidRPr="00700D64">
        <w:rPr>
          <w:rFonts w:ascii="Times New Roman" w:hAnsi="Times New Roman" w:cs="Times New Roman"/>
          <w:sz w:val="24"/>
          <w:szCs w:val="24"/>
        </w:rPr>
        <w:t xml:space="preserve"> Processen startade 1958 med avsikten att skapa ett nationellt, befolkningsbaserat cancerregister för att kunna kartlägga cancersjukdomars förekomst och förändring över tiden, skapa en bas för klinisk och epidemiologisk forskning samt att möjliggöra internationella jämförelser. Sverige var då det sista landet i Norden att inrätta ett nationellt cancerregister.</w:t>
      </w:r>
    </w:p>
    <w:p w:rsidR="00EC1738" w:rsidRPr="00700D64" w:rsidRDefault="00EC1738" w:rsidP="00EC1738">
      <w:pPr>
        <w:spacing w:after="0" w:line="240" w:lineRule="auto"/>
        <w:rPr>
          <w:rFonts w:ascii="Times New Roman" w:hAnsi="Times New Roman" w:cs="Times New Roman"/>
          <w:sz w:val="24"/>
          <w:szCs w:val="24"/>
        </w:rPr>
      </w:pPr>
    </w:p>
    <w:p w:rsidR="00EC1738" w:rsidRPr="00700D64" w:rsidRDefault="00EC1738" w:rsidP="00EC1738">
      <w:p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Från början sköttes all registrering av cancerfallen centralt på Medicinalstyrelsen och sedermera på Socialstyrelsen, men under mitten av 1970-talet byggdes regionala cancerregister upp i landet. Sedan 1982 finns det sex onkologiska centra dit anmälningarna skickas för att kodas och registreras. Efter kontroll av materialet skickas det årligen till Socialstyrelsen för att ingå i det nationella cancerregistret. En ny reglering medförde framförallt tre förändringar. Tumörutbredning är numera anmälningspliktig, patologiavdelningar skall lämna uppgift om basalcellscancer och dessutom ställs krav på snabbare rapportering.</w:t>
      </w:r>
      <w:r w:rsidRPr="00700D64">
        <w:rPr>
          <w:rFonts w:ascii="Times New Roman" w:hAnsi="Times New Roman" w:cs="Times New Roman"/>
          <w:sz w:val="24"/>
          <w:szCs w:val="24"/>
        </w:rPr>
        <w:br/>
      </w:r>
    </w:p>
    <w:p w:rsidR="00EC1738" w:rsidRPr="00700D64" w:rsidRDefault="00EC1738" w:rsidP="00EC1738">
      <w:pPr>
        <w:spacing w:after="0" w:line="240" w:lineRule="auto"/>
        <w:rPr>
          <w:rFonts w:ascii="Times New Roman" w:hAnsi="Times New Roman" w:cs="Times New Roman"/>
          <w:sz w:val="24"/>
          <w:szCs w:val="24"/>
        </w:rPr>
      </w:pPr>
      <w:r w:rsidRPr="00700D64">
        <w:rPr>
          <w:rFonts w:ascii="Times New Roman" w:hAnsi="Times New Roman" w:cs="Times New Roman"/>
          <w:sz w:val="24"/>
          <w:szCs w:val="24"/>
        </w:rPr>
        <w:lastRenderedPageBreak/>
        <w:t>Registret uppdateras årligen. Uppgifterna för samtliga tumörer utom basalcellscancer skall lämnas den 31 oktober varje år och skall avse föregående år. Uppgifter om basalcellscancer som inte tidigare biopserats eller är ett recidiv, skall rapporteras från patologiavdelningarna 31 januari varje år och skall avse föregående år. Det rapporteras ungefär 50 000 nya maligna cancerfall till cancerregistret varje år. Antalet personer som diagnostiseras med basalcellscancer är ungefär 32 000 per år. </w:t>
      </w:r>
    </w:p>
    <w:p w:rsidR="00EC1738" w:rsidRPr="00700D64" w:rsidRDefault="00EC1738" w:rsidP="00EC1738">
      <w:pPr>
        <w:spacing w:after="0" w:line="240" w:lineRule="auto"/>
        <w:rPr>
          <w:rFonts w:ascii="Times New Roman" w:hAnsi="Times New Roman" w:cs="Times New Roman"/>
          <w:sz w:val="24"/>
          <w:szCs w:val="24"/>
        </w:rPr>
      </w:pPr>
    </w:p>
    <w:p w:rsidR="00EC1738" w:rsidRPr="00700D64" w:rsidRDefault="00EC1738" w:rsidP="00EC1738">
      <w:pPr>
        <w:tabs>
          <w:tab w:val="left" w:pos="540"/>
        </w:tabs>
        <w:spacing w:after="0" w:line="240" w:lineRule="auto"/>
        <w:rPr>
          <w:rFonts w:ascii="Times New Roman" w:hAnsi="Times New Roman" w:cs="Times New Roman"/>
          <w:b/>
          <w:sz w:val="24"/>
          <w:szCs w:val="24"/>
        </w:rPr>
      </w:pPr>
      <w:r w:rsidRPr="00700D64">
        <w:rPr>
          <w:rFonts w:ascii="Times New Roman" w:hAnsi="Times New Roman" w:cs="Times New Roman"/>
          <w:b/>
          <w:sz w:val="24"/>
          <w:szCs w:val="24"/>
        </w:rPr>
        <w:tab/>
        <w:t>Uppgiftslämnare</w:t>
      </w:r>
      <w:bookmarkStart w:id="1" w:name="Uppgiftslämnare"/>
      <w:r w:rsidRPr="00700D64">
        <w:rPr>
          <w:rFonts w:ascii="Times New Roman" w:hAnsi="Times New Roman" w:cs="Times New Roman"/>
          <w:b/>
          <w:sz w:val="24"/>
          <w:szCs w:val="24"/>
        </w:rPr>
        <w:t>: </w:t>
      </w:r>
      <w:bookmarkEnd w:id="1"/>
    </w:p>
    <w:p w:rsidR="00EC1738" w:rsidRPr="00700D64" w:rsidRDefault="00EC1738" w:rsidP="00EC1738">
      <w:p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Den som är ansvarig för verksamhet inom den regionala och lokala hälso- och sjukvården har uppgiftsskyldighet till cancerregistret. Enligt regeringens förordning och Socialstyrelsens föreskrift föreligger en skyldighet för den ansvarige för verksamhet inom den regionala och lokala hälso- och sjukvården att se till att uppgifterna rapporteras enligt det föreskrivna sättet. Sjukvårdshuvudmannen måste således se till att det finns rutiner och en fungerande infrastruktur på respektive klinik/avdelning som möjliggör att anmälan kan göras.  </w:t>
      </w:r>
    </w:p>
    <w:p w:rsidR="00EC1738" w:rsidRPr="00700D64" w:rsidRDefault="00EC1738" w:rsidP="00EC1738">
      <w:pPr>
        <w:spacing w:after="0" w:line="240" w:lineRule="auto"/>
        <w:rPr>
          <w:rFonts w:ascii="Times New Roman" w:hAnsi="Times New Roman" w:cs="Times New Roman"/>
          <w:sz w:val="24"/>
          <w:szCs w:val="24"/>
        </w:rPr>
      </w:pPr>
    </w:p>
    <w:p w:rsidR="00EC1738" w:rsidRPr="00700D64" w:rsidRDefault="00EC1738" w:rsidP="00EC1738">
      <w:p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 xml:space="preserve">Genom skriftliga avtal mellan landsting respektive privata vårdgivare och de regionala cancerregistren i Sverige skall anmälningarna skickas till det regionala cancerregistret som motsvarar det område där patienten var folkbokförd vid diagnostillfället. Uppgift om basalcellscancer (som inte tidigare biopserats eller är ett recidiv) skall lämnas från diagnosticerande patologiavdelning direkt till Socialstyrelsen. Den kliniskt ansvarige läkaren skall alltid, på remissen till patologiavdelningen, noga ange tumörens lokalisation samt om tumören tidigare biopserats eller är ett recidiv. </w:t>
      </w:r>
    </w:p>
    <w:p w:rsidR="00EC1738" w:rsidRPr="00700D64" w:rsidRDefault="00EC1738" w:rsidP="00EC1738">
      <w:pPr>
        <w:spacing w:after="0" w:line="240" w:lineRule="auto"/>
        <w:rPr>
          <w:rFonts w:ascii="Times New Roman" w:hAnsi="Times New Roman" w:cs="Times New Roman"/>
          <w:sz w:val="24"/>
          <w:szCs w:val="24"/>
        </w:rPr>
      </w:pPr>
    </w:p>
    <w:p w:rsidR="00EC1738" w:rsidRPr="00700D64" w:rsidRDefault="00EC1738" w:rsidP="00EC1738">
      <w:p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Eftersom basalcellscancer endast skall anmälas från patologiavdelningen är det ett krav att den kliniskt ansvarige ger den information som patologiavdelningen behöver för att kunna uppfylla sin rapporteringsplikt. </w:t>
      </w:r>
    </w:p>
    <w:p w:rsidR="00EC1738" w:rsidRPr="00700D64" w:rsidRDefault="00EC1738" w:rsidP="00EC1738">
      <w:pPr>
        <w:spacing w:after="0" w:line="240" w:lineRule="auto"/>
        <w:rPr>
          <w:rFonts w:ascii="Times New Roman" w:hAnsi="Times New Roman" w:cs="Times New Roman"/>
          <w:sz w:val="24"/>
          <w:szCs w:val="24"/>
        </w:rPr>
      </w:pPr>
    </w:p>
    <w:p w:rsidR="00EC1738" w:rsidRPr="00700D64" w:rsidRDefault="00EC1738" w:rsidP="00EC1738">
      <w:pPr>
        <w:tabs>
          <w:tab w:val="left" w:pos="540"/>
        </w:tabs>
        <w:spacing w:after="0" w:line="240" w:lineRule="auto"/>
        <w:rPr>
          <w:rFonts w:ascii="Times New Roman" w:hAnsi="Times New Roman" w:cs="Times New Roman"/>
          <w:b/>
          <w:sz w:val="24"/>
          <w:szCs w:val="24"/>
        </w:rPr>
      </w:pPr>
      <w:r w:rsidRPr="00700D64">
        <w:rPr>
          <w:rFonts w:ascii="Times New Roman" w:hAnsi="Times New Roman" w:cs="Times New Roman"/>
          <w:b/>
          <w:sz w:val="24"/>
          <w:szCs w:val="24"/>
        </w:rPr>
        <w:tab/>
        <w:t>Vad ska anmälas?</w:t>
      </w:r>
      <w:bookmarkStart w:id="2" w:name="Vad"/>
      <w:bookmarkEnd w:id="2"/>
      <w:r w:rsidRPr="00700D64">
        <w:rPr>
          <w:rFonts w:ascii="Times New Roman" w:hAnsi="Times New Roman" w:cs="Times New Roman"/>
          <w:b/>
          <w:sz w:val="24"/>
          <w:szCs w:val="24"/>
        </w:rPr>
        <w:t xml:space="preserve"> </w:t>
      </w:r>
    </w:p>
    <w:p w:rsidR="00EC1738" w:rsidRPr="00700D64" w:rsidRDefault="00EC1738" w:rsidP="00EC1738">
      <w:p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Uppgiftsskyldighet gäller för nyupptäckta tumörer och tumörliknande tillstånd som påvisas vid klinisk diagnostik. Detta innefattar även bildundersökningar och klinisk undersökning, morfologisk undersökning, annan laboratorieundersökning och klinisk obduktion.</w:t>
      </w:r>
    </w:p>
    <w:p w:rsidR="00EC1738" w:rsidRPr="00700D64" w:rsidRDefault="00EC1738" w:rsidP="00EC1738">
      <w:pPr>
        <w:spacing w:after="0" w:line="240" w:lineRule="auto"/>
        <w:rPr>
          <w:rFonts w:ascii="Times New Roman" w:hAnsi="Times New Roman" w:cs="Times New Roman"/>
          <w:sz w:val="24"/>
          <w:szCs w:val="24"/>
        </w:rPr>
      </w:pPr>
    </w:p>
    <w:p w:rsidR="00EC1738" w:rsidRPr="00700D64" w:rsidRDefault="00EC1738" w:rsidP="00EC1738">
      <w:p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Uppgifter om följande tumörer och tumörliknande tillstånd skall lämnas:</w:t>
      </w:r>
    </w:p>
    <w:p w:rsidR="00EC1738" w:rsidRPr="00700D64" w:rsidRDefault="00EC1738" w:rsidP="00C90E0C">
      <w:pPr>
        <w:numPr>
          <w:ilvl w:val="0"/>
          <w:numId w:val="23"/>
        </w:num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Maligna solida tumörer inklusive basalcellscancer (basaliom)</w:t>
      </w:r>
    </w:p>
    <w:p w:rsidR="00EC1738" w:rsidRPr="00700D64" w:rsidRDefault="00EC1738" w:rsidP="00C90E0C">
      <w:pPr>
        <w:numPr>
          <w:ilvl w:val="0"/>
          <w:numId w:val="23"/>
        </w:num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Maligna sjukdomar i blodbildande organ inklusive polycytemia vera, trombocytemi, refraktär anemi, övriga myelodysplastiska syndrom, myelofibros och myeloskleros</w:t>
      </w:r>
    </w:p>
    <w:p w:rsidR="00EC1738" w:rsidRPr="00700D64" w:rsidRDefault="00EC1738" w:rsidP="00C90E0C">
      <w:pPr>
        <w:numPr>
          <w:ilvl w:val="0"/>
          <w:numId w:val="23"/>
        </w:num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Precancerösa förändringar av typ grav atypi/dysplasi samt epiteliala och melanocytära in situ-förändringar</w:t>
      </w:r>
    </w:p>
    <w:p w:rsidR="00EC1738" w:rsidRPr="00700D64" w:rsidRDefault="00EC1738" w:rsidP="00C90E0C">
      <w:pPr>
        <w:numPr>
          <w:ilvl w:val="0"/>
          <w:numId w:val="23"/>
        </w:num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Förändringar som inger stark misstanke om malignitet</w:t>
      </w:r>
    </w:p>
    <w:p w:rsidR="00EC1738" w:rsidRPr="00700D64" w:rsidRDefault="00EC1738" w:rsidP="00EC1738">
      <w:pPr>
        <w:spacing w:after="0" w:line="240" w:lineRule="auto"/>
        <w:rPr>
          <w:rFonts w:ascii="Times New Roman" w:hAnsi="Times New Roman" w:cs="Times New Roman"/>
          <w:sz w:val="24"/>
          <w:szCs w:val="24"/>
        </w:rPr>
      </w:pPr>
    </w:p>
    <w:p w:rsidR="00EC1738" w:rsidRPr="00700D64" w:rsidRDefault="00EC1738" w:rsidP="00EC1738">
      <w:p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Uppgifter skall även lämnas om godartade tumörer och tumörliknande tillstånd i följande kroppsdelar och organ:</w:t>
      </w:r>
    </w:p>
    <w:p w:rsidR="00EC1738" w:rsidRPr="00700D64" w:rsidRDefault="00EC1738" w:rsidP="00C90E0C">
      <w:pPr>
        <w:numPr>
          <w:ilvl w:val="0"/>
          <w:numId w:val="24"/>
        </w:num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Skalle och ryggmärgskanal</w:t>
      </w:r>
    </w:p>
    <w:p w:rsidR="00EC1738" w:rsidRPr="00700D64" w:rsidRDefault="00EC1738" w:rsidP="00C90E0C">
      <w:pPr>
        <w:numPr>
          <w:ilvl w:val="0"/>
          <w:numId w:val="24"/>
        </w:num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Ögonhåla: optikusgliom</w:t>
      </w:r>
    </w:p>
    <w:p w:rsidR="00EC1738" w:rsidRPr="00700D64" w:rsidRDefault="00EC1738" w:rsidP="00C90E0C">
      <w:pPr>
        <w:numPr>
          <w:ilvl w:val="0"/>
          <w:numId w:val="24"/>
        </w:num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Näshåla: inverterat näspapillom (Schneidertumör)</w:t>
      </w:r>
    </w:p>
    <w:p w:rsidR="00EC1738" w:rsidRPr="00700D64" w:rsidRDefault="00EC1738" w:rsidP="00C90E0C">
      <w:pPr>
        <w:numPr>
          <w:ilvl w:val="0"/>
          <w:numId w:val="24"/>
        </w:num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Nasopharynx: juvenilt angiofibrom</w:t>
      </w:r>
    </w:p>
    <w:p w:rsidR="00EC1738" w:rsidRPr="00700D64" w:rsidRDefault="00EC1738" w:rsidP="00C90E0C">
      <w:pPr>
        <w:numPr>
          <w:ilvl w:val="0"/>
          <w:numId w:val="24"/>
        </w:num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Thymus: thymom</w:t>
      </w:r>
    </w:p>
    <w:p w:rsidR="00EC1738" w:rsidRPr="00700D64" w:rsidRDefault="00EC1738" w:rsidP="00C90E0C">
      <w:pPr>
        <w:numPr>
          <w:ilvl w:val="0"/>
          <w:numId w:val="24"/>
        </w:num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Endokrina körtlar och endokrint aktiva celler i andra organ: tumörer, med undantag av dels thyroidea-adenom, dels binjurebarksadenom utan känd endokrin aktivitet</w:t>
      </w:r>
    </w:p>
    <w:p w:rsidR="00EC1738" w:rsidRPr="00700D64" w:rsidRDefault="00EC1738" w:rsidP="00C90E0C">
      <w:pPr>
        <w:numPr>
          <w:ilvl w:val="0"/>
          <w:numId w:val="24"/>
        </w:numPr>
        <w:spacing w:after="0" w:line="240" w:lineRule="auto"/>
        <w:rPr>
          <w:rFonts w:ascii="Times New Roman" w:hAnsi="Times New Roman" w:cs="Times New Roman"/>
          <w:sz w:val="24"/>
          <w:szCs w:val="24"/>
        </w:rPr>
      </w:pPr>
      <w:r w:rsidRPr="00700D64">
        <w:rPr>
          <w:rFonts w:ascii="Times New Roman" w:hAnsi="Times New Roman" w:cs="Times New Roman"/>
          <w:sz w:val="24"/>
          <w:szCs w:val="24"/>
        </w:rPr>
        <w:lastRenderedPageBreak/>
        <w:t xml:space="preserve">Organ uppbyggda av kromaffina celler: glomus caroticumtumörer, glomus jugularetumörer och </w:t>
      </w:r>
      <w:r w:rsidRPr="00700D64">
        <w:rPr>
          <w:rFonts w:ascii="Times New Roman" w:hAnsi="Times New Roman" w:cs="Times New Roman"/>
          <w:i/>
          <w:sz w:val="24"/>
          <w:szCs w:val="24"/>
        </w:rPr>
        <w:t>aortic-body tumour</w:t>
      </w:r>
    </w:p>
    <w:p w:rsidR="00EC1738" w:rsidRPr="00700D64" w:rsidRDefault="00EC1738" w:rsidP="00C90E0C">
      <w:pPr>
        <w:numPr>
          <w:ilvl w:val="0"/>
          <w:numId w:val="24"/>
        </w:num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Urinblåsa och urinvägar: uroteliala papillom</w:t>
      </w:r>
    </w:p>
    <w:p w:rsidR="00EC1738" w:rsidRPr="00700D64" w:rsidRDefault="00EC1738" w:rsidP="00C90E0C">
      <w:pPr>
        <w:numPr>
          <w:ilvl w:val="0"/>
          <w:numId w:val="24"/>
        </w:num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 xml:space="preserve">Äggstockar: tumörer av </w:t>
      </w:r>
      <w:r w:rsidRPr="00700D64">
        <w:rPr>
          <w:rFonts w:ascii="Times New Roman" w:hAnsi="Times New Roman" w:cs="Times New Roman"/>
          <w:i/>
          <w:sz w:val="24"/>
          <w:szCs w:val="24"/>
        </w:rPr>
        <w:t>borderline</w:t>
      </w:r>
      <w:r w:rsidRPr="00700D64">
        <w:rPr>
          <w:rFonts w:ascii="Times New Roman" w:hAnsi="Times New Roman" w:cs="Times New Roman"/>
          <w:sz w:val="24"/>
          <w:szCs w:val="24"/>
        </w:rPr>
        <w:t>typ, granulosacellstumörer, tekacellstumörer, luteom, arrhenoblastom, Sertolicellstumörer, Leydigcellstumörer och Sertoli-Leydigcellstumörer</w:t>
      </w:r>
    </w:p>
    <w:p w:rsidR="00EC1738" w:rsidRPr="00700D64" w:rsidRDefault="00EC1738" w:rsidP="00C90E0C">
      <w:pPr>
        <w:numPr>
          <w:ilvl w:val="0"/>
          <w:numId w:val="24"/>
        </w:num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Placenta: mola hydatidosa</w:t>
      </w:r>
    </w:p>
    <w:p w:rsidR="00EC1738" w:rsidRPr="00700D64" w:rsidRDefault="00EC1738" w:rsidP="00C90E0C">
      <w:pPr>
        <w:numPr>
          <w:ilvl w:val="0"/>
          <w:numId w:val="24"/>
        </w:num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Testiklar: teratom, arrhenoblastom, Sertolicellstumörer, Leydigcellstumörer och Sertoli-Leydigcellstumörer.</w:t>
      </w:r>
    </w:p>
    <w:p w:rsidR="00EC1738" w:rsidRPr="00700D64" w:rsidRDefault="00EC1738" w:rsidP="00EC1738">
      <w:pPr>
        <w:spacing w:after="0" w:line="240" w:lineRule="auto"/>
        <w:rPr>
          <w:rFonts w:ascii="Times New Roman" w:hAnsi="Times New Roman" w:cs="Times New Roman"/>
          <w:sz w:val="24"/>
          <w:szCs w:val="24"/>
        </w:rPr>
      </w:pPr>
    </w:p>
    <w:p w:rsidR="00EC1738" w:rsidRPr="00700D64" w:rsidRDefault="00EC1738" w:rsidP="00EC1738">
      <w:p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Uppgiftsskyldighet föreligger även i följande situationer:</w:t>
      </w:r>
    </w:p>
    <w:p w:rsidR="00EC1738" w:rsidRPr="00700D64" w:rsidRDefault="00EC1738" w:rsidP="00C90E0C">
      <w:pPr>
        <w:numPr>
          <w:ilvl w:val="0"/>
          <w:numId w:val="25"/>
        </w:num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Ytterligare morfologisk undersökning som bekräftar eller förtydligar tidigare ställd klinisk eller cytologisk diagnos</w:t>
      </w:r>
    </w:p>
    <w:p w:rsidR="00EC1738" w:rsidRPr="00700D64" w:rsidRDefault="00EC1738" w:rsidP="00C90E0C">
      <w:pPr>
        <w:numPr>
          <w:ilvl w:val="0"/>
          <w:numId w:val="25"/>
        </w:num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Cancersjukdom konstaterats vid klinisk obduktion, även om den anmälts tidigare</w:t>
      </w:r>
    </w:p>
    <w:p w:rsidR="00EC1738" w:rsidRPr="00700D64" w:rsidRDefault="00EC1738" w:rsidP="00C90E0C">
      <w:pPr>
        <w:numPr>
          <w:ilvl w:val="0"/>
          <w:numId w:val="25"/>
        </w:num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Förändring av tumören eller det tumörliknande tillståndet</w:t>
      </w:r>
    </w:p>
    <w:p w:rsidR="00EC1738" w:rsidRPr="00700D64" w:rsidRDefault="00EC1738" w:rsidP="00C90E0C">
      <w:pPr>
        <w:numPr>
          <w:ilvl w:val="0"/>
          <w:numId w:val="25"/>
        </w:num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Redan lämnade uppgifter som behöver kompletteras eller av någon anledning rättas</w:t>
      </w:r>
    </w:p>
    <w:p w:rsidR="00EC1738" w:rsidRPr="00700D64" w:rsidRDefault="00EC1738" w:rsidP="00C90E0C">
      <w:pPr>
        <w:numPr>
          <w:ilvl w:val="0"/>
          <w:numId w:val="25"/>
        </w:num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Cancersjukdom som senare inte visat sig föreligga</w:t>
      </w:r>
    </w:p>
    <w:p w:rsidR="00EC1738" w:rsidRPr="00700D64" w:rsidRDefault="00EC1738" w:rsidP="00EC1738">
      <w:pPr>
        <w:spacing w:after="0" w:line="240" w:lineRule="auto"/>
        <w:rPr>
          <w:rFonts w:ascii="Times New Roman" w:hAnsi="Times New Roman" w:cs="Times New Roman"/>
          <w:sz w:val="24"/>
          <w:szCs w:val="24"/>
        </w:rPr>
      </w:pPr>
    </w:p>
    <w:p w:rsidR="00EC1738" w:rsidRPr="00700D64" w:rsidRDefault="00EC1738" w:rsidP="00EC1738">
      <w:pPr>
        <w:tabs>
          <w:tab w:val="left" w:pos="540"/>
        </w:tabs>
        <w:spacing w:after="0" w:line="240" w:lineRule="auto"/>
        <w:ind w:firstLine="360"/>
        <w:rPr>
          <w:rFonts w:ascii="Times New Roman" w:hAnsi="Times New Roman" w:cs="Times New Roman"/>
          <w:b/>
          <w:sz w:val="24"/>
          <w:szCs w:val="24"/>
        </w:rPr>
      </w:pPr>
      <w:r w:rsidRPr="00700D64">
        <w:rPr>
          <w:rFonts w:ascii="Times New Roman" w:hAnsi="Times New Roman" w:cs="Times New Roman"/>
          <w:b/>
          <w:sz w:val="24"/>
          <w:szCs w:val="24"/>
        </w:rPr>
        <w:t>Innehåll:</w:t>
      </w:r>
    </w:p>
    <w:p w:rsidR="00EC1738" w:rsidRPr="00700D64" w:rsidRDefault="00EC1738" w:rsidP="00EC1738">
      <w:p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 xml:space="preserve">Cancerregistret innehåller bland anat uppgifter som personnummer, kön, hemort vid diagnos (län, kommun och församling), anmälande sjukhus och klinik, diagnosdatum och klinisk såväl som morfologisk diagnos. I och med den nya förordningen har cancerregistret nu även utökats med uppgift om tumörutbredning för samtliga tumörer utom hjärnan, hjärnnerver, lymfom, leukemier och metastaser om primärtumören är okänd. </w:t>
      </w:r>
    </w:p>
    <w:p w:rsidR="00EC1738" w:rsidRPr="00700D64" w:rsidRDefault="00EC1738" w:rsidP="00EC1738">
      <w:pPr>
        <w:spacing w:after="0" w:line="240" w:lineRule="auto"/>
        <w:rPr>
          <w:rFonts w:ascii="Times New Roman" w:hAnsi="Times New Roman" w:cs="Times New Roman"/>
          <w:sz w:val="24"/>
          <w:szCs w:val="24"/>
        </w:rPr>
      </w:pPr>
    </w:p>
    <w:p w:rsidR="00EC1738" w:rsidRPr="00700D64" w:rsidRDefault="00EC1738" w:rsidP="00EC1738">
      <w:p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 xml:space="preserve">Från dödsorsaksregistret hämtas uppgifter om dödsdatum och underliggande dödsorsak och från RTB (rikets totala befolkning) </w:t>
      </w:r>
      <w:proofErr w:type="gramStart"/>
      <w:r w:rsidRPr="00700D64">
        <w:rPr>
          <w:rFonts w:ascii="Times New Roman" w:hAnsi="Times New Roman" w:cs="Times New Roman"/>
          <w:sz w:val="24"/>
          <w:szCs w:val="24"/>
        </w:rPr>
        <w:t>påföres</w:t>
      </w:r>
      <w:proofErr w:type="gramEnd"/>
      <w:r w:rsidRPr="00700D64">
        <w:rPr>
          <w:rFonts w:ascii="Times New Roman" w:hAnsi="Times New Roman" w:cs="Times New Roman"/>
          <w:sz w:val="24"/>
          <w:szCs w:val="24"/>
        </w:rPr>
        <w:t xml:space="preserve"> eventuell migration samt uppgifter om personen fortfarande är folkbokförd i landet.</w:t>
      </w:r>
    </w:p>
    <w:p w:rsidR="00EC1738" w:rsidRPr="00700D64" w:rsidRDefault="00EC1738" w:rsidP="00EC1738">
      <w:pPr>
        <w:spacing w:after="0" w:line="240" w:lineRule="auto"/>
        <w:rPr>
          <w:rFonts w:ascii="Times New Roman" w:hAnsi="Times New Roman" w:cs="Times New Roman"/>
          <w:sz w:val="24"/>
          <w:szCs w:val="24"/>
        </w:rPr>
      </w:pPr>
    </w:p>
    <w:p w:rsidR="00EC1738" w:rsidRPr="00700D64" w:rsidRDefault="00EC1738" w:rsidP="00EC1738">
      <w:pPr>
        <w:tabs>
          <w:tab w:val="left" w:pos="540"/>
        </w:tabs>
        <w:spacing w:after="0" w:line="240" w:lineRule="auto"/>
        <w:rPr>
          <w:rFonts w:ascii="Times New Roman" w:hAnsi="Times New Roman" w:cs="Times New Roman"/>
          <w:b/>
          <w:sz w:val="24"/>
          <w:szCs w:val="24"/>
        </w:rPr>
      </w:pPr>
      <w:r w:rsidRPr="00700D64">
        <w:rPr>
          <w:rFonts w:ascii="Times New Roman" w:hAnsi="Times New Roman" w:cs="Times New Roman"/>
          <w:b/>
          <w:sz w:val="24"/>
          <w:szCs w:val="24"/>
        </w:rPr>
        <w:tab/>
        <w:t>Bortfall och kvalitet</w:t>
      </w:r>
      <w:bookmarkStart w:id="3" w:name="Bortfall"/>
      <w:bookmarkEnd w:id="3"/>
      <w:r w:rsidRPr="00700D64">
        <w:rPr>
          <w:rFonts w:ascii="Times New Roman" w:hAnsi="Times New Roman" w:cs="Times New Roman"/>
          <w:b/>
          <w:sz w:val="24"/>
          <w:szCs w:val="24"/>
        </w:rPr>
        <w:t>:</w:t>
      </w:r>
    </w:p>
    <w:p w:rsidR="00EC1738" w:rsidRPr="00700D64" w:rsidRDefault="00EC1738" w:rsidP="00EC1738">
      <w:p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Bortfallet i registret varierar med diagnos. För bröstcancer är detta oerhört litet medan man kan se att det är ungefär 370 fall av pankreas- respektive lungcancer som finns rapporterade till dödsorsaksregistret men som aldrig meddelats cancerregistret. 99 procent av alla fallen i cancerregistret är morfologiskt fastställda.  </w:t>
      </w:r>
    </w:p>
    <w:p w:rsidR="00EC1738" w:rsidRPr="00700D64" w:rsidRDefault="00EC1738" w:rsidP="00EC1738">
      <w:pPr>
        <w:spacing w:after="0" w:line="240" w:lineRule="auto"/>
        <w:rPr>
          <w:rFonts w:ascii="Times New Roman" w:hAnsi="Times New Roman" w:cs="Times New Roman"/>
          <w:sz w:val="24"/>
          <w:szCs w:val="24"/>
        </w:rPr>
      </w:pPr>
    </w:p>
    <w:p w:rsidR="00EC1738" w:rsidRPr="00700D64" w:rsidRDefault="00EC1738" w:rsidP="00EC1738">
      <w:pPr>
        <w:spacing w:after="0" w:line="240" w:lineRule="auto"/>
        <w:rPr>
          <w:rFonts w:ascii="Times New Roman" w:hAnsi="Times New Roman" w:cs="Times New Roman"/>
          <w:sz w:val="24"/>
          <w:szCs w:val="24"/>
        </w:rPr>
      </w:pPr>
      <w:r w:rsidRPr="00700D64">
        <w:rPr>
          <w:rFonts w:ascii="Times New Roman" w:hAnsi="Times New Roman" w:cs="Times New Roman"/>
          <w:sz w:val="24"/>
          <w:szCs w:val="24"/>
        </w:rPr>
        <w:t>På de regionala cancerregistren görs kontroller av bestånden före insändning till Socialstyrelsen. Det görs rimlighetskontroller med avseende på bland annat kön, diagnos, att ingen histopatologisk kod får vara blank samt att histologi kontra läge måste vara godkänt. På det nationella registret kontrollerar man om det finns dubbletter och gör ytterligare rimlighetskontroller.</w:t>
      </w:r>
    </w:p>
    <w:p w:rsidR="00EC1738" w:rsidRPr="00EC1738" w:rsidRDefault="00EC1738" w:rsidP="00EC1738">
      <w:pPr>
        <w:autoSpaceDE w:val="0"/>
        <w:autoSpaceDN w:val="0"/>
        <w:adjustRightInd w:val="0"/>
        <w:spacing w:after="0" w:line="240" w:lineRule="auto"/>
        <w:rPr>
          <w:rFonts w:ascii="Times New Roman" w:hAnsi="Times New Roman" w:cs="Times New Roman"/>
          <w:sz w:val="24"/>
          <w:szCs w:val="24"/>
        </w:rPr>
      </w:pPr>
    </w:p>
    <w:p w:rsidR="00294902" w:rsidRPr="00EC1738" w:rsidRDefault="00294902" w:rsidP="001370E9">
      <w:pPr>
        <w:autoSpaceDE w:val="0"/>
        <w:autoSpaceDN w:val="0"/>
        <w:adjustRightInd w:val="0"/>
        <w:spacing w:after="0" w:line="240" w:lineRule="auto"/>
        <w:rPr>
          <w:rFonts w:ascii="Times New Roman" w:hAnsi="Times New Roman" w:cs="Times New Roman"/>
          <w:b/>
          <w:i/>
          <w:sz w:val="24"/>
          <w:szCs w:val="24"/>
        </w:rPr>
      </w:pPr>
      <w:r w:rsidRPr="00EC1738">
        <w:rPr>
          <w:rFonts w:ascii="Times New Roman" w:hAnsi="Times New Roman" w:cs="Times New Roman"/>
          <w:b/>
          <w:i/>
          <w:sz w:val="24"/>
          <w:szCs w:val="24"/>
        </w:rPr>
        <w:t>Tumörbiologiska aspekter på terapi och terapiresistens.</w:t>
      </w:r>
    </w:p>
    <w:p w:rsidR="00755132" w:rsidRDefault="00755132" w:rsidP="001370E9">
      <w:pPr>
        <w:autoSpaceDE w:val="0"/>
        <w:autoSpaceDN w:val="0"/>
        <w:adjustRightInd w:val="0"/>
        <w:spacing w:after="0" w:line="240" w:lineRule="auto"/>
        <w:rPr>
          <w:rFonts w:ascii="Times New Roman" w:hAnsi="Times New Roman" w:cs="Times New Roman"/>
          <w:sz w:val="24"/>
          <w:szCs w:val="24"/>
        </w:rPr>
      </w:pPr>
    </w:p>
    <w:p w:rsidR="00EC1738" w:rsidRPr="00EC1738" w:rsidRDefault="00EC1738" w:rsidP="00EC1738">
      <w:pPr>
        <w:spacing w:after="0" w:line="240" w:lineRule="auto"/>
        <w:rPr>
          <w:rFonts w:ascii="Times New Roman" w:hAnsi="Times New Roman" w:cs="Times New Roman"/>
          <w:sz w:val="24"/>
          <w:szCs w:val="24"/>
        </w:rPr>
      </w:pPr>
      <w:r w:rsidRPr="00EC1738">
        <w:rPr>
          <w:rFonts w:ascii="Times New Roman" w:hAnsi="Times New Roman" w:cs="Times New Roman"/>
          <w:sz w:val="24"/>
          <w:szCs w:val="24"/>
        </w:rPr>
        <w:t>Vilken behandlingsform som väljs beror på tumörens lokalisation, spridnings- och differentieringsgrad samt patientens generella status. Det finns tre funktionellt olika typer av cancerbehandling:</w:t>
      </w:r>
    </w:p>
    <w:p w:rsidR="00EC1738" w:rsidRPr="00EC1738" w:rsidRDefault="00EC1738" w:rsidP="00EC1738">
      <w:pPr>
        <w:spacing w:after="0" w:line="240" w:lineRule="auto"/>
        <w:rPr>
          <w:rFonts w:ascii="Times New Roman" w:hAnsi="Times New Roman" w:cs="Times New Roman"/>
          <w:sz w:val="24"/>
          <w:szCs w:val="24"/>
        </w:rPr>
      </w:pPr>
    </w:p>
    <w:p w:rsidR="00EC1738" w:rsidRPr="00EC1738" w:rsidRDefault="00EC1738" w:rsidP="00EC1738">
      <w:pPr>
        <w:spacing w:after="0" w:line="240" w:lineRule="auto"/>
        <w:rPr>
          <w:rFonts w:ascii="Times New Roman" w:hAnsi="Times New Roman" w:cs="Times New Roman"/>
          <w:sz w:val="24"/>
          <w:szCs w:val="24"/>
        </w:rPr>
      </w:pPr>
      <w:r w:rsidRPr="00EC1738">
        <w:rPr>
          <w:rFonts w:ascii="Times New Roman" w:hAnsi="Times New Roman" w:cs="Times New Roman"/>
          <w:sz w:val="24"/>
          <w:szCs w:val="24"/>
          <w:u w:val="single"/>
        </w:rPr>
        <w:t>Operation:</w:t>
      </w:r>
      <w:r w:rsidRPr="00EC1738">
        <w:rPr>
          <w:rFonts w:ascii="Times New Roman" w:hAnsi="Times New Roman" w:cs="Times New Roman"/>
          <w:sz w:val="24"/>
          <w:szCs w:val="24"/>
        </w:rPr>
        <w:t xml:space="preserve"> Komplett borttagning av tumören utan att skada resten av vävnaden är målet för alla typer av cancerbehandlingar och detta kan ofta uppnås med kirurgi. Invaderande eller metastaserande tumörer kan dock vara svåra att operera bort, speciellt om de sitter på en </w:t>
      </w:r>
      <w:r w:rsidRPr="00EC1738">
        <w:rPr>
          <w:rFonts w:ascii="Times New Roman" w:hAnsi="Times New Roman" w:cs="Times New Roman"/>
          <w:sz w:val="24"/>
          <w:szCs w:val="24"/>
        </w:rPr>
        <w:lastRenderedPageBreak/>
        <w:t>känslig plats (hjärnan). Ibland kan man dock utföra palliativa operationer på dessa om de exempelvis trycker på nerver och därmed orsakar smärta. Om det är en väldigt stor tumör opererar man ofta bort en så stor del av den som möjligt för att minska bördan och underlätta fortsatt behandling.</w:t>
      </w:r>
    </w:p>
    <w:p w:rsidR="00EC1738" w:rsidRPr="00EC1738" w:rsidRDefault="00EC1738" w:rsidP="00EC1738">
      <w:pPr>
        <w:spacing w:after="0" w:line="240" w:lineRule="auto"/>
        <w:rPr>
          <w:rFonts w:ascii="Times New Roman" w:hAnsi="Times New Roman" w:cs="Times New Roman"/>
          <w:sz w:val="24"/>
          <w:szCs w:val="24"/>
        </w:rPr>
      </w:pPr>
    </w:p>
    <w:p w:rsidR="00EC1738" w:rsidRPr="00EC1738" w:rsidRDefault="00EC1738" w:rsidP="00EC1738">
      <w:pPr>
        <w:spacing w:after="0" w:line="240" w:lineRule="auto"/>
        <w:rPr>
          <w:rFonts w:ascii="Times New Roman" w:hAnsi="Times New Roman" w:cs="Times New Roman"/>
          <w:sz w:val="24"/>
          <w:szCs w:val="24"/>
        </w:rPr>
      </w:pPr>
      <w:r w:rsidRPr="00EC1738">
        <w:rPr>
          <w:rFonts w:ascii="Times New Roman" w:hAnsi="Times New Roman" w:cs="Times New Roman"/>
          <w:sz w:val="24"/>
          <w:szCs w:val="24"/>
          <w:u w:val="single"/>
        </w:rPr>
        <w:t>Strålningsbehandling och kemoterapi:</w:t>
      </w:r>
      <w:r w:rsidRPr="00EC1738">
        <w:rPr>
          <w:rFonts w:ascii="Times New Roman" w:hAnsi="Times New Roman" w:cs="Times New Roman"/>
          <w:sz w:val="24"/>
          <w:szCs w:val="24"/>
        </w:rPr>
        <w:t xml:space="preserve"> Dessa metoder används vid cancerformer som </w:t>
      </w:r>
      <w:proofErr w:type="gramStart"/>
      <w:r w:rsidRPr="00EC1738">
        <w:rPr>
          <w:rFonts w:ascii="Times New Roman" w:hAnsi="Times New Roman" w:cs="Times New Roman"/>
          <w:sz w:val="24"/>
          <w:szCs w:val="24"/>
        </w:rPr>
        <w:t>ej</w:t>
      </w:r>
      <w:proofErr w:type="gramEnd"/>
      <w:r w:rsidRPr="00EC1738">
        <w:rPr>
          <w:rFonts w:ascii="Times New Roman" w:hAnsi="Times New Roman" w:cs="Times New Roman"/>
          <w:sz w:val="24"/>
          <w:szCs w:val="24"/>
        </w:rPr>
        <w:t xml:space="preserve"> kan opereras bort. De verkar genom att framkalla ROS i cellerna, vilket hämmar proliferation eller dödar cellen. Dock drabbas alla snabbt växande celler vilket leder till biverkningar som håravfall med mera. Strålbehandlingen är oftast mer riktad än cellgiftsbehandling, som istället verkar generellt. Effektiviteten hos kemoterapi begränsas ofta av den toxiska effekt den har på resten av kroppen och därför kan man inte använda sig av en optimal dos av cellgifter. </w:t>
      </w:r>
    </w:p>
    <w:p w:rsidR="00EC1738" w:rsidRPr="00EC1738" w:rsidRDefault="00EC1738" w:rsidP="00EC1738">
      <w:pPr>
        <w:spacing w:after="0" w:line="240" w:lineRule="auto"/>
        <w:rPr>
          <w:rFonts w:ascii="Times New Roman" w:hAnsi="Times New Roman" w:cs="Times New Roman"/>
          <w:sz w:val="24"/>
          <w:szCs w:val="24"/>
        </w:rPr>
      </w:pPr>
    </w:p>
    <w:p w:rsidR="00EC1738" w:rsidRPr="00EC1738" w:rsidRDefault="00EC1738" w:rsidP="00EC1738">
      <w:pPr>
        <w:spacing w:after="0" w:line="240" w:lineRule="auto"/>
        <w:rPr>
          <w:rFonts w:ascii="Times New Roman" w:hAnsi="Times New Roman" w:cs="Times New Roman"/>
          <w:sz w:val="24"/>
          <w:szCs w:val="24"/>
          <w:lang w:eastAsia="sv-SE"/>
        </w:rPr>
      </w:pPr>
      <w:r w:rsidRPr="00EC1738">
        <w:rPr>
          <w:rFonts w:ascii="Times New Roman" w:hAnsi="Times New Roman" w:cs="Times New Roman"/>
          <w:sz w:val="24"/>
          <w:szCs w:val="24"/>
        </w:rPr>
        <w:t xml:space="preserve">Cellgifter injiceras intravenöst till patienten och detta gör att tumörbördan minskar något. Det minskar dock även benmärgens funktion och således kommer terapin att ges i omgångar. En hög dos cellgifter ges och sedan väntar man en tid innan nästa dos ges. Detta ger en progressiv minskning av tumörens storlek och tid för benmärgen att återhämta sin funktion till normal mellan gångerna. När tumörbördan minskat till hälften har man en partiell remission. När tumören inte längre kan diagnosticeras kliniskt har man en komplett remission. Detta behöver dock inte betyda att alla tumörceller är borta, de som eventuellt är kvar kallas MRD eller minimal residual sjukdom. Dessa kan ge upphov till en relaps som eventuellt kan vara multidrogresistent (MDR). Är detta fallet är prognosen mycket dålig. </w:t>
      </w:r>
      <w:r w:rsidRPr="00EC1738">
        <w:rPr>
          <w:rFonts w:ascii="Times New Roman" w:hAnsi="Times New Roman" w:cs="Times New Roman"/>
          <w:sz w:val="24"/>
          <w:szCs w:val="24"/>
          <w:lang w:eastAsia="sv-SE"/>
        </w:rPr>
        <w:t>MDR kan vara primär eller förvärvad genom mutationer.</w:t>
      </w:r>
    </w:p>
    <w:p w:rsidR="00EC1738" w:rsidRPr="00EC1738" w:rsidRDefault="00EC1738" w:rsidP="00EC1738">
      <w:pPr>
        <w:spacing w:after="0" w:line="240" w:lineRule="auto"/>
        <w:rPr>
          <w:rFonts w:ascii="Times New Roman" w:hAnsi="Times New Roman" w:cs="Times New Roman"/>
          <w:sz w:val="24"/>
          <w:szCs w:val="24"/>
        </w:rPr>
      </w:pPr>
    </w:p>
    <w:p w:rsidR="00EC1738" w:rsidRPr="00EC1738" w:rsidRDefault="00EC1738" w:rsidP="00EC1738">
      <w:pPr>
        <w:spacing w:after="0" w:line="240" w:lineRule="auto"/>
        <w:rPr>
          <w:rFonts w:ascii="Times New Roman" w:hAnsi="Times New Roman" w:cs="Times New Roman"/>
          <w:sz w:val="24"/>
          <w:szCs w:val="24"/>
          <w:lang w:eastAsia="sv-SE"/>
        </w:rPr>
      </w:pPr>
      <w:r w:rsidRPr="00EC1738">
        <w:rPr>
          <w:rFonts w:ascii="Times New Roman" w:hAnsi="Times New Roman" w:cs="Times New Roman"/>
          <w:sz w:val="24"/>
          <w:szCs w:val="24"/>
          <w:u w:val="single"/>
        </w:rPr>
        <w:t>Riktad behandling:</w:t>
      </w:r>
      <w:r w:rsidRPr="00EC1738">
        <w:rPr>
          <w:rFonts w:ascii="Times New Roman" w:hAnsi="Times New Roman" w:cs="Times New Roman"/>
          <w:sz w:val="24"/>
          <w:szCs w:val="24"/>
        </w:rPr>
        <w:t xml:space="preserve"> Detta inkluderar bland annat hormonbehandling, immunoterapi, proteashämmare, angiogenesinhibitorer, monoklonal antikroppsterapi. </w:t>
      </w:r>
    </w:p>
    <w:p w:rsidR="00755132" w:rsidRDefault="00755132" w:rsidP="00EC1738">
      <w:pPr>
        <w:autoSpaceDE w:val="0"/>
        <w:autoSpaceDN w:val="0"/>
        <w:adjustRightInd w:val="0"/>
        <w:spacing w:after="0" w:line="240" w:lineRule="auto"/>
        <w:rPr>
          <w:rFonts w:ascii="Times New Roman" w:hAnsi="Times New Roman" w:cs="Times New Roman"/>
          <w:sz w:val="24"/>
          <w:szCs w:val="24"/>
        </w:rPr>
      </w:pPr>
    </w:p>
    <w:p w:rsidR="00EC1738" w:rsidRPr="009D2C8B" w:rsidRDefault="00EC1738" w:rsidP="001370E9">
      <w:pPr>
        <w:autoSpaceDE w:val="0"/>
        <w:autoSpaceDN w:val="0"/>
        <w:adjustRightInd w:val="0"/>
        <w:spacing w:after="0" w:line="240" w:lineRule="auto"/>
        <w:rPr>
          <w:rFonts w:ascii="Times New Roman" w:hAnsi="Times New Roman" w:cs="Times New Roman"/>
          <w:sz w:val="24"/>
          <w:szCs w:val="24"/>
        </w:rPr>
      </w:pPr>
    </w:p>
    <w:p w:rsidR="00294902" w:rsidRPr="009D2C8B" w:rsidRDefault="00294902" w:rsidP="001370E9">
      <w:pPr>
        <w:autoSpaceDE w:val="0"/>
        <w:autoSpaceDN w:val="0"/>
        <w:adjustRightInd w:val="0"/>
        <w:spacing w:after="0" w:line="240" w:lineRule="auto"/>
        <w:rPr>
          <w:rFonts w:ascii="Times New Roman" w:hAnsi="Times New Roman" w:cs="Times New Roman"/>
          <w:b/>
          <w:bCs/>
          <w:i/>
          <w:iCs/>
          <w:sz w:val="24"/>
          <w:szCs w:val="24"/>
        </w:rPr>
      </w:pPr>
      <w:r w:rsidRPr="009D2C8B">
        <w:rPr>
          <w:rFonts w:ascii="Times New Roman" w:hAnsi="Times New Roman" w:cs="Times New Roman"/>
          <w:b/>
          <w:bCs/>
          <w:i/>
          <w:iCs/>
          <w:sz w:val="24"/>
          <w:szCs w:val="24"/>
        </w:rPr>
        <w:t>c. Genetiska sjukdomar</w:t>
      </w:r>
    </w:p>
    <w:p w:rsidR="00EC1738"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Kunna: </w:t>
      </w:r>
    </w:p>
    <w:p w:rsidR="00EC1738" w:rsidRDefault="00EC1738" w:rsidP="001370E9">
      <w:pPr>
        <w:autoSpaceDE w:val="0"/>
        <w:autoSpaceDN w:val="0"/>
        <w:adjustRightInd w:val="0"/>
        <w:spacing w:after="0" w:line="240" w:lineRule="auto"/>
        <w:rPr>
          <w:rFonts w:ascii="Times New Roman" w:hAnsi="Times New Roman" w:cs="Times New Roman"/>
          <w:b/>
          <w:bCs/>
          <w:sz w:val="24"/>
          <w:szCs w:val="24"/>
        </w:rPr>
      </w:pPr>
    </w:p>
    <w:p w:rsidR="00294902" w:rsidRPr="00EC1738" w:rsidRDefault="00294902" w:rsidP="001370E9">
      <w:pPr>
        <w:autoSpaceDE w:val="0"/>
        <w:autoSpaceDN w:val="0"/>
        <w:adjustRightInd w:val="0"/>
        <w:spacing w:after="0" w:line="240" w:lineRule="auto"/>
        <w:rPr>
          <w:rFonts w:ascii="Times New Roman" w:hAnsi="Times New Roman" w:cs="Times New Roman"/>
          <w:b/>
          <w:i/>
          <w:sz w:val="24"/>
          <w:szCs w:val="24"/>
        </w:rPr>
      </w:pPr>
      <w:r w:rsidRPr="00EC1738">
        <w:rPr>
          <w:rFonts w:ascii="Times New Roman" w:hAnsi="Times New Roman" w:cs="Times New Roman"/>
          <w:b/>
          <w:i/>
          <w:sz w:val="24"/>
          <w:szCs w:val="24"/>
        </w:rPr>
        <w:t>Agenesi, Aplasi, Hypoplasi, Atresi, Ektopi, Strukturella kromosomrubbningar;</w:t>
      </w:r>
    </w:p>
    <w:p w:rsidR="00294902" w:rsidRPr="00EC1738" w:rsidRDefault="00294902" w:rsidP="001370E9">
      <w:pPr>
        <w:autoSpaceDE w:val="0"/>
        <w:autoSpaceDN w:val="0"/>
        <w:adjustRightInd w:val="0"/>
        <w:spacing w:after="0" w:line="240" w:lineRule="auto"/>
        <w:rPr>
          <w:rFonts w:ascii="Times New Roman" w:hAnsi="Times New Roman" w:cs="Times New Roman"/>
          <w:b/>
          <w:i/>
          <w:sz w:val="24"/>
          <w:szCs w:val="24"/>
        </w:rPr>
      </w:pPr>
      <w:r w:rsidRPr="00EC1738">
        <w:rPr>
          <w:rFonts w:ascii="Times New Roman" w:hAnsi="Times New Roman" w:cs="Times New Roman"/>
          <w:b/>
          <w:i/>
          <w:sz w:val="24"/>
          <w:szCs w:val="24"/>
        </w:rPr>
        <w:t>polyploidi, aneuplodi, translokation, inversion, deletion, amplifiering, Enstaka</w:t>
      </w:r>
    </w:p>
    <w:p w:rsidR="00294902" w:rsidRPr="00EC1738" w:rsidRDefault="00294902" w:rsidP="001370E9">
      <w:pPr>
        <w:autoSpaceDE w:val="0"/>
        <w:autoSpaceDN w:val="0"/>
        <w:adjustRightInd w:val="0"/>
        <w:spacing w:after="0" w:line="240" w:lineRule="auto"/>
        <w:rPr>
          <w:rFonts w:ascii="Times New Roman" w:hAnsi="Times New Roman" w:cs="Times New Roman"/>
          <w:b/>
          <w:i/>
          <w:sz w:val="24"/>
          <w:szCs w:val="24"/>
        </w:rPr>
      </w:pPr>
      <w:r w:rsidRPr="00EC1738">
        <w:rPr>
          <w:rFonts w:ascii="Times New Roman" w:hAnsi="Times New Roman" w:cs="Times New Roman"/>
          <w:b/>
          <w:i/>
          <w:sz w:val="24"/>
          <w:szCs w:val="24"/>
        </w:rPr>
        <w:t>genrubbningar; mutationstyper, ärftligetsgång, pedigree, cystisk fibros,</w:t>
      </w:r>
    </w:p>
    <w:p w:rsidR="00294902" w:rsidRPr="00EC1738" w:rsidRDefault="00294902" w:rsidP="001370E9">
      <w:pPr>
        <w:autoSpaceDE w:val="0"/>
        <w:autoSpaceDN w:val="0"/>
        <w:adjustRightInd w:val="0"/>
        <w:spacing w:after="0" w:line="240" w:lineRule="auto"/>
        <w:rPr>
          <w:rFonts w:ascii="Times New Roman" w:hAnsi="Times New Roman" w:cs="Times New Roman"/>
          <w:b/>
          <w:i/>
          <w:sz w:val="24"/>
          <w:szCs w:val="24"/>
        </w:rPr>
      </w:pPr>
      <w:r w:rsidRPr="00EC1738">
        <w:rPr>
          <w:rFonts w:ascii="Times New Roman" w:hAnsi="Times New Roman" w:cs="Times New Roman"/>
          <w:b/>
          <w:i/>
          <w:sz w:val="24"/>
          <w:szCs w:val="24"/>
        </w:rPr>
        <w:t>lysosomala inlagringssjukdomar, Könsbundna genrubbningar; ärftlighetsgång,</w:t>
      </w:r>
    </w:p>
    <w:p w:rsidR="00294902" w:rsidRPr="00EC1738" w:rsidRDefault="00294902" w:rsidP="001370E9">
      <w:pPr>
        <w:autoSpaceDE w:val="0"/>
        <w:autoSpaceDN w:val="0"/>
        <w:adjustRightInd w:val="0"/>
        <w:spacing w:after="0" w:line="240" w:lineRule="auto"/>
        <w:rPr>
          <w:rFonts w:ascii="Times New Roman" w:hAnsi="Times New Roman" w:cs="Times New Roman"/>
          <w:b/>
          <w:i/>
          <w:sz w:val="24"/>
          <w:szCs w:val="24"/>
        </w:rPr>
      </w:pPr>
      <w:r w:rsidRPr="00EC1738">
        <w:rPr>
          <w:rFonts w:ascii="Times New Roman" w:hAnsi="Times New Roman" w:cs="Times New Roman"/>
          <w:b/>
          <w:i/>
          <w:sz w:val="24"/>
          <w:szCs w:val="24"/>
        </w:rPr>
        <w:t>hemofili</w:t>
      </w:r>
    </w:p>
    <w:p w:rsidR="00EC1738" w:rsidRDefault="00EC1738" w:rsidP="001370E9">
      <w:pPr>
        <w:autoSpaceDE w:val="0"/>
        <w:autoSpaceDN w:val="0"/>
        <w:adjustRightInd w:val="0"/>
        <w:spacing w:after="0" w:line="240" w:lineRule="auto"/>
        <w:rPr>
          <w:rFonts w:ascii="Times New Roman" w:hAnsi="Times New Roman" w:cs="Times New Roman"/>
          <w:b/>
          <w:bCs/>
          <w:sz w:val="24"/>
          <w:szCs w:val="24"/>
        </w:rPr>
      </w:pPr>
    </w:p>
    <w:p w:rsidR="00EC1738" w:rsidRDefault="0089241D"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u w:val="single"/>
        </w:rPr>
        <w:t>Angenesi:</w:t>
      </w:r>
      <w:r>
        <w:rPr>
          <w:rFonts w:ascii="Times New Roman" w:hAnsi="Times New Roman" w:cs="Times New Roman"/>
          <w:bCs/>
          <w:sz w:val="24"/>
          <w:szCs w:val="24"/>
        </w:rPr>
        <w:t xml:space="preserve"> kongenital avsaknad (strukturen/organet har </w:t>
      </w:r>
      <w:proofErr w:type="gramStart"/>
      <w:r>
        <w:rPr>
          <w:rFonts w:ascii="Times New Roman" w:hAnsi="Times New Roman" w:cs="Times New Roman"/>
          <w:bCs/>
          <w:sz w:val="24"/>
          <w:szCs w:val="24"/>
        </w:rPr>
        <w:t>ej</w:t>
      </w:r>
      <w:proofErr w:type="gramEnd"/>
      <w:r>
        <w:rPr>
          <w:rFonts w:ascii="Times New Roman" w:hAnsi="Times New Roman" w:cs="Times New Roman"/>
          <w:bCs/>
          <w:sz w:val="24"/>
          <w:szCs w:val="24"/>
        </w:rPr>
        <w:t xml:space="preserve"> anlagts)</w:t>
      </w:r>
    </w:p>
    <w:p w:rsidR="0089241D" w:rsidRDefault="0089241D" w:rsidP="001370E9">
      <w:pPr>
        <w:autoSpaceDE w:val="0"/>
        <w:autoSpaceDN w:val="0"/>
        <w:adjustRightInd w:val="0"/>
        <w:spacing w:after="0" w:line="240" w:lineRule="auto"/>
        <w:rPr>
          <w:rFonts w:ascii="Times New Roman" w:hAnsi="Times New Roman" w:cs="Times New Roman"/>
          <w:bCs/>
          <w:sz w:val="24"/>
          <w:szCs w:val="24"/>
        </w:rPr>
      </w:pPr>
    </w:p>
    <w:p w:rsidR="0089241D" w:rsidRDefault="0089241D"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u w:val="single"/>
        </w:rPr>
        <w:t>Aplasi:</w:t>
      </w:r>
      <w:r>
        <w:rPr>
          <w:rFonts w:ascii="Times New Roman" w:hAnsi="Times New Roman" w:cs="Times New Roman"/>
          <w:bCs/>
          <w:sz w:val="24"/>
          <w:szCs w:val="24"/>
        </w:rPr>
        <w:t xml:space="preserve"> kongenital avsaknad (or</w:t>
      </w:r>
      <w:r w:rsidR="00297443">
        <w:rPr>
          <w:rFonts w:ascii="Times New Roman" w:hAnsi="Times New Roman" w:cs="Times New Roman"/>
          <w:bCs/>
          <w:sz w:val="24"/>
          <w:szCs w:val="24"/>
        </w:rPr>
        <w:t xml:space="preserve">ganet/strukturen har </w:t>
      </w:r>
      <w:proofErr w:type="gramStart"/>
      <w:r w:rsidR="00297443">
        <w:rPr>
          <w:rFonts w:ascii="Times New Roman" w:hAnsi="Times New Roman" w:cs="Times New Roman"/>
          <w:bCs/>
          <w:sz w:val="24"/>
          <w:szCs w:val="24"/>
        </w:rPr>
        <w:t>ej</w:t>
      </w:r>
      <w:proofErr w:type="gramEnd"/>
      <w:r w:rsidR="00297443">
        <w:rPr>
          <w:rFonts w:ascii="Times New Roman" w:hAnsi="Times New Roman" w:cs="Times New Roman"/>
          <w:bCs/>
          <w:sz w:val="24"/>
          <w:szCs w:val="24"/>
        </w:rPr>
        <w:t xml:space="preserve"> anlagts; kan dock inom hematopatologin avse förvärvad defekt)</w:t>
      </w:r>
    </w:p>
    <w:p w:rsidR="00297443" w:rsidRDefault="00297443" w:rsidP="001370E9">
      <w:pPr>
        <w:autoSpaceDE w:val="0"/>
        <w:autoSpaceDN w:val="0"/>
        <w:adjustRightInd w:val="0"/>
        <w:spacing w:after="0" w:line="240" w:lineRule="auto"/>
        <w:rPr>
          <w:rFonts w:ascii="Times New Roman" w:hAnsi="Times New Roman" w:cs="Times New Roman"/>
          <w:bCs/>
          <w:sz w:val="24"/>
          <w:szCs w:val="24"/>
        </w:rPr>
      </w:pPr>
    </w:p>
    <w:p w:rsidR="00297443" w:rsidRDefault="00297443"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u w:val="single"/>
        </w:rPr>
        <w:t>Hypoplasi:</w:t>
      </w:r>
      <w:r>
        <w:rPr>
          <w:rFonts w:ascii="Times New Roman" w:hAnsi="Times New Roman" w:cs="Times New Roman"/>
          <w:bCs/>
          <w:sz w:val="24"/>
          <w:szCs w:val="24"/>
        </w:rPr>
        <w:t xml:space="preserve"> underutveckling eller förkrympning av kroppsdel eller vävnad, ofullständig eller hämmad utveckling (används särskilt när organ inte utvecklats fullständigt under fostertiden)</w:t>
      </w:r>
    </w:p>
    <w:p w:rsidR="00297443" w:rsidRDefault="00297443" w:rsidP="001370E9">
      <w:pPr>
        <w:autoSpaceDE w:val="0"/>
        <w:autoSpaceDN w:val="0"/>
        <w:adjustRightInd w:val="0"/>
        <w:spacing w:after="0" w:line="240" w:lineRule="auto"/>
        <w:rPr>
          <w:rFonts w:ascii="Times New Roman" w:hAnsi="Times New Roman" w:cs="Times New Roman"/>
          <w:bCs/>
          <w:sz w:val="24"/>
          <w:szCs w:val="24"/>
        </w:rPr>
      </w:pPr>
    </w:p>
    <w:p w:rsidR="00297443" w:rsidRDefault="00297443"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u w:val="single"/>
        </w:rPr>
        <w:t>Atresi:</w:t>
      </w:r>
      <w:r>
        <w:rPr>
          <w:rFonts w:ascii="Times New Roman" w:hAnsi="Times New Roman" w:cs="Times New Roman"/>
          <w:bCs/>
          <w:sz w:val="24"/>
          <w:szCs w:val="24"/>
        </w:rPr>
        <w:t xml:space="preserve"> fullständig slutning av kanal eller mynning (ofta kongenital)</w:t>
      </w:r>
    </w:p>
    <w:p w:rsidR="00297443" w:rsidRDefault="00297443" w:rsidP="001370E9">
      <w:pPr>
        <w:autoSpaceDE w:val="0"/>
        <w:autoSpaceDN w:val="0"/>
        <w:adjustRightInd w:val="0"/>
        <w:spacing w:after="0" w:line="240" w:lineRule="auto"/>
        <w:rPr>
          <w:rFonts w:ascii="Times New Roman" w:hAnsi="Times New Roman" w:cs="Times New Roman"/>
          <w:bCs/>
          <w:sz w:val="24"/>
          <w:szCs w:val="24"/>
        </w:rPr>
      </w:pPr>
    </w:p>
    <w:p w:rsidR="00297443" w:rsidRDefault="00297443"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u w:val="single"/>
        </w:rPr>
        <w:t>Ektopi:</w:t>
      </w:r>
      <w:r>
        <w:rPr>
          <w:rFonts w:ascii="Times New Roman" w:hAnsi="Times New Roman" w:cs="Times New Roman"/>
          <w:bCs/>
          <w:sz w:val="24"/>
          <w:szCs w:val="24"/>
        </w:rPr>
        <w:t xml:space="preserve"> felaktigt läge</w:t>
      </w:r>
    </w:p>
    <w:p w:rsidR="00297443" w:rsidRDefault="00297443" w:rsidP="001370E9">
      <w:pPr>
        <w:autoSpaceDE w:val="0"/>
        <w:autoSpaceDN w:val="0"/>
        <w:adjustRightInd w:val="0"/>
        <w:spacing w:after="0" w:line="240" w:lineRule="auto"/>
        <w:rPr>
          <w:rFonts w:ascii="Times New Roman" w:hAnsi="Times New Roman" w:cs="Times New Roman"/>
          <w:bCs/>
          <w:sz w:val="24"/>
          <w:szCs w:val="24"/>
        </w:rPr>
      </w:pPr>
    </w:p>
    <w:p w:rsidR="00297443" w:rsidRDefault="00297443"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Polyploidi:</w:t>
      </w:r>
      <w:r>
        <w:rPr>
          <w:rFonts w:ascii="Times New Roman" w:hAnsi="Times New Roman" w:cs="Times New Roman"/>
          <w:bCs/>
          <w:sz w:val="24"/>
          <w:szCs w:val="24"/>
        </w:rPr>
        <w:t xml:space="preserve"> </w:t>
      </w:r>
      <w:r w:rsidRPr="00297443">
        <w:rPr>
          <w:rFonts w:ascii="Times New Roman" w:hAnsi="Times New Roman" w:cs="Times New Roman"/>
          <w:sz w:val="24"/>
          <w:szCs w:val="24"/>
        </w:rPr>
        <w:t xml:space="preserve">innebär att antalet kromosomer är det haploida antalet kromosomer multiplicerat med ett heltal som är större eller lika med tre. Detta ger vid exempelvis triploidi 69 </w:t>
      </w:r>
      <w:r w:rsidRPr="00297443">
        <w:rPr>
          <w:rFonts w:ascii="Times New Roman" w:hAnsi="Times New Roman" w:cs="Times New Roman"/>
          <w:sz w:val="24"/>
          <w:szCs w:val="24"/>
        </w:rPr>
        <w:lastRenderedPageBreak/>
        <w:t>kromosomer (23 gånger 3) och vid tetraploidi 92 stycken. Detta tillstånd sker normalt i delandes hepatocyter och i megakaryocyter. Vid polyploidi efter befruktning sker spontan abort.</w:t>
      </w:r>
    </w:p>
    <w:p w:rsidR="00297443" w:rsidRDefault="00297443" w:rsidP="001370E9">
      <w:pPr>
        <w:autoSpaceDE w:val="0"/>
        <w:autoSpaceDN w:val="0"/>
        <w:adjustRightInd w:val="0"/>
        <w:spacing w:after="0" w:line="240" w:lineRule="auto"/>
        <w:rPr>
          <w:rFonts w:ascii="Times New Roman" w:hAnsi="Times New Roman" w:cs="Times New Roman"/>
          <w:sz w:val="24"/>
          <w:szCs w:val="24"/>
        </w:rPr>
      </w:pPr>
    </w:p>
    <w:p w:rsidR="00297443" w:rsidRPr="00297443" w:rsidRDefault="00297443"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sz w:val="24"/>
          <w:szCs w:val="24"/>
          <w:u w:val="single"/>
        </w:rPr>
        <w:t>Inversion:</w:t>
      </w:r>
      <w:r>
        <w:rPr>
          <w:rFonts w:ascii="Times New Roman" w:hAnsi="Times New Roman" w:cs="Times New Roman"/>
          <w:sz w:val="24"/>
          <w:szCs w:val="24"/>
        </w:rPr>
        <w:t xml:space="preserve"> </w:t>
      </w:r>
      <w:r w:rsidRPr="00297443">
        <w:rPr>
          <w:rFonts w:ascii="Times New Roman" w:hAnsi="Times New Roman" w:cs="Times New Roman"/>
          <w:sz w:val="24"/>
          <w:szCs w:val="24"/>
        </w:rPr>
        <w:t>refererar till en process där kromosomen bryts av i två punkter och sammanfogas inverterat. Pericentrisk inversion sker vid brott på var sin sida om centromeren medan paracentrisk sker inom en arm. Inverterade kromosomer kan inte överkorsa material i samma utsträckning under meiosen på grund av försämrad hopbindning. Detta är viktigt evolutionärt men inte för individen och dess avkomma som på grund av balansen (inga gener förloras) blir fenotypiskt normal.</w:t>
      </w:r>
    </w:p>
    <w:p w:rsidR="00EC1738" w:rsidRDefault="00EC1738" w:rsidP="001370E9">
      <w:pPr>
        <w:autoSpaceDE w:val="0"/>
        <w:autoSpaceDN w:val="0"/>
        <w:adjustRightInd w:val="0"/>
        <w:spacing w:after="0" w:line="240" w:lineRule="auto"/>
        <w:rPr>
          <w:rFonts w:ascii="Times New Roman" w:hAnsi="Times New Roman" w:cs="Times New Roman"/>
          <w:b/>
          <w:bCs/>
          <w:sz w:val="24"/>
          <w:szCs w:val="24"/>
        </w:rPr>
      </w:pPr>
    </w:p>
    <w:p w:rsidR="00083042" w:rsidRPr="00083042" w:rsidRDefault="00083042" w:rsidP="00083042">
      <w:pPr>
        <w:autoSpaceDE w:val="0"/>
        <w:autoSpaceDN w:val="0"/>
        <w:adjustRightInd w:val="0"/>
        <w:spacing w:after="0" w:line="240" w:lineRule="auto"/>
        <w:rPr>
          <w:rFonts w:ascii="Times New Roman" w:hAnsi="Times New Roman" w:cs="Times New Roman"/>
          <w:color w:val="000000"/>
          <w:sz w:val="24"/>
          <w:szCs w:val="24"/>
          <w:lang w:eastAsia="sv-SE"/>
        </w:rPr>
      </w:pPr>
      <w:r>
        <w:rPr>
          <w:rFonts w:ascii="Times New Roman" w:hAnsi="Times New Roman" w:cs="Times New Roman"/>
          <w:b/>
          <w:bCs/>
          <w:sz w:val="24"/>
          <w:szCs w:val="24"/>
          <w:u w:val="single"/>
        </w:rPr>
        <w:t>Ärftlighetsgång, pedigree:</w:t>
      </w:r>
      <w:r>
        <w:rPr>
          <w:rFonts w:ascii="Times New Roman" w:hAnsi="Times New Roman" w:cs="Times New Roman"/>
          <w:bCs/>
          <w:sz w:val="24"/>
          <w:szCs w:val="24"/>
        </w:rPr>
        <w:t xml:space="preserve"> </w:t>
      </w:r>
      <w:r w:rsidRPr="00083042">
        <w:rPr>
          <w:rFonts w:ascii="Times New Roman" w:hAnsi="Times New Roman" w:cs="Times New Roman"/>
          <w:color w:val="000000"/>
          <w:sz w:val="24"/>
          <w:szCs w:val="24"/>
          <w:lang w:eastAsia="sv-SE"/>
        </w:rPr>
        <w:t>Pedigree betyder stamtavla eller härkomst. För att undersöka hur en sjukdom nedärvs gör man ofta en stamtavla</w:t>
      </w:r>
      <w:r>
        <w:rPr>
          <w:rFonts w:ascii="Times New Roman" w:hAnsi="Times New Roman" w:cs="Times New Roman"/>
          <w:color w:val="000000"/>
          <w:sz w:val="24"/>
          <w:szCs w:val="24"/>
          <w:lang w:eastAsia="sv-SE"/>
        </w:rPr>
        <w:t>.</w:t>
      </w:r>
      <w:r w:rsidRPr="00083042">
        <w:rPr>
          <w:rFonts w:ascii="Times New Roman" w:hAnsi="Times New Roman" w:cs="Times New Roman"/>
          <w:color w:val="000000"/>
          <w:sz w:val="24"/>
          <w:szCs w:val="24"/>
          <w:lang w:eastAsia="sv-SE"/>
        </w:rPr>
        <w:t xml:space="preserve"> </w:t>
      </w:r>
    </w:p>
    <w:p w:rsidR="00083042" w:rsidRPr="00083042" w:rsidRDefault="00083042" w:rsidP="00083042">
      <w:pPr>
        <w:autoSpaceDE w:val="0"/>
        <w:autoSpaceDN w:val="0"/>
        <w:adjustRightInd w:val="0"/>
        <w:spacing w:after="0" w:line="240" w:lineRule="auto"/>
        <w:rPr>
          <w:rFonts w:ascii="Times New Roman" w:hAnsi="Times New Roman" w:cs="Times New Roman"/>
          <w:color w:val="000000"/>
          <w:sz w:val="24"/>
          <w:szCs w:val="24"/>
          <w:lang w:eastAsia="sv-SE"/>
        </w:rPr>
      </w:pPr>
    </w:p>
    <w:p w:rsidR="00083042" w:rsidRPr="00083042" w:rsidRDefault="00083042" w:rsidP="00083042">
      <w:pPr>
        <w:autoSpaceDE w:val="0"/>
        <w:autoSpaceDN w:val="0"/>
        <w:adjustRightInd w:val="0"/>
        <w:spacing w:after="0" w:line="240" w:lineRule="auto"/>
        <w:rPr>
          <w:rFonts w:ascii="Times New Roman" w:hAnsi="Times New Roman" w:cs="Times New Roman"/>
          <w:color w:val="000000"/>
          <w:sz w:val="24"/>
          <w:szCs w:val="24"/>
          <w:lang w:eastAsia="sv-SE"/>
        </w:rPr>
      </w:pPr>
      <w:r w:rsidRPr="00083042">
        <w:rPr>
          <w:rFonts w:ascii="Times New Roman" w:hAnsi="Times New Roman" w:cs="Times New Roman"/>
          <w:color w:val="000000"/>
          <w:sz w:val="24"/>
          <w:szCs w:val="24"/>
          <w:lang w:eastAsia="sv-SE"/>
        </w:rPr>
        <w:t xml:space="preserve">Ärftligheten varierar sedan beroende på om sjukdomen är dominant eller recessiv. De dominanta autosomala sjukdomarna kommer att ärvas från en drabbad heterozygot förälder till hälften av dennes barn medan den andra hälften kommer att vara frisk. Om båda föräldrarna är heterozygot sjuka drabbas tre av fyra barn. Om någon förälder är homozygot sjuk kommer samtliga barn att drabbas. </w:t>
      </w:r>
    </w:p>
    <w:p w:rsidR="00083042" w:rsidRPr="00083042" w:rsidRDefault="00083042" w:rsidP="00083042">
      <w:pPr>
        <w:autoSpaceDE w:val="0"/>
        <w:autoSpaceDN w:val="0"/>
        <w:adjustRightInd w:val="0"/>
        <w:spacing w:after="0" w:line="240" w:lineRule="auto"/>
        <w:rPr>
          <w:rFonts w:ascii="Times New Roman" w:hAnsi="Times New Roman" w:cs="Times New Roman"/>
          <w:color w:val="000000"/>
          <w:sz w:val="24"/>
          <w:szCs w:val="24"/>
          <w:lang w:eastAsia="sv-SE"/>
        </w:rPr>
      </w:pPr>
    </w:p>
    <w:p w:rsidR="00083042" w:rsidRPr="00083042" w:rsidRDefault="00083042" w:rsidP="00083042">
      <w:pPr>
        <w:autoSpaceDE w:val="0"/>
        <w:autoSpaceDN w:val="0"/>
        <w:adjustRightInd w:val="0"/>
        <w:spacing w:after="0" w:line="240" w:lineRule="auto"/>
        <w:rPr>
          <w:rFonts w:ascii="Times New Roman" w:hAnsi="Times New Roman" w:cs="Times New Roman"/>
          <w:color w:val="000000"/>
          <w:sz w:val="24"/>
          <w:szCs w:val="24"/>
          <w:lang w:eastAsia="sv-SE"/>
        </w:rPr>
      </w:pPr>
      <w:r w:rsidRPr="00083042">
        <w:rPr>
          <w:rFonts w:ascii="Times New Roman" w:hAnsi="Times New Roman" w:cs="Times New Roman"/>
          <w:color w:val="000000"/>
          <w:sz w:val="24"/>
          <w:szCs w:val="24"/>
          <w:lang w:eastAsia="sv-SE"/>
        </w:rPr>
        <w:t xml:space="preserve">Vid recessiva autosomala sjukdomar måste man ha två alleler med den felaktiga genen. Detta gör att färre drabbas. Om en anlagsbärande (heterozygot) förälder får barn med en frisk individ blir inga barn sjuka. Om båda föräldrar är anlagsbärare blir 1 på 4 sjuk, 2 på 4 anlagsbärare och 1 på 4 helt frisk. Om en förälder är sjuk (homozygot) och den andra frisk blir samtliga barn anlagsbärare medan om den andra är anlagsbärare blir hälften sjuka och hälften anlagsbärare. </w:t>
      </w:r>
    </w:p>
    <w:p w:rsidR="00083042" w:rsidRDefault="00083042" w:rsidP="00083042">
      <w:pPr>
        <w:autoSpaceDE w:val="0"/>
        <w:autoSpaceDN w:val="0"/>
        <w:adjustRightInd w:val="0"/>
        <w:spacing w:after="0" w:line="240" w:lineRule="auto"/>
        <w:rPr>
          <w:rFonts w:ascii="Times New Roman" w:hAnsi="Times New Roman" w:cs="Times New Roman"/>
          <w:bCs/>
          <w:sz w:val="24"/>
          <w:szCs w:val="24"/>
        </w:rPr>
      </w:pPr>
    </w:p>
    <w:p w:rsidR="00083042" w:rsidRPr="00083042" w:rsidRDefault="00083042" w:rsidP="00083042">
      <w:pPr>
        <w:spacing w:after="0" w:line="240" w:lineRule="auto"/>
        <w:rPr>
          <w:rFonts w:ascii="Times New Roman" w:hAnsi="Times New Roman" w:cs="Times New Roman"/>
          <w:sz w:val="24"/>
          <w:szCs w:val="24"/>
          <w:lang w:eastAsia="sv-SE"/>
        </w:rPr>
      </w:pPr>
      <w:r>
        <w:rPr>
          <w:rFonts w:ascii="Times New Roman" w:hAnsi="Times New Roman" w:cs="Times New Roman"/>
          <w:b/>
          <w:bCs/>
          <w:sz w:val="24"/>
          <w:szCs w:val="24"/>
          <w:u w:val="single"/>
        </w:rPr>
        <w:t>Cystisk fibros:</w:t>
      </w:r>
      <w:r>
        <w:rPr>
          <w:rFonts w:ascii="Times New Roman" w:hAnsi="Times New Roman" w:cs="Times New Roman"/>
          <w:bCs/>
          <w:sz w:val="24"/>
          <w:szCs w:val="24"/>
        </w:rPr>
        <w:t xml:space="preserve"> </w:t>
      </w:r>
      <w:r w:rsidRPr="00083042">
        <w:rPr>
          <w:rFonts w:ascii="Times New Roman" w:hAnsi="Times New Roman" w:cs="Times New Roman"/>
          <w:sz w:val="24"/>
          <w:szCs w:val="24"/>
          <w:lang w:eastAsia="sv-SE"/>
        </w:rPr>
        <w:t xml:space="preserve">Cystisk fibros är den vanligaste dödliga, autosomalt recessiva, sjukdomen i västvärlden. Sjukdomen karaktäriseras av kronisk lunginflammation, bristande exokrin funktion i pankreas och andra komplikationer med förtjockningar av slem i flera organ som tunntarm, lever och reproduktionsorganen. </w:t>
      </w:r>
    </w:p>
    <w:p w:rsidR="00083042" w:rsidRPr="00083042" w:rsidRDefault="00083042" w:rsidP="00083042">
      <w:pPr>
        <w:spacing w:after="0" w:line="240" w:lineRule="auto"/>
        <w:rPr>
          <w:rFonts w:ascii="Times New Roman" w:hAnsi="Times New Roman" w:cs="Times New Roman"/>
          <w:sz w:val="24"/>
          <w:szCs w:val="24"/>
          <w:lang w:eastAsia="sv-SE"/>
        </w:rPr>
      </w:pPr>
    </w:p>
    <w:p w:rsidR="00083042" w:rsidRPr="00083042" w:rsidRDefault="00083042" w:rsidP="00083042">
      <w:pPr>
        <w:spacing w:after="0" w:line="240" w:lineRule="auto"/>
        <w:rPr>
          <w:rFonts w:ascii="Times New Roman" w:hAnsi="Times New Roman" w:cs="Times New Roman"/>
          <w:sz w:val="24"/>
          <w:szCs w:val="24"/>
          <w:lang w:eastAsia="sv-SE"/>
        </w:rPr>
      </w:pPr>
      <w:r w:rsidRPr="00083042">
        <w:rPr>
          <w:rFonts w:ascii="Times New Roman" w:hAnsi="Times New Roman" w:cs="Times New Roman"/>
          <w:sz w:val="24"/>
          <w:szCs w:val="24"/>
          <w:lang w:eastAsia="sv-SE"/>
        </w:rPr>
        <w:t>Sjukdomen beror på en defekt Cl</w:t>
      </w:r>
      <w:proofErr w:type="gramStart"/>
      <w:r w:rsidRPr="00083042">
        <w:rPr>
          <w:rFonts w:ascii="Times New Roman" w:hAnsi="Times New Roman" w:cs="Times New Roman"/>
          <w:sz w:val="24"/>
          <w:szCs w:val="24"/>
          <w:vertAlign w:val="superscript"/>
          <w:lang w:eastAsia="sv-SE"/>
        </w:rPr>
        <w:t>-</w:t>
      </w:r>
      <w:r w:rsidRPr="00083042">
        <w:rPr>
          <w:rFonts w:ascii="Times New Roman" w:hAnsi="Times New Roman" w:cs="Times New Roman"/>
          <w:sz w:val="24"/>
          <w:szCs w:val="24"/>
          <w:lang w:eastAsia="sv-SE"/>
        </w:rPr>
        <w:t>-</w:t>
      </w:r>
      <w:proofErr w:type="gramEnd"/>
      <w:r w:rsidRPr="00083042">
        <w:rPr>
          <w:rFonts w:ascii="Times New Roman" w:hAnsi="Times New Roman" w:cs="Times New Roman"/>
          <w:sz w:val="24"/>
          <w:szCs w:val="24"/>
          <w:lang w:eastAsia="sv-SE"/>
        </w:rPr>
        <w:t xml:space="preserve">kanal, kallad </w:t>
      </w:r>
      <w:r w:rsidRPr="00083042">
        <w:rPr>
          <w:rFonts w:ascii="Times New Roman" w:hAnsi="Times New Roman" w:cs="Times New Roman"/>
          <w:i/>
          <w:sz w:val="24"/>
          <w:szCs w:val="24"/>
          <w:lang w:eastAsia="sv-SE"/>
        </w:rPr>
        <w:t>cystic fibrosis transmembrane conductance regulator</w:t>
      </w:r>
      <w:r w:rsidRPr="00083042">
        <w:rPr>
          <w:rFonts w:ascii="Times New Roman" w:hAnsi="Times New Roman" w:cs="Times New Roman"/>
          <w:sz w:val="24"/>
          <w:szCs w:val="24"/>
          <w:lang w:eastAsia="sv-SE"/>
        </w:rPr>
        <w:t xml:space="preserve"> (CFTR), vilken kodas för på den långa armen på kromosom 7. Sekretion av kloridjoner från mukossecernerande epitelceller kontrollerar den parallella sekretionen av vätska (via osmos) och därmed viskositeten av slemmet. Felet kan sitta på olika ställen i denna sekretion:</w:t>
      </w:r>
    </w:p>
    <w:p w:rsidR="00083042" w:rsidRPr="00083042" w:rsidRDefault="00083042" w:rsidP="00083042">
      <w:pPr>
        <w:spacing w:after="0" w:line="240" w:lineRule="auto"/>
        <w:rPr>
          <w:rFonts w:ascii="Times New Roman" w:hAnsi="Times New Roman" w:cs="Times New Roman"/>
          <w:sz w:val="24"/>
          <w:szCs w:val="24"/>
          <w:lang w:eastAsia="sv-SE"/>
        </w:rPr>
      </w:pPr>
    </w:p>
    <w:p w:rsidR="00083042" w:rsidRPr="00083042" w:rsidRDefault="00083042" w:rsidP="00C90E0C">
      <w:pPr>
        <w:numPr>
          <w:ilvl w:val="0"/>
          <w:numId w:val="28"/>
        </w:numPr>
        <w:spacing w:after="0" w:line="240" w:lineRule="auto"/>
        <w:rPr>
          <w:rFonts w:ascii="Times New Roman" w:hAnsi="Times New Roman" w:cs="Times New Roman"/>
          <w:sz w:val="24"/>
          <w:szCs w:val="24"/>
          <w:lang w:eastAsia="sv-SE"/>
        </w:rPr>
      </w:pPr>
      <w:r w:rsidRPr="00083042">
        <w:rPr>
          <w:rFonts w:ascii="Times New Roman" w:hAnsi="Times New Roman" w:cs="Times New Roman"/>
          <w:sz w:val="24"/>
          <w:szCs w:val="24"/>
          <w:lang w:eastAsia="sv-SE"/>
        </w:rPr>
        <w:t>Felaktig CFTR-syntes</w:t>
      </w:r>
    </w:p>
    <w:p w:rsidR="00083042" w:rsidRPr="00083042" w:rsidRDefault="00083042" w:rsidP="00C90E0C">
      <w:pPr>
        <w:numPr>
          <w:ilvl w:val="0"/>
          <w:numId w:val="28"/>
        </w:numPr>
        <w:spacing w:after="0" w:line="240" w:lineRule="auto"/>
        <w:rPr>
          <w:rFonts w:ascii="Times New Roman" w:hAnsi="Times New Roman" w:cs="Times New Roman"/>
          <w:sz w:val="24"/>
          <w:szCs w:val="24"/>
          <w:lang w:eastAsia="sv-SE"/>
        </w:rPr>
      </w:pPr>
      <w:r w:rsidRPr="00083042">
        <w:rPr>
          <w:rFonts w:ascii="Times New Roman" w:hAnsi="Times New Roman" w:cs="Times New Roman"/>
          <w:sz w:val="24"/>
          <w:szCs w:val="24"/>
          <w:lang w:eastAsia="sv-SE"/>
        </w:rPr>
        <w:t>Felaktig transport av CFTR till membranet</w:t>
      </w:r>
    </w:p>
    <w:p w:rsidR="00083042" w:rsidRPr="00083042" w:rsidRDefault="00083042" w:rsidP="00C90E0C">
      <w:pPr>
        <w:numPr>
          <w:ilvl w:val="0"/>
          <w:numId w:val="28"/>
        </w:numPr>
        <w:spacing w:after="0" w:line="240" w:lineRule="auto"/>
        <w:rPr>
          <w:rFonts w:ascii="Times New Roman" w:hAnsi="Times New Roman" w:cs="Times New Roman"/>
          <w:sz w:val="24"/>
          <w:szCs w:val="24"/>
          <w:lang w:eastAsia="sv-SE"/>
        </w:rPr>
      </w:pPr>
      <w:r w:rsidRPr="00083042">
        <w:rPr>
          <w:rFonts w:ascii="Times New Roman" w:hAnsi="Times New Roman" w:cs="Times New Roman"/>
          <w:sz w:val="24"/>
          <w:szCs w:val="24"/>
          <w:lang w:eastAsia="sv-SE"/>
        </w:rPr>
        <w:t>Defekt ATP-bindning till CFTR vilket stoppar pumpförmågan</w:t>
      </w:r>
    </w:p>
    <w:p w:rsidR="00083042" w:rsidRPr="00083042" w:rsidRDefault="00083042" w:rsidP="00C90E0C">
      <w:pPr>
        <w:numPr>
          <w:ilvl w:val="0"/>
          <w:numId w:val="28"/>
        </w:numPr>
        <w:spacing w:after="0" w:line="240" w:lineRule="auto"/>
        <w:rPr>
          <w:rFonts w:ascii="Times New Roman" w:hAnsi="Times New Roman" w:cs="Times New Roman"/>
          <w:sz w:val="24"/>
          <w:szCs w:val="24"/>
          <w:lang w:eastAsia="sv-SE"/>
        </w:rPr>
      </w:pPr>
      <w:r w:rsidRPr="00083042">
        <w:rPr>
          <w:rFonts w:ascii="Times New Roman" w:hAnsi="Times New Roman" w:cs="Times New Roman"/>
          <w:sz w:val="24"/>
          <w:szCs w:val="24"/>
          <w:lang w:eastAsia="sv-SE"/>
        </w:rPr>
        <w:t>Defekt kloridsekretion på grund av muterad CFTR</w:t>
      </w:r>
    </w:p>
    <w:p w:rsidR="00083042" w:rsidRPr="00083042" w:rsidRDefault="00083042" w:rsidP="00083042">
      <w:pPr>
        <w:spacing w:after="0" w:line="240" w:lineRule="auto"/>
        <w:rPr>
          <w:rFonts w:ascii="Times New Roman" w:hAnsi="Times New Roman" w:cs="Times New Roman"/>
          <w:sz w:val="24"/>
          <w:szCs w:val="24"/>
          <w:lang w:eastAsia="sv-SE"/>
        </w:rPr>
      </w:pPr>
    </w:p>
    <w:p w:rsidR="00083042" w:rsidRPr="00083042" w:rsidRDefault="00083042" w:rsidP="00083042">
      <w:pPr>
        <w:spacing w:after="0" w:line="240" w:lineRule="auto"/>
        <w:rPr>
          <w:rFonts w:ascii="Times New Roman" w:hAnsi="Times New Roman" w:cs="Times New Roman"/>
          <w:sz w:val="24"/>
          <w:szCs w:val="24"/>
          <w:lang w:eastAsia="sv-SE"/>
        </w:rPr>
      </w:pPr>
      <w:r w:rsidRPr="00083042">
        <w:rPr>
          <w:rFonts w:ascii="Times New Roman" w:hAnsi="Times New Roman" w:cs="Times New Roman"/>
          <w:sz w:val="24"/>
          <w:szCs w:val="24"/>
          <w:lang w:eastAsia="sv-SE"/>
        </w:rPr>
        <w:t xml:space="preserve">Sjukdomen drabbar nästan uteslutande vita människor (95 procent) och ibland asiater. Ungefär 1 på 25 är heterozygot bärare av genen och sjukdomen drabbar cirka 1 på 2 500 nyfödda. Alla symtom vid cystisk fibros kan kopplas till det tjocka slemmet vilket ger obstruktion av luftvägarna, pankreas- och gallgångarna (och tarmen hos nyfödda) samt infertilitet hos män. </w:t>
      </w:r>
    </w:p>
    <w:p w:rsidR="00083042" w:rsidRDefault="00083042" w:rsidP="00083042">
      <w:pPr>
        <w:spacing w:after="0" w:line="240" w:lineRule="auto"/>
        <w:rPr>
          <w:rFonts w:ascii="Times New Roman" w:hAnsi="Times New Roman" w:cs="Times New Roman"/>
          <w:sz w:val="24"/>
          <w:szCs w:val="24"/>
          <w:lang w:eastAsia="sv-SE"/>
        </w:rPr>
      </w:pPr>
    </w:p>
    <w:p w:rsidR="00083042" w:rsidRPr="00083042" w:rsidRDefault="00083042" w:rsidP="00083042">
      <w:pPr>
        <w:spacing w:after="0" w:line="240" w:lineRule="auto"/>
        <w:rPr>
          <w:rFonts w:ascii="Times New Roman" w:hAnsi="Times New Roman" w:cs="Times New Roman"/>
          <w:sz w:val="24"/>
          <w:szCs w:val="24"/>
          <w:lang w:eastAsia="sv-SE"/>
        </w:rPr>
      </w:pPr>
      <w:r w:rsidRPr="00083042">
        <w:rPr>
          <w:rFonts w:ascii="Times New Roman" w:hAnsi="Times New Roman" w:cs="Times New Roman"/>
          <w:sz w:val="24"/>
          <w:szCs w:val="24"/>
          <w:lang w:eastAsia="sv-SE"/>
        </w:rPr>
        <w:lastRenderedPageBreak/>
        <w:t xml:space="preserve">Lungsjukdom är ansvarig för den ökade dödligheten som är associerad med cystisk fibros. Återkommande obstruktion av bronkiolerna ger infektion av pneumokocker och stafylokocker som leder till inflammation i bronkväggarna. Detta kan leda till kronisk bronkit och bronkiolit vilket sekundärt kan ge pulmonär hypertension och andningsuppehåll. </w:t>
      </w:r>
    </w:p>
    <w:p w:rsidR="00083042" w:rsidRPr="00083042" w:rsidRDefault="00083042" w:rsidP="00083042">
      <w:pPr>
        <w:spacing w:after="0" w:line="240" w:lineRule="auto"/>
        <w:rPr>
          <w:rFonts w:ascii="Times New Roman" w:hAnsi="Times New Roman" w:cs="Times New Roman"/>
          <w:sz w:val="24"/>
          <w:szCs w:val="24"/>
          <w:lang w:eastAsia="sv-SE"/>
        </w:rPr>
      </w:pPr>
    </w:p>
    <w:p w:rsidR="00083042" w:rsidRPr="00083042" w:rsidRDefault="00083042" w:rsidP="00083042">
      <w:pPr>
        <w:spacing w:after="0" w:line="240" w:lineRule="auto"/>
        <w:rPr>
          <w:rFonts w:ascii="Times New Roman" w:hAnsi="Times New Roman" w:cs="Times New Roman"/>
          <w:sz w:val="24"/>
          <w:szCs w:val="24"/>
          <w:lang w:eastAsia="sv-SE"/>
        </w:rPr>
      </w:pPr>
      <w:r w:rsidRPr="00083042">
        <w:rPr>
          <w:rFonts w:ascii="Times New Roman" w:hAnsi="Times New Roman" w:cs="Times New Roman"/>
          <w:sz w:val="24"/>
          <w:szCs w:val="24"/>
          <w:lang w:eastAsia="sv-SE"/>
        </w:rPr>
        <w:t xml:space="preserve">85 procent av alla med cystisk fibros har kronisk pankreatit vilket minskar den exokrina funktionen i pankreas. Detta kan i sin tur leda till malabsorption och steatorré. Upprepad pankreatit leder till förlust av acinära celler och kraftig fibros. Vid obduktion är pankreas ofta bara en cystisk struktur med fett och bindväv innehållande Langerhans cellöar. </w:t>
      </w:r>
    </w:p>
    <w:p w:rsidR="00083042" w:rsidRPr="00083042" w:rsidRDefault="00083042" w:rsidP="00083042">
      <w:pPr>
        <w:spacing w:after="0" w:line="240" w:lineRule="auto"/>
        <w:rPr>
          <w:rFonts w:ascii="Times New Roman" w:hAnsi="Times New Roman" w:cs="Times New Roman"/>
          <w:sz w:val="24"/>
          <w:szCs w:val="24"/>
          <w:lang w:eastAsia="sv-SE"/>
        </w:rPr>
      </w:pPr>
    </w:p>
    <w:p w:rsidR="00083042" w:rsidRDefault="00083042" w:rsidP="00083042">
      <w:pPr>
        <w:spacing w:after="0" w:line="240" w:lineRule="auto"/>
        <w:rPr>
          <w:rFonts w:ascii="Times New Roman" w:hAnsi="Times New Roman" w:cs="Times New Roman"/>
          <w:sz w:val="24"/>
          <w:szCs w:val="24"/>
          <w:lang w:eastAsia="sv-SE"/>
        </w:rPr>
      </w:pPr>
      <w:r w:rsidRPr="00083042">
        <w:rPr>
          <w:rFonts w:ascii="Times New Roman" w:hAnsi="Times New Roman" w:cs="Times New Roman"/>
          <w:sz w:val="24"/>
          <w:szCs w:val="24"/>
          <w:lang w:eastAsia="sv-SE"/>
        </w:rPr>
        <w:t>Diagnosen fås genom att ökade halter kloridjoner ses i svett (där Cl</w:t>
      </w:r>
      <w:r w:rsidRPr="00083042">
        <w:rPr>
          <w:rFonts w:ascii="Times New Roman" w:hAnsi="Times New Roman" w:cs="Times New Roman"/>
          <w:sz w:val="24"/>
          <w:szCs w:val="24"/>
          <w:vertAlign w:val="superscript"/>
          <w:lang w:eastAsia="sv-SE"/>
        </w:rPr>
        <w:t>-</w:t>
      </w:r>
      <w:r w:rsidRPr="00083042">
        <w:rPr>
          <w:rFonts w:ascii="Times New Roman" w:hAnsi="Times New Roman" w:cs="Times New Roman"/>
          <w:sz w:val="24"/>
          <w:szCs w:val="24"/>
          <w:lang w:eastAsia="sv-SE"/>
        </w:rPr>
        <w:t xml:space="preserve"> transporteras in i cellerna från lumen) och genom genscreening. Medellivslängden för personer med CF är runt 30 år. Behandlingen består av dränering av luftvägarna och ersättning av pankreasenzymer. Molekylär paranatal screening detekterar idag runt 95 procent av alla fall. </w:t>
      </w:r>
    </w:p>
    <w:p w:rsidR="00083042" w:rsidRDefault="00083042" w:rsidP="00083042">
      <w:pPr>
        <w:spacing w:after="0" w:line="240" w:lineRule="auto"/>
        <w:rPr>
          <w:rFonts w:ascii="Times New Roman" w:hAnsi="Times New Roman" w:cs="Times New Roman"/>
          <w:sz w:val="24"/>
          <w:szCs w:val="24"/>
          <w:lang w:eastAsia="sv-SE"/>
        </w:rPr>
      </w:pPr>
    </w:p>
    <w:p w:rsidR="00083042" w:rsidRPr="00127F27" w:rsidRDefault="00083042" w:rsidP="00083042">
      <w:pPr>
        <w:spacing w:after="0" w:line="240" w:lineRule="auto"/>
        <w:rPr>
          <w:rFonts w:ascii="Times New Roman" w:hAnsi="Times New Roman" w:cs="Times New Roman"/>
          <w:sz w:val="24"/>
          <w:szCs w:val="24"/>
        </w:rPr>
      </w:pPr>
      <w:r>
        <w:rPr>
          <w:rFonts w:ascii="Times New Roman" w:hAnsi="Times New Roman" w:cs="Times New Roman"/>
          <w:b/>
          <w:sz w:val="24"/>
          <w:szCs w:val="24"/>
          <w:u w:val="single"/>
          <w:lang w:eastAsia="sv-SE"/>
        </w:rPr>
        <w:t>Lysosomala inlagringssjukdomar:</w:t>
      </w:r>
      <w:r>
        <w:t xml:space="preserve"> </w:t>
      </w:r>
      <w:r w:rsidRPr="00127F27">
        <w:rPr>
          <w:rFonts w:ascii="Times New Roman" w:hAnsi="Times New Roman" w:cs="Times New Roman"/>
          <w:sz w:val="24"/>
          <w:szCs w:val="24"/>
        </w:rPr>
        <w:t xml:space="preserve">Lysosomala inlagringssjukdomar karaktäriseras av ackumulering av icke metaboliserade normala substrat i lysosomer på grund av brister på </w:t>
      </w:r>
      <w:proofErr w:type="gramStart"/>
      <w:r w:rsidRPr="00127F27">
        <w:rPr>
          <w:rFonts w:ascii="Times New Roman" w:hAnsi="Times New Roman" w:cs="Times New Roman"/>
          <w:sz w:val="24"/>
          <w:szCs w:val="24"/>
        </w:rPr>
        <w:t>specifika hydrolaser</w:t>
      </w:r>
      <w:proofErr w:type="gramEnd"/>
      <w:r w:rsidRPr="00127F27">
        <w:rPr>
          <w:rFonts w:ascii="Times New Roman" w:hAnsi="Times New Roman" w:cs="Times New Roman"/>
          <w:sz w:val="24"/>
          <w:szCs w:val="24"/>
        </w:rPr>
        <w:t xml:space="preserve">. Detta beror nästan alltid på mutationer i generna som kodar för dessa enzymer. En brist i en av de över 40 hydrolaserna kan resultera i oförmåga att katabolisera en viss typ av molekyl. Detta leder till att substratet ackumuleras i lysosomen vilket ofta påverkar andra cellkomponenter och kan leda till förlust av cellfunktion. Detta ses framförallt i hjärnan och hjärtat. </w:t>
      </w:r>
    </w:p>
    <w:p w:rsidR="00083042" w:rsidRPr="00127F27" w:rsidRDefault="00083042" w:rsidP="00083042">
      <w:pPr>
        <w:spacing w:after="0" w:line="240" w:lineRule="auto"/>
        <w:rPr>
          <w:rFonts w:ascii="Times New Roman" w:hAnsi="Times New Roman" w:cs="Times New Roman"/>
          <w:sz w:val="24"/>
          <w:szCs w:val="24"/>
        </w:rPr>
      </w:pPr>
    </w:p>
    <w:p w:rsidR="00083042" w:rsidRPr="00127F27" w:rsidRDefault="00083042" w:rsidP="00083042">
      <w:pPr>
        <w:spacing w:after="0" w:line="240" w:lineRule="auto"/>
        <w:rPr>
          <w:rFonts w:ascii="Times New Roman" w:hAnsi="Times New Roman" w:cs="Times New Roman"/>
          <w:sz w:val="24"/>
          <w:szCs w:val="24"/>
        </w:rPr>
      </w:pPr>
      <w:r w:rsidRPr="00127F27">
        <w:rPr>
          <w:rFonts w:ascii="Times New Roman" w:hAnsi="Times New Roman" w:cs="Times New Roman"/>
          <w:sz w:val="24"/>
          <w:szCs w:val="24"/>
        </w:rPr>
        <w:t>De lysosomala inlagringssjukdomarna klassificeras beroende på vilket material som blir kvar i lysosomen. Om sjukdomen påverkar sfingolipider kallar man sjukdomen för en sfingolipidos. Det finns mer än 30 kända lysosomala inlagringssjukdomar, här följer några:</w:t>
      </w:r>
    </w:p>
    <w:p w:rsidR="00083042" w:rsidRPr="00127F27" w:rsidRDefault="00083042" w:rsidP="00083042">
      <w:pPr>
        <w:spacing w:after="0" w:line="240" w:lineRule="auto"/>
        <w:rPr>
          <w:rFonts w:ascii="Times New Roman" w:hAnsi="Times New Roman" w:cs="Times New Roman"/>
          <w:sz w:val="24"/>
          <w:szCs w:val="24"/>
          <w:lang w:eastAsia="sv-SE"/>
        </w:rPr>
      </w:pPr>
    </w:p>
    <w:p w:rsidR="00083042" w:rsidRPr="00127F27" w:rsidRDefault="00083042" w:rsidP="00083042">
      <w:pPr>
        <w:spacing w:after="0" w:line="240" w:lineRule="auto"/>
        <w:rPr>
          <w:rFonts w:ascii="Times New Roman" w:hAnsi="Times New Roman" w:cs="Times New Roman"/>
          <w:b/>
          <w:sz w:val="24"/>
          <w:szCs w:val="24"/>
        </w:rPr>
      </w:pPr>
      <w:r w:rsidRPr="00127F27">
        <w:rPr>
          <w:rFonts w:ascii="Times New Roman" w:hAnsi="Times New Roman" w:cs="Times New Roman"/>
          <w:b/>
          <w:sz w:val="24"/>
          <w:szCs w:val="24"/>
        </w:rPr>
        <w:t>Gauchers sjukdom:</w:t>
      </w:r>
    </w:p>
    <w:p w:rsidR="00083042" w:rsidRPr="00127F27" w:rsidRDefault="00083042" w:rsidP="00083042">
      <w:pPr>
        <w:spacing w:after="0" w:line="240" w:lineRule="auto"/>
        <w:rPr>
          <w:rFonts w:ascii="Times New Roman" w:hAnsi="Times New Roman" w:cs="Times New Roman"/>
          <w:sz w:val="24"/>
          <w:szCs w:val="24"/>
        </w:rPr>
      </w:pPr>
      <w:r w:rsidRPr="00127F27">
        <w:rPr>
          <w:rFonts w:ascii="Times New Roman" w:hAnsi="Times New Roman" w:cs="Times New Roman"/>
          <w:sz w:val="24"/>
          <w:szCs w:val="24"/>
        </w:rPr>
        <w:t xml:space="preserve">Karaktäriseras av ackumulering av glukosylceramid, primärt i makrofagernas lysosomer, vilket beror på en brist i glukocerebrosidas (ett β-glukosidas). Detta kan bero på en mutation på den långa armen på kromosom 1. </w:t>
      </w:r>
    </w:p>
    <w:p w:rsidR="00083042" w:rsidRPr="00127F27" w:rsidRDefault="00083042" w:rsidP="00083042">
      <w:pPr>
        <w:spacing w:after="0" w:line="240" w:lineRule="auto"/>
        <w:rPr>
          <w:rFonts w:ascii="Times New Roman" w:hAnsi="Times New Roman" w:cs="Times New Roman"/>
          <w:sz w:val="24"/>
          <w:szCs w:val="24"/>
        </w:rPr>
      </w:pPr>
    </w:p>
    <w:p w:rsidR="00083042" w:rsidRPr="00127F27" w:rsidRDefault="00083042" w:rsidP="00083042">
      <w:pPr>
        <w:spacing w:after="0" w:line="240" w:lineRule="auto"/>
        <w:rPr>
          <w:rFonts w:ascii="Times New Roman" w:hAnsi="Times New Roman" w:cs="Times New Roman"/>
          <w:sz w:val="24"/>
          <w:szCs w:val="24"/>
        </w:rPr>
      </w:pPr>
      <w:r w:rsidRPr="00127F27">
        <w:rPr>
          <w:rFonts w:ascii="Times New Roman" w:hAnsi="Times New Roman" w:cs="Times New Roman"/>
          <w:sz w:val="24"/>
          <w:szCs w:val="24"/>
        </w:rPr>
        <w:t xml:space="preserve">Glukosylceramid ackumuleras i mjälten, lever, benmärg och lymfknutor på grund av katabolism av gamla leukocyter. Dessa har mycket glukosylceramid i sitt membran vilket ackumuleras i organen till följd av enzymbristen. Detta leder till bildning av Gaucherceller som är stora med </w:t>
      </w:r>
      <w:proofErr w:type="gramStart"/>
      <w:r w:rsidRPr="00127F27">
        <w:rPr>
          <w:rFonts w:ascii="Times New Roman" w:hAnsi="Times New Roman" w:cs="Times New Roman"/>
          <w:sz w:val="24"/>
          <w:szCs w:val="24"/>
        </w:rPr>
        <w:t>klar</w:t>
      </w:r>
      <w:proofErr w:type="gramEnd"/>
      <w:r w:rsidRPr="00127F27">
        <w:rPr>
          <w:rFonts w:ascii="Times New Roman" w:hAnsi="Times New Roman" w:cs="Times New Roman"/>
          <w:sz w:val="24"/>
          <w:szCs w:val="24"/>
        </w:rPr>
        <w:t xml:space="preserve"> cytoplasma och excentrisk kärna. Cytoplasman har även ett karaktäristiskt fibrillärt utseende som liknas vid en skrynklig näsduk. </w:t>
      </w:r>
    </w:p>
    <w:p w:rsidR="00083042" w:rsidRPr="00127F27" w:rsidRDefault="00083042" w:rsidP="00083042">
      <w:pPr>
        <w:spacing w:after="0" w:line="240" w:lineRule="auto"/>
        <w:rPr>
          <w:rFonts w:ascii="Times New Roman" w:hAnsi="Times New Roman" w:cs="Times New Roman"/>
          <w:sz w:val="24"/>
          <w:szCs w:val="24"/>
        </w:rPr>
      </w:pPr>
    </w:p>
    <w:p w:rsidR="00083042" w:rsidRPr="00127F27" w:rsidRDefault="00083042" w:rsidP="00083042">
      <w:pPr>
        <w:spacing w:after="0" w:line="240" w:lineRule="auto"/>
        <w:rPr>
          <w:rFonts w:ascii="Times New Roman" w:hAnsi="Times New Roman" w:cs="Times New Roman"/>
          <w:sz w:val="24"/>
          <w:szCs w:val="24"/>
        </w:rPr>
      </w:pPr>
      <w:r w:rsidRPr="00127F27">
        <w:rPr>
          <w:rFonts w:ascii="Times New Roman" w:hAnsi="Times New Roman" w:cs="Times New Roman"/>
          <w:sz w:val="24"/>
          <w:szCs w:val="24"/>
        </w:rPr>
        <w:t xml:space="preserve">Förstorad mjälte och lever ses oftast vid Gauchers sjukdom. Gauchers delas in i tre typer beroende på hur länge man haft sjukdomen och hur stor den neurologiska påverkan är. Typ 1 är kronisk, icke-neuropatisk; typ 2 är akut neuropatisk och typ 3 är subakut neuropatisk. </w:t>
      </w:r>
    </w:p>
    <w:p w:rsidR="00083042" w:rsidRPr="00127F27" w:rsidRDefault="00083042" w:rsidP="00083042">
      <w:pPr>
        <w:spacing w:after="0" w:line="240" w:lineRule="auto"/>
        <w:rPr>
          <w:rFonts w:ascii="Times New Roman" w:hAnsi="Times New Roman" w:cs="Times New Roman"/>
          <w:sz w:val="24"/>
          <w:szCs w:val="24"/>
        </w:rPr>
      </w:pPr>
    </w:p>
    <w:p w:rsidR="00083042" w:rsidRPr="00127F27" w:rsidRDefault="00083042" w:rsidP="00083042">
      <w:pPr>
        <w:spacing w:after="0" w:line="240" w:lineRule="auto"/>
        <w:rPr>
          <w:rFonts w:ascii="Times New Roman" w:hAnsi="Times New Roman" w:cs="Times New Roman"/>
          <w:b/>
          <w:sz w:val="24"/>
          <w:szCs w:val="24"/>
        </w:rPr>
      </w:pPr>
      <w:r w:rsidRPr="00127F27">
        <w:rPr>
          <w:rFonts w:ascii="Times New Roman" w:hAnsi="Times New Roman" w:cs="Times New Roman"/>
          <w:b/>
          <w:sz w:val="24"/>
          <w:szCs w:val="24"/>
        </w:rPr>
        <w:t>Tay-Sachs sjukdom:</w:t>
      </w:r>
    </w:p>
    <w:p w:rsidR="00083042" w:rsidRPr="00083042" w:rsidRDefault="00083042" w:rsidP="00083042">
      <w:pPr>
        <w:spacing w:after="0" w:line="240" w:lineRule="auto"/>
        <w:rPr>
          <w:lang w:eastAsia="sv-SE"/>
        </w:rPr>
      </w:pPr>
      <w:r w:rsidRPr="00127F27">
        <w:rPr>
          <w:rFonts w:ascii="Times New Roman" w:hAnsi="Times New Roman" w:cs="Times New Roman"/>
          <w:sz w:val="24"/>
          <w:szCs w:val="24"/>
        </w:rPr>
        <w:t>En infantil variant av gangliosidos, där gangliosid ackumuleras i neuronen i CNS på grund av brist på enzymet β-hexosaminidas. Detta leder till mental retardation, hypotoni, generaliserade krampanfall och röda fläckar i retina vilket påverkar synen.</w:t>
      </w:r>
    </w:p>
    <w:p w:rsidR="00083042" w:rsidRDefault="00083042" w:rsidP="00083042">
      <w:pPr>
        <w:autoSpaceDE w:val="0"/>
        <w:autoSpaceDN w:val="0"/>
        <w:adjustRightInd w:val="0"/>
        <w:spacing w:after="0" w:line="240" w:lineRule="auto"/>
        <w:rPr>
          <w:rFonts w:ascii="Times New Roman" w:hAnsi="Times New Roman" w:cs="Times New Roman"/>
          <w:bCs/>
          <w:sz w:val="24"/>
          <w:szCs w:val="24"/>
        </w:rPr>
      </w:pPr>
    </w:p>
    <w:p w:rsidR="00083042" w:rsidRPr="00083042" w:rsidRDefault="00083042" w:rsidP="00083042">
      <w:pPr>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Könsbundna genrubbningar:</w:t>
      </w:r>
      <w:r>
        <w:rPr>
          <w:rFonts w:ascii="Times New Roman" w:hAnsi="Times New Roman" w:cs="Times New Roman"/>
          <w:bCs/>
          <w:sz w:val="24"/>
          <w:szCs w:val="24"/>
        </w:rPr>
        <w:t xml:space="preserve"> </w:t>
      </w:r>
      <w:r w:rsidRPr="00083042">
        <w:rPr>
          <w:rFonts w:ascii="Times New Roman" w:hAnsi="Times New Roman" w:cs="Times New Roman"/>
          <w:sz w:val="24"/>
          <w:szCs w:val="24"/>
        </w:rPr>
        <w:t xml:space="preserve">Det finns tre typer av genetiska sjukdomar som kan överföras mellan föräldrar och barn. Detta är autosomala dominanta och recessiva sjukdomar samt X-bundna sjukdomar. De senare får olika uttryck hos män respektive kvinnor beroende på det </w:t>
      </w:r>
      <w:r w:rsidRPr="00083042">
        <w:rPr>
          <w:rFonts w:ascii="Times New Roman" w:hAnsi="Times New Roman" w:cs="Times New Roman"/>
          <w:sz w:val="24"/>
          <w:szCs w:val="24"/>
        </w:rPr>
        <w:lastRenderedPageBreak/>
        <w:t xml:space="preserve">faktum att kvinnor har två X-kromosomer och män endast en. En dominant sjukdom som överförs till ett barn ger då samma symptom hos båda könen medan en recessiv sjukdom endast ger symptom hos män. </w:t>
      </w:r>
    </w:p>
    <w:p w:rsidR="00083042" w:rsidRPr="00083042" w:rsidRDefault="00083042" w:rsidP="00083042">
      <w:pPr>
        <w:spacing w:after="0" w:line="240" w:lineRule="auto"/>
        <w:rPr>
          <w:rFonts w:ascii="Times New Roman" w:hAnsi="Times New Roman" w:cs="Times New Roman"/>
          <w:sz w:val="24"/>
          <w:szCs w:val="24"/>
        </w:rPr>
      </w:pPr>
    </w:p>
    <w:p w:rsidR="00083042" w:rsidRPr="00083042" w:rsidRDefault="00083042" w:rsidP="00083042">
      <w:pPr>
        <w:spacing w:after="0" w:line="240" w:lineRule="auto"/>
        <w:rPr>
          <w:rFonts w:ascii="Times New Roman" w:hAnsi="Times New Roman" w:cs="Times New Roman"/>
          <w:sz w:val="24"/>
          <w:szCs w:val="24"/>
        </w:rPr>
      </w:pPr>
      <w:r w:rsidRPr="00083042">
        <w:rPr>
          <w:rFonts w:ascii="Times New Roman" w:hAnsi="Times New Roman" w:cs="Times New Roman"/>
          <w:sz w:val="24"/>
          <w:szCs w:val="24"/>
        </w:rPr>
        <w:t>Ett viktigt karaktäristika bland X-bundna sjukdomar är att de inte kan överföras från far till son då spermien ger Y-kromosomen till zygoten. De kvinnliga barn han får kommer dock att få den defekta X-kromosomen och antingen bli bärare eller sjuka beroende på om sjukdomen är recessiv eller dominant. Detta gör att sjukdomen (som oftast är recessiv) hoppar över en generation och barn får genen av sin morfar.</w:t>
      </w:r>
    </w:p>
    <w:p w:rsidR="00083042" w:rsidRPr="00083042" w:rsidRDefault="00083042" w:rsidP="00083042">
      <w:pPr>
        <w:spacing w:after="0" w:line="240" w:lineRule="auto"/>
        <w:rPr>
          <w:rFonts w:ascii="Times New Roman" w:hAnsi="Times New Roman" w:cs="Times New Roman"/>
          <w:sz w:val="24"/>
          <w:szCs w:val="24"/>
        </w:rPr>
      </w:pPr>
    </w:p>
    <w:p w:rsidR="00083042" w:rsidRPr="00083042" w:rsidRDefault="00083042" w:rsidP="00083042">
      <w:pPr>
        <w:tabs>
          <w:tab w:val="left" w:pos="540"/>
        </w:tabs>
        <w:spacing w:after="0" w:line="240" w:lineRule="auto"/>
        <w:rPr>
          <w:rFonts w:ascii="Times New Roman" w:hAnsi="Times New Roman" w:cs="Times New Roman"/>
          <w:sz w:val="24"/>
          <w:szCs w:val="24"/>
        </w:rPr>
      </w:pPr>
      <w:r w:rsidRPr="00083042">
        <w:rPr>
          <w:rFonts w:ascii="Times New Roman" w:hAnsi="Times New Roman" w:cs="Times New Roman"/>
          <w:sz w:val="24"/>
          <w:szCs w:val="24"/>
        </w:rPr>
        <w:tab/>
        <w:t>Dominanta X-bundna sjukdomar:</w:t>
      </w:r>
    </w:p>
    <w:p w:rsidR="00083042" w:rsidRPr="00083042" w:rsidRDefault="00083042" w:rsidP="00083042">
      <w:pPr>
        <w:tabs>
          <w:tab w:val="left" w:pos="540"/>
        </w:tabs>
        <w:spacing w:after="0" w:line="240" w:lineRule="auto"/>
        <w:rPr>
          <w:rFonts w:ascii="Times New Roman" w:hAnsi="Times New Roman" w:cs="Times New Roman"/>
          <w:sz w:val="24"/>
          <w:szCs w:val="24"/>
        </w:rPr>
      </w:pPr>
      <w:r w:rsidRPr="00083042">
        <w:rPr>
          <w:rFonts w:ascii="Times New Roman" w:hAnsi="Times New Roman" w:cs="Times New Roman"/>
          <w:sz w:val="24"/>
          <w:szCs w:val="24"/>
        </w:rPr>
        <w:t>Endast ett fåtal dominanta sjukdomar finns beskrivna. Karaktäristiska för dessa sjukdomar är:</w:t>
      </w:r>
    </w:p>
    <w:p w:rsidR="00083042" w:rsidRPr="00083042" w:rsidRDefault="00083042" w:rsidP="00C90E0C">
      <w:pPr>
        <w:numPr>
          <w:ilvl w:val="0"/>
          <w:numId w:val="26"/>
        </w:numPr>
        <w:tabs>
          <w:tab w:val="left" w:pos="540"/>
        </w:tabs>
        <w:spacing w:after="0" w:line="240" w:lineRule="auto"/>
        <w:rPr>
          <w:rFonts w:ascii="Times New Roman" w:hAnsi="Times New Roman" w:cs="Times New Roman"/>
          <w:sz w:val="24"/>
          <w:szCs w:val="24"/>
        </w:rPr>
      </w:pPr>
      <w:r w:rsidRPr="00083042">
        <w:rPr>
          <w:rFonts w:ascii="Times New Roman" w:hAnsi="Times New Roman" w:cs="Times New Roman"/>
          <w:sz w:val="24"/>
          <w:szCs w:val="24"/>
        </w:rPr>
        <w:t>Kvinnor drabbas dubbelt så ofta som män (då de har två kromosomer)</w:t>
      </w:r>
    </w:p>
    <w:p w:rsidR="00083042" w:rsidRPr="00083042" w:rsidRDefault="00083042" w:rsidP="00C90E0C">
      <w:pPr>
        <w:numPr>
          <w:ilvl w:val="0"/>
          <w:numId w:val="26"/>
        </w:numPr>
        <w:tabs>
          <w:tab w:val="clear" w:pos="720"/>
          <w:tab w:val="left" w:pos="540"/>
        </w:tabs>
        <w:spacing w:after="0" w:line="240" w:lineRule="auto"/>
        <w:ind w:left="540" w:hanging="180"/>
        <w:rPr>
          <w:rFonts w:ascii="Times New Roman" w:hAnsi="Times New Roman" w:cs="Times New Roman"/>
          <w:sz w:val="24"/>
          <w:szCs w:val="24"/>
        </w:rPr>
      </w:pPr>
      <w:r w:rsidRPr="00083042">
        <w:rPr>
          <w:rFonts w:ascii="Times New Roman" w:hAnsi="Times New Roman" w:cs="Times New Roman"/>
          <w:sz w:val="24"/>
          <w:szCs w:val="24"/>
        </w:rPr>
        <w:t>Heterozygota kvinnor är sjuka och överför sjukdomen till hälften av sina barn (både manliga och kvinnliga)</w:t>
      </w:r>
    </w:p>
    <w:p w:rsidR="00083042" w:rsidRPr="00083042" w:rsidRDefault="00083042" w:rsidP="00C90E0C">
      <w:pPr>
        <w:numPr>
          <w:ilvl w:val="0"/>
          <w:numId w:val="26"/>
        </w:numPr>
        <w:tabs>
          <w:tab w:val="clear" w:pos="720"/>
          <w:tab w:val="left" w:pos="540"/>
        </w:tabs>
        <w:spacing w:after="0" w:line="240" w:lineRule="auto"/>
        <w:ind w:left="540" w:hanging="180"/>
        <w:rPr>
          <w:rFonts w:ascii="Times New Roman" w:hAnsi="Times New Roman" w:cs="Times New Roman"/>
          <w:sz w:val="24"/>
          <w:szCs w:val="24"/>
        </w:rPr>
      </w:pPr>
      <w:r w:rsidRPr="00083042">
        <w:rPr>
          <w:rFonts w:ascii="Times New Roman" w:hAnsi="Times New Roman" w:cs="Times New Roman"/>
          <w:sz w:val="24"/>
          <w:szCs w:val="24"/>
        </w:rPr>
        <w:t>En man som är drabbad överför sjukdomen endast till sina döttrar</w:t>
      </w:r>
    </w:p>
    <w:p w:rsidR="00083042" w:rsidRPr="00083042" w:rsidRDefault="00083042" w:rsidP="00C90E0C">
      <w:pPr>
        <w:numPr>
          <w:ilvl w:val="0"/>
          <w:numId w:val="26"/>
        </w:numPr>
        <w:tabs>
          <w:tab w:val="clear" w:pos="720"/>
          <w:tab w:val="left" w:pos="540"/>
        </w:tabs>
        <w:spacing w:after="0" w:line="240" w:lineRule="auto"/>
        <w:ind w:left="540" w:hanging="180"/>
        <w:rPr>
          <w:rFonts w:ascii="Times New Roman" w:hAnsi="Times New Roman" w:cs="Times New Roman"/>
          <w:sz w:val="24"/>
          <w:szCs w:val="24"/>
        </w:rPr>
      </w:pPr>
      <w:r w:rsidRPr="00083042">
        <w:rPr>
          <w:rFonts w:ascii="Times New Roman" w:hAnsi="Times New Roman" w:cs="Times New Roman"/>
          <w:sz w:val="24"/>
          <w:szCs w:val="24"/>
        </w:rPr>
        <w:t>Kliniska manifestationer är ofta mildare hos kvinnor på grund av en ickedrabbad kromosom där den ena kommer att bli inaktiverad och ge en mosaikform med olika organ drabbade</w:t>
      </w:r>
    </w:p>
    <w:p w:rsidR="00083042" w:rsidRPr="00083042" w:rsidRDefault="00083042" w:rsidP="00083042">
      <w:pPr>
        <w:tabs>
          <w:tab w:val="left" w:pos="540"/>
        </w:tabs>
        <w:spacing w:after="0" w:line="240" w:lineRule="auto"/>
        <w:rPr>
          <w:rFonts w:ascii="Times New Roman" w:hAnsi="Times New Roman" w:cs="Times New Roman"/>
          <w:sz w:val="24"/>
          <w:szCs w:val="24"/>
        </w:rPr>
      </w:pPr>
    </w:p>
    <w:p w:rsidR="00083042" w:rsidRPr="00083042" w:rsidRDefault="00083042" w:rsidP="00083042">
      <w:pPr>
        <w:tabs>
          <w:tab w:val="left" w:pos="540"/>
        </w:tabs>
        <w:spacing w:after="0" w:line="240" w:lineRule="auto"/>
        <w:ind w:left="540"/>
        <w:rPr>
          <w:rFonts w:ascii="Times New Roman" w:hAnsi="Times New Roman" w:cs="Times New Roman"/>
          <w:sz w:val="24"/>
          <w:szCs w:val="24"/>
        </w:rPr>
      </w:pPr>
      <w:r w:rsidRPr="00083042">
        <w:rPr>
          <w:rFonts w:ascii="Times New Roman" w:hAnsi="Times New Roman" w:cs="Times New Roman"/>
          <w:sz w:val="24"/>
          <w:szCs w:val="24"/>
        </w:rPr>
        <w:t>Recessiva X-bundna sjukdomar:</w:t>
      </w:r>
    </w:p>
    <w:p w:rsidR="00083042" w:rsidRPr="00083042" w:rsidRDefault="00083042" w:rsidP="00083042">
      <w:pPr>
        <w:tabs>
          <w:tab w:val="left" w:pos="540"/>
        </w:tabs>
        <w:spacing w:after="0" w:line="240" w:lineRule="auto"/>
        <w:rPr>
          <w:rFonts w:ascii="Times New Roman" w:hAnsi="Times New Roman" w:cs="Times New Roman"/>
          <w:sz w:val="24"/>
          <w:szCs w:val="24"/>
        </w:rPr>
      </w:pPr>
      <w:r w:rsidRPr="00083042">
        <w:rPr>
          <w:rFonts w:ascii="Times New Roman" w:hAnsi="Times New Roman" w:cs="Times New Roman"/>
          <w:sz w:val="24"/>
          <w:szCs w:val="24"/>
        </w:rPr>
        <w:t>Detta gäller de allra flesta könsbundna genetiska sjukdomar. Karaktäristika för dessa är:</w:t>
      </w:r>
    </w:p>
    <w:p w:rsidR="00083042" w:rsidRPr="00083042" w:rsidRDefault="00083042" w:rsidP="00C90E0C">
      <w:pPr>
        <w:numPr>
          <w:ilvl w:val="0"/>
          <w:numId w:val="27"/>
        </w:numPr>
        <w:tabs>
          <w:tab w:val="left" w:pos="540"/>
        </w:tabs>
        <w:spacing w:after="0" w:line="240" w:lineRule="auto"/>
        <w:rPr>
          <w:rFonts w:ascii="Times New Roman" w:hAnsi="Times New Roman" w:cs="Times New Roman"/>
          <w:sz w:val="24"/>
          <w:szCs w:val="24"/>
        </w:rPr>
      </w:pPr>
      <w:r w:rsidRPr="00083042">
        <w:rPr>
          <w:rFonts w:ascii="Times New Roman" w:hAnsi="Times New Roman" w:cs="Times New Roman"/>
          <w:sz w:val="24"/>
          <w:szCs w:val="24"/>
        </w:rPr>
        <w:t>Heterozygota kvinnor fungerar som anlagsbärare men blir inte sjuka</w:t>
      </w:r>
    </w:p>
    <w:p w:rsidR="00083042" w:rsidRPr="00083042" w:rsidRDefault="00083042" w:rsidP="00C90E0C">
      <w:pPr>
        <w:numPr>
          <w:ilvl w:val="0"/>
          <w:numId w:val="27"/>
        </w:numPr>
        <w:tabs>
          <w:tab w:val="clear" w:pos="720"/>
          <w:tab w:val="num" w:pos="540"/>
        </w:tabs>
        <w:spacing w:after="0" w:line="240" w:lineRule="auto"/>
        <w:ind w:left="540" w:hanging="180"/>
        <w:rPr>
          <w:rFonts w:ascii="Times New Roman" w:hAnsi="Times New Roman" w:cs="Times New Roman"/>
          <w:sz w:val="24"/>
          <w:szCs w:val="24"/>
        </w:rPr>
      </w:pPr>
      <w:r w:rsidRPr="00083042">
        <w:rPr>
          <w:rFonts w:ascii="Times New Roman" w:hAnsi="Times New Roman" w:cs="Times New Roman"/>
          <w:sz w:val="24"/>
          <w:szCs w:val="24"/>
        </w:rPr>
        <w:t>Söner till kvinnor som är bärare drabbas i hälften av fallen av sjukdomen medan hälften av döttrarna blir bärare</w:t>
      </w:r>
    </w:p>
    <w:p w:rsidR="00083042" w:rsidRPr="00083042" w:rsidRDefault="00083042" w:rsidP="00C90E0C">
      <w:pPr>
        <w:numPr>
          <w:ilvl w:val="0"/>
          <w:numId w:val="27"/>
        </w:numPr>
        <w:tabs>
          <w:tab w:val="clear" w:pos="720"/>
          <w:tab w:val="num" w:pos="540"/>
        </w:tabs>
        <w:spacing w:after="0" w:line="240" w:lineRule="auto"/>
        <w:ind w:left="540" w:hanging="180"/>
        <w:rPr>
          <w:rFonts w:ascii="Times New Roman" w:hAnsi="Times New Roman" w:cs="Times New Roman"/>
          <w:sz w:val="24"/>
          <w:szCs w:val="24"/>
        </w:rPr>
      </w:pPr>
      <w:r w:rsidRPr="00083042">
        <w:rPr>
          <w:rFonts w:ascii="Times New Roman" w:hAnsi="Times New Roman" w:cs="Times New Roman"/>
          <w:sz w:val="24"/>
          <w:szCs w:val="24"/>
        </w:rPr>
        <w:t>Alla döttrar till drabbade män blir bärare medan inga söner får sjukdomen</w:t>
      </w:r>
    </w:p>
    <w:p w:rsidR="00083042" w:rsidRPr="00083042" w:rsidRDefault="00083042" w:rsidP="00C90E0C">
      <w:pPr>
        <w:numPr>
          <w:ilvl w:val="0"/>
          <w:numId w:val="27"/>
        </w:numPr>
        <w:tabs>
          <w:tab w:val="clear" w:pos="720"/>
          <w:tab w:val="num" w:pos="540"/>
        </w:tabs>
        <w:spacing w:after="0" w:line="240" w:lineRule="auto"/>
        <w:ind w:left="540" w:hanging="180"/>
        <w:rPr>
          <w:rFonts w:ascii="Times New Roman" w:hAnsi="Times New Roman" w:cs="Times New Roman"/>
          <w:sz w:val="24"/>
          <w:szCs w:val="24"/>
        </w:rPr>
      </w:pPr>
      <w:r w:rsidRPr="00083042">
        <w:rPr>
          <w:rFonts w:ascii="Times New Roman" w:hAnsi="Times New Roman" w:cs="Times New Roman"/>
          <w:sz w:val="24"/>
          <w:szCs w:val="24"/>
        </w:rPr>
        <w:t>Kvinnor kan drabbas av sjukdomen om en drabbad man och en anlagsbärande kvinna får barn eller om inaktiveringen av X-kromosomen faller ut så att det är den normala X-kromosomen som inaktiveras i hög grad</w:t>
      </w:r>
    </w:p>
    <w:p w:rsidR="00083042" w:rsidRDefault="00083042" w:rsidP="00083042">
      <w:pPr>
        <w:autoSpaceDE w:val="0"/>
        <w:autoSpaceDN w:val="0"/>
        <w:adjustRightInd w:val="0"/>
        <w:spacing w:after="0" w:line="240" w:lineRule="auto"/>
        <w:rPr>
          <w:rFonts w:ascii="Times New Roman" w:hAnsi="Times New Roman" w:cs="Times New Roman"/>
          <w:bCs/>
          <w:sz w:val="24"/>
          <w:szCs w:val="24"/>
        </w:rPr>
      </w:pPr>
    </w:p>
    <w:p w:rsidR="00083042" w:rsidRPr="00127F27" w:rsidRDefault="00083042" w:rsidP="00083042">
      <w:pPr>
        <w:spacing w:after="0" w:line="240" w:lineRule="auto"/>
        <w:rPr>
          <w:rFonts w:ascii="Times New Roman" w:hAnsi="Times New Roman" w:cs="Times New Roman"/>
          <w:sz w:val="24"/>
          <w:szCs w:val="24"/>
          <w:lang w:eastAsia="sv-SE"/>
        </w:rPr>
      </w:pPr>
      <w:r>
        <w:rPr>
          <w:rFonts w:ascii="Times New Roman" w:hAnsi="Times New Roman" w:cs="Times New Roman"/>
          <w:b/>
          <w:bCs/>
          <w:sz w:val="24"/>
          <w:szCs w:val="24"/>
          <w:u w:val="single"/>
        </w:rPr>
        <w:t>Hemofili:</w:t>
      </w:r>
      <w:r>
        <w:rPr>
          <w:rFonts w:ascii="Times New Roman" w:hAnsi="Times New Roman" w:cs="Times New Roman"/>
          <w:bCs/>
          <w:sz w:val="24"/>
          <w:szCs w:val="24"/>
        </w:rPr>
        <w:t xml:space="preserve"> </w:t>
      </w:r>
      <w:r w:rsidRPr="00127F27">
        <w:rPr>
          <w:rFonts w:ascii="Times New Roman" w:hAnsi="Times New Roman" w:cs="Times New Roman"/>
          <w:sz w:val="24"/>
          <w:szCs w:val="24"/>
          <w:lang w:eastAsia="sv-SE"/>
        </w:rPr>
        <w:t xml:space="preserve">Det finns två typer av hemofili, eller blödarsjuka, vilka båda beror på brist av en av faktorerna i koagulationskaskaden. Vid hemofili A är det faktor VIII som är den felande länken och vid hemofili B är det faktor IX. </w:t>
      </w:r>
    </w:p>
    <w:p w:rsidR="00083042" w:rsidRPr="00127F27" w:rsidRDefault="00083042" w:rsidP="00083042">
      <w:pPr>
        <w:spacing w:after="0" w:line="240" w:lineRule="auto"/>
        <w:rPr>
          <w:rFonts w:ascii="Times New Roman" w:hAnsi="Times New Roman" w:cs="Times New Roman"/>
          <w:sz w:val="24"/>
          <w:szCs w:val="24"/>
          <w:lang w:eastAsia="sv-SE"/>
        </w:rPr>
      </w:pPr>
    </w:p>
    <w:p w:rsidR="00083042" w:rsidRPr="00127F27" w:rsidRDefault="00083042" w:rsidP="00083042">
      <w:pPr>
        <w:spacing w:after="0" w:line="240" w:lineRule="auto"/>
        <w:rPr>
          <w:rFonts w:ascii="Times New Roman" w:hAnsi="Times New Roman" w:cs="Times New Roman"/>
          <w:sz w:val="24"/>
          <w:szCs w:val="24"/>
          <w:lang w:eastAsia="sv-SE"/>
        </w:rPr>
      </w:pPr>
      <w:r w:rsidRPr="00127F27">
        <w:rPr>
          <w:rFonts w:ascii="Times New Roman" w:hAnsi="Times New Roman" w:cs="Times New Roman"/>
          <w:b/>
          <w:sz w:val="24"/>
          <w:szCs w:val="24"/>
          <w:lang w:eastAsia="sv-SE"/>
        </w:rPr>
        <w:t xml:space="preserve">Hemofili A </w:t>
      </w:r>
      <w:r w:rsidRPr="00127F27">
        <w:rPr>
          <w:rFonts w:ascii="Times New Roman" w:hAnsi="Times New Roman" w:cs="Times New Roman"/>
          <w:sz w:val="24"/>
          <w:szCs w:val="24"/>
          <w:lang w:eastAsia="sv-SE"/>
        </w:rPr>
        <w:t xml:space="preserve">är den vanligaste X-bundna, ärftliga blödarsjukan och runt en på 5 000-10 000 män är drabbade. Mutationen som leder till brist på faktor VIII sitter på den långa armen på X-kromosomen och är recessiv. Alla familjer med blödarsjuka har en egen mutation (privat mutant allel). Patienter med hemofili A har olika grader av blödningstendens, från mild till svår. Hur svåra blödningar man får beror på hur svår brist man har. Omkring 50 procent har total avsaknad av faktor VIII vilket leder till spontana blödningar. Dessa är inte större än normalt men de varar under en längre tid. </w:t>
      </w:r>
    </w:p>
    <w:p w:rsidR="00083042" w:rsidRPr="00127F27" w:rsidRDefault="00083042" w:rsidP="00083042">
      <w:pPr>
        <w:spacing w:after="0" w:line="240" w:lineRule="auto"/>
        <w:rPr>
          <w:rFonts w:ascii="Times New Roman" w:hAnsi="Times New Roman" w:cs="Times New Roman"/>
          <w:sz w:val="24"/>
          <w:szCs w:val="24"/>
          <w:lang w:eastAsia="sv-SE"/>
        </w:rPr>
      </w:pPr>
    </w:p>
    <w:p w:rsidR="00083042" w:rsidRPr="00127F27" w:rsidRDefault="00083042" w:rsidP="00083042">
      <w:pPr>
        <w:spacing w:after="0" w:line="240" w:lineRule="auto"/>
        <w:rPr>
          <w:rFonts w:ascii="Times New Roman" w:hAnsi="Times New Roman" w:cs="Times New Roman"/>
          <w:sz w:val="24"/>
          <w:szCs w:val="24"/>
          <w:lang w:eastAsia="sv-SE"/>
        </w:rPr>
      </w:pPr>
      <w:r w:rsidRPr="00127F27">
        <w:rPr>
          <w:rFonts w:ascii="Times New Roman" w:hAnsi="Times New Roman" w:cs="Times New Roman"/>
          <w:sz w:val="24"/>
          <w:szCs w:val="24"/>
          <w:lang w:eastAsia="sv-SE"/>
        </w:rPr>
        <w:t>Hemofili leder till svår artrit då det ger blödning in i leder (hemartros). Förutom effekterna i ledbroskmatrix leder också synovial proliferation till utvecklandet av den reumatoida artriten. Sjukdomen kan leda till dödsfall på grund av hjärnblödning, intestinal eller respiratorisk obstruktion. Behandling sker genom tillförsel av faktor VIII.</w:t>
      </w:r>
    </w:p>
    <w:p w:rsidR="00083042" w:rsidRPr="00127F27" w:rsidRDefault="00083042" w:rsidP="00083042">
      <w:pPr>
        <w:spacing w:after="0" w:line="240" w:lineRule="auto"/>
        <w:rPr>
          <w:rFonts w:ascii="Times New Roman" w:hAnsi="Times New Roman" w:cs="Times New Roman"/>
          <w:sz w:val="24"/>
          <w:szCs w:val="24"/>
          <w:lang w:eastAsia="sv-SE"/>
        </w:rPr>
      </w:pPr>
    </w:p>
    <w:p w:rsidR="00083042" w:rsidRPr="00127F27" w:rsidRDefault="00083042" w:rsidP="00083042">
      <w:pPr>
        <w:spacing w:after="0" w:line="240" w:lineRule="auto"/>
        <w:rPr>
          <w:rFonts w:ascii="Times New Roman" w:hAnsi="Times New Roman" w:cs="Times New Roman"/>
          <w:sz w:val="24"/>
          <w:szCs w:val="24"/>
          <w:lang w:eastAsia="sv-SE"/>
        </w:rPr>
      </w:pPr>
      <w:r w:rsidRPr="00127F27">
        <w:rPr>
          <w:rFonts w:ascii="Times New Roman" w:hAnsi="Times New Roman" w:cs="Times New Roman"/>
          <w:b/>
          <w:sz w:val="24"/>
          <w:szCs w:val="24"/>
          <w:lang w:eastAsia="sv-SE"/>
        </w:rPr>
        <w:t>Hemofili B</w:t>
      </w:r>
      <w:r w:rsidRPr="00127F27">
        <w:rPr>
          <w:rFonts w:ascii="Times New Roman" w:hAnsi="Times New Roman" w:cs="Times New Roman"/>
          <w:sz w:val="24"/>
          <w:szCs w:val="24"/>
          <w:lang w:eastAsia="sv-SE"/>
        </w:rPr>
        <w:t xml:space="preserve"> är också en X-bunden, ärftlig blödarsjuka, men beror på brist på faktor IX och drabbar runt 1 på 20 000 män. Faktor IX är K-vitaminberoende och bildas i levern. Man har </w:t>
      </w:r>
      <w:r w:rsidRPr="00127F27">
        <w:rPr>
          <w:rFonts w:ascii="Times New Roman" w:hAnsi="Times New Roman" w:cs="Times New Roman"/>
          <w:sz w:val="24"/>
          <w:szCs w:val="24"/>
          <w:lang w:eastAsia="sv-SE"/>
        </w:rPr>
        <w:lastRenderedPageBreak/>
        <w:t>hittat många olika mutationer som kan ge upphov till sjukdomen. Symtomen är samma som för typ A och även behandlingen (dock faktor IX istället för faktor VIII).</w:t>
      </w:r>
    </w:p>
    <w:p w:rsidR="00083042" w:rsidRPr="00083042" w:rsidRDefault="00083042" w:rsidP="00083042">
      <w:pPr>
        <w:autoSpaceDE w:val="0"/>
        <w:autoSpaceDN w:val="0"/>
        <w:adjustRightInd w:val="0"/>
        <w:spacing w:after="0" w:line="240" w:lineRule="auto"/>
        <w:rPr>
          <w:rFonts w:ascii="Times New Roman" w:hAnsi="Times New Roman" w:cs="Times New Roman"/>
          <w:bCs/>
          <w:sz w:val="24"/>
          <w:szCs w:val="24"/>
        </w:rPr>
      </w:pPr>
    </w:p>
    <w:p w:rsidR="00083042" w:rsidRPr="00297443" w:rsidRDefault="00083042" w:rsidP="00083042">
      <w:pPr>
        <w:autoSpaceDE w:val="0"/>
        <w:autoSpaceDN w:val="0"/>
        <w:adjustRightInd w:val="0"/>
        <w:spacing w:after="0" w:line="240" w:lineRule="auto"/>
        <w:rPr>
          <w:rFonts w:ascii="Times New Roman" w:hAnsi="Times New Roman" w:cs="Times New Roman"/>
          <w:b/>
          <w:bCs/>
          <w:sz w:val="24"/>
          <w:szCs w:val="24"/>
        </w:rPr>
      </w:pPr>
    </w:p>
    <w:p w:rsidR="00EC1738"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Känna till: </w:t>
      </w:r>
    </w:p>
    <w:p w:rsidR="00EC1738" w:rsidRDefault="00EC1738" w:rsidP="001370E9">
      <w:pPr>
        <w:autoSpaceDE w:val="0"/>
        <w:autoSpaceDN w:val="0"/>
        <w:adjustRightInd w:val="0"/>
        <w:spacing w:after="0" w:line="240" w:lineRule="auto"/>
        <w:rPr>
          <w:rFonts w:ascii="Times New Roman" w:hAnsi="Times New Roman" w:cs="Times New Roman"/>
          <w:b/>
          <w:bCs/>
          <w:sz w:val="24"/>
          <w:szCs w:val="24"/>
        </w:rPr>
      </w:pPr>
    </w:p>
    <w:p w:rsidR="00294902" w:rsidRPr="00EC1738" w:rsidRDefault="00294902" w:rsidP="001370E9">
      <w:pPr>
        <w:autoSpaceDE w:val="0"/>
        <w:autoSpaceDN w:val="0"/>
        <w:adjustRightInd w:val="0"/>
        <w:spacing w:after="0" w:line="240" w:lineRule="auto"/>
        <w:rPr>
          <w:rFonts w:ascii="Times New Roman" w:hAnsi="Times New Roman" w:cs="Times New Roman"/>
          <w:b/>
          <w:i/>
          <w:sz w:val="24"/>
          <w:szCs w:val="24"/>
        </w:rPr>
      </w:pPr>
      <w:r w:rsidRPr="00EC1738">
        <w:rPr>
          <w:rFonts w:ascii="Times New Roman" w:hAnsi="Times New Roman" w:cs="Times New Roman"/>
          <w:b/>
          <w:i/>
          <w:sz w:val="24"/>
          <w:szCs w:val="24"/>
        </w:rPr>
        <w:t>Trisomi 21, Klinefeldters och Turners syndrom, de vanligaste enstaka och</w:t>
      </w:r>
    </w:p>
    <w:p w:rsidR="00294902" w:rsidRPr="00EC1738" w:rsidRDefault="00294902" w:rsidP="001370E9">
      <w:pPr>
        <w:autoSpaceDE w:val="0"/>
        <w:autoSpaceDN w:val="0"/>
        <w:adjustRightInd w:val="0"/>
        <w:spacing w:after="0" w:line="240" w:lineRule="auto"/>
        <w:rPr>
          <w:rFonts w:ascii="Times New Roman" w:hAnsi="Times New Roman" w:cs="Times New Roman"/>
          <w:b/>
          <w:i/>
          <w:sz w:val="24"/>
          <w:szCs w:val="24"/>
        </w:rPr>
      </w:pPr>
      <w:proofErr w:type="gramStart"/>
      <w:r w:rsidRPr="00EC1738">
        <w:rPr>
          <w:rFonts w:ascii="Times New Roman" w:hAnsi="Times New Roman" w:cs="Times New Roman"/>
          <w:b/>
          <w:i/>
          <w:sz w:val="24"/>
          <w:szCs w:val="24"/>
        </w:rPr>
        <w:t>könsbundna genrubbningarna.</w:t>
      </w:r>
      <w:proofErr w:type="gramEnd"/>
    </w:p>
    <w:p w:rsidR="00B11B0C" w:rsidRPr="00B11B0C" w:rsidRDefault="00B11B0C" w:rsidP="00B11B0C">
      <w:pPr>
        <w:pStyle w:val="Rubrik3"/>
        <w:rPr>
          <w:rFonts w:ascii="Times New Roman" w:hAnsi="Times New Roman" w:cs="Times New Roman"/>
          <w:sz w:val="24"/>
          <w:szCs w:val="24"/>
          <w:highlight w:val="lightGray"/>
        </w:rPr>
      </w:pPr>
    </w:p>
    <w:p w:rsidR="00B11B0C" w:rsidRPr="00B11B0C" w:rsidRDefault="00B11B0C" w:rsidP="00B11B0C">
      <w:pPr>
        <w:spacing w:after="0" w:line="240" w:lineRule="auto"/>
        <w:rPr>
          <w:rFonts w:ascii="Times New Roman" w:hAnsi="Times New Roman" w:cs="Times New Roman"/>
          <w:bCs/>
          <w:sz w:val="24"/>
          <w:szCs w:val="24"/>
          <w:lang w:eastAsia="sv-SE"/>
        </w:rPr>
      </w:pPr>
      <w:r>
        <w:rPr>
          <w:rFonts w:ascii="Times New Roman" w:hAnsi="Times New Roman" w:cs="Times New Roman"/>
          <w:b/>
          <w:bCs/>
          <w:sz w:val="24"/>
          <w:szCs w:val="24"/>
          <w:u w:val="single"/>
          <w:lang w:eastAsia="sv-SE"/>
        </w:rPr>
        <w:t>Trisomi 21:</w:t>
      </w:r>
      <w:r>
        <w:rPr>
          <w:rFonts w:ascii="Times New Roman" w:hAnsi="Times New Roman" w:cs="Times New Roman"/>
          <w:bCs/>
          <w:sz w:val="24"/>
          <w:szCs w:val="24"/>
          <w:lang w:eastAsia="sv-SE"/>
        </w:rPr>
        <w:t xml:space="preserve"> </w:t>
      </w:r>
      <w:r w:rsidRPr="00B11B0C">
        <w:rPr>
          <w:rFonts w:ascii="Times New Roman" w:hAnsi="Times New Roman" w:cs="Times New Roman"/>
          <w:bCs/>
          <w:sz w:val="24"/>
          <w:szCs w:val="24"/>
          <w:lang w:eastAsia="sv-SE"/>
        </w:rPr>
        <w:t>Downs syndrom beror på en extra kopia av kromosom 21 (trisomi 21). Detta är den vanligaste anledningen till mental retardation och IQ brukar för dessa individer ligga runt 70 vid födseln för att sedan sjunka till runt 30 med ökande ålder. Två tredjedelar av foster med trisomi 21 aborteras spontant och de som föds har en förkortad livslängd (medellivslängd 55 år). Detta beror på att de ofta har medfödda hjärtsjukdomar, akut lymfoblastisk leukemi (15 gånger vanligare än hos euploida) och megacolon.</w:t>
      </w:r>
    </w:p>
    <w:p w:rsidR="00B11B0C" w:rsidRPr="00B11B0C" w:rsidRDefault="00B11B0C" w:rsidP="00B11B0C">
      <w:pPr>
        <w:spacing w:after="0" w:line="240" w:lineRule="auto"/>
        <w:rPr>
          <w:rFonts w:ascii="Times New Roman" w:hAnsi="Times New Roman" w:cs="Times New Roman"/>
          <w:sz w:val="24"/>
          <w:szCs w:val="24"/>
          <w:lang w:eastAsia="sv-SE"/>
        </w:rPr>
      </w:pPr>
    </w:p>
    <w:p w:rsidR="00B11B0C" w:rsidRPr="00B11B0C" w:rsidRDefault="00B11B0C" w:rsidP="00B11B0C">
      <w:pPr>
        <w:spacing w:after="0" w:line="240" w:lineRule="auto"/>
        <w:rPr>
          <w:rFonts w:ascii="Times New Roman" w:hAnsi="Times New Roman" w:cs="Times New Roman"/>
          <w:sz w:val="24"/>
          <w:szCs w:val="24"/>
          <w:lang w:eastAsia="sv-SE"/>
        </w:rPr>
      </w:pPr>
      <w:r w:rsidRPr="00B11B0C">
        <w:rPr>
          <w:rFonts w:ascii="Times New Roman" w:hAnsi="Times New Roman" w:cs="Times New Roman"/>
          <w:sz w:val="24"/>
          <w:szCs w:val="24"/>
          <w:lang w:eastAsia="sv-SE"/>
        </w:rPr>
        <w:t>Incidensen av trisomi 21 korrelerar kraftigt med moderns ökade ålder. Normalt är risken att ett foster ska få trisomi 21 under 5 procent. Är mamman över 45 ökar risken till över 30 procent. Varför det är så vet man inte. Kromosom 21 är den näst minsta av alla somatiska kromosomer och innehåller mindre än 2 procent av genomet.</w:t>
      </w:r>
    </w:p>
    <w:p w:rsidR="00B11B0C" w:rsidRPr="00B11B0C" w:rsidRDefault="00B11B0C" w:rsidP="00B11B0C">
      <w:pPr>
        <w:spacing w:after="0" w:line="240" w:lineRule="auto"/>
        <w:rPr>
          <w:rFonts w:ascii="Times New Roman" w:hAnsi="Times New Roman" w:cs="Times New Roman"/>
          <w:sz w:val="24"/>
          <w:szCs w:val="24"/>
          <w:lang w:eastAsia="sv-SE"/>
        </w:rPr>
      </w:pPr>
    </w:p>
    <w:p w:rsidR="00B11B0C" w:rsidRPr="00B11B0C" w:rsidRDefault="00B11B0C" w:rsidP="00B11B0C">
      <w:pPr>
        <w:spacing w:after="0" w:line="240" w:lineRule="auto"/>
        <w:rPr>
          <w:rFonts w:ascii="Times New Roman" w:hAnsi="Times New Roman" w:cs="Times New Roman"/>
          <w:sz w:val="24"/>
          <w:szCs w:val="24"/>
          <w:lang w:eastAsia="sv-SE"/>
        </w:rPr>
      </w:pPr>
      <w:r w:rsidRPr="00B11B0C">
        <w:rPr>
          <w:rFonts w:ascii="Times New Roman" w:hAnsi="Times New Roman" w:cs="Times New Roman"/>
          <w:sz w:val="24"/>
          <w:szCs w:val="24"/>
          <w:lang w:eastAsia="sv-SE"/>
        </w:rPr>
        <w:t>Det finns tre mekanismer som kan leda till trisomi 21:</w:t>
      </w:r>
    </w:p>
    <w:p w:rsidR="00B11B0C" w:rsidRPr="00B11B0C" w:rsidRDefault="00B11B0C" w:rsidP="00C90E0C">
      <w:pPr>
        <w:numPr>
          <w:ilvl w:val="0"/>
          <w:numId w:val="29"/>
        </w:numPr>
        <w:spacing w:after="0" w:line="240" w:lineRule="auto"/>
        <w:rPr>
          <w:rFonts w:ascii="Times New Roman" w:hAnsi="Times New Roman" w:cs="Times New Roman"/>
          <w:sz w:val="24"/>
          <w:szCs w:val="24"/>
          <w:lang w:eastAsia="sv-SE"/>
        </w:rPr>
      </w:pPr>
      <w:r w:rsidRPr="00B11B0C">
        <w:rPr>
          <w:rFonts w:ascii="Times New Roman" w:hAnsi="Times New Roman" w:cs="Times New Roman"/>
          <w:sz w:val="24"/>
          <w:szCs w:val="24"/>
          <w:lang w:eastAsia="sv-SE"/>
        </w:rPr>
        <w:t>Nondisjunktion i den första meiotiska celldelningen i gametogenesen orsakar 92-95 procent av alla fall och den extra kromosomen har maternellt ursprung.</w:t>
      </w:r>
    </w:p>
    <w:p w:rsidR="00B11B0C" w:rsidRPr="00B11B0C" w:rsidRDefault="00B11B0C" w:rsidP="00C90E0C">
      <w:pPr>
        <w:numPr>
          <w:ilvl w:val="0"/>
          <w:numId w:val="29"/>
        </w:numPr>
        <w:spacing w:after="0" w:line="240" w:lineRule="auto"/>
        <w:rPr>
          <w:rFonts w:ascii="Times New Roman" w:hAnsi="Times New Roman" w:cs="Times New Roman"/>
          <w:sz w:val="24"/>
          <w:szCs w:val="24"/>
          <w:lang w:eastAsia="sv-SE"/>
        </w:rPr>
      </w:pPr>
      <w:r w:rsidRPr="00B11B0C">
        <w:rPr>
          <w:rFonts w:ascii="Times New Roman" w:hAnsi="Times New Roman" w:cs="Times New Roman"/>
          <w:sz w:val="24"/>
          <w:szCs w:val="24"/>
          <w:lang w:eastAsia="sv-SE"/>
        </w:rPr>
        <w:t>Translokation av en extra lång arm i kromosom 21 till en annan akrocentrisk kromosom (som har en subterminal centromer) orsakar 5 procent av fallen.</w:t>
      </w:r>
    </w:p>
    <w:p w:rsidR="00B11B0C" w:rsidRPr="00B11B0C" w:rsidRDefault="00B11B0C" w:rsidP="00C90E0C">
      <w:pPr>
        <w:numPr>
          <w:ilvl w:val="0"/>
          <w:numId w:val="29"/>
        </w:numPr>
        <w:spacing w:after="0" w:line="240" w:lineRule="auto"/>
        <w:rPr>
          <w:rFonts w:ascii="Times New Roman" w:hAnsi="Times New Roman" w:cs="Times New Roman"/>
          <w:sz w:val="24"/>
          <w:szCs w:val="24"/>
          <w:lang w:eastAsia="sv-SE"/>
        </w:rPr>
      </w:pPr>
      <w:r w:rsidRPr="00B11B0C">
        <w:rPr>
          <w:rFonts w:ascii="Times New Roman" w:hAnsi="Times New Roman" w:cs="Times New Roman"/>
          <w:sz w:val="24"/>
          <w:szCs w:val="24"/>
          <w:lang w:eastAsia="sv-SE"/>
        </w:rPr>
        <w:t xml:space="preserve">Mosaikism för trisomi 21 orsakas genom nondisjunktion under mitos av en somatisk cell tidigt i embryogenesen och orsakar 2 procent av barnen födda med Downs. </w:t>
      </w:r>
    </w:p>
    <w:p w:rsidR="00B11B0C" w:rsidRPr="00B11B0C" w:rsidRDefault="00B11B0C" w:rsidP="00B11B0C">
      <w:pPr>
        <w:spacing w:after="0" w:line="240" w:lineRule="auto"/>
        <w:rPr>
          <w:rFonts w:ascii="Times New Roman" w:hAnsi="Times New Roman" w:cs="Times New Roman"/>
          <w:sz w:val="24"/>
          <w:szCs w:val="24"/>
          <w:lang w:eastAsia="sv-SE"/>
        </w:rPr>
      </w:pPr>
    </w:p>
    <w:p w:rsidR="00B11B0C" w:rsidRPr="00B11B0C" w:rsidRDefault="00B11B0C" w:rsidP="00B11B0C">
      <w:pPr>
        <w:spacing w:after="0" w:line="240" w:lineRule="auto"/>
        <w:rPr>
          <w:rFonts w:ascii="Times New Roman" w:hAnsi="Times New Roman" w:cs="Times New Roman"/>
          <w:sz w:val="24"/>
          <w:szCs w:val="24"/>
          <w:lang w:eastAsia="sv-SE"/>
        </w:rPr>
      </w:pPr>
      <w:r w:rsidRPr="00B11B0C">
        <w:rPr>
          <w:rFonts w:ascii="Times New Roman" w:hAnsi="Times New Roman" w:cs="Times New Roman"/>
          <w:sz w:val="24"/>
          <w:szCs w:val="24"/>
          <w:lang w:eastAsia="sv-SE"/>
        </w:rPr>
        <w:t xml:space="preserve">Diagnos ställs vid födseln genom igenkänning av det karaktäristiska utseendet med dysplastiska öron, platt nackben och ansikte, det speciella utseendet på ögonen och stor, rynkig tunga. En cytogenetisk analys görs för att bekräfta diagnosen. </w:t>
      </w:r>
    </w:p>
    <w:p w:rsidR="00B11B0C" w:rsidRPr="00B11B0C" w:rsidRDefault="00B11B0C" w:rsidP="00B11B0C">
      <w:pPr>
        <w:spacing w:after="0" w:line="240" w:lineRule="auto"/>
        <w:rPr>
          <w:rFonts w:ascii="Times New Roman" w:hAnsi="Times New Roman" w:cs="Times New Roman"/>
          <w:sz w:val="24"/>
          <w:szCs w:val="24"/>
          <w:lang w:eastAsia="sv-SE"/>
        </w:rPr>
      </w:pPr>
    </w:p>
    <w:p w:rsidR="00B11B0C" w:rsidRPr="00B11B0C" w:rsidRDefault="00B11B0C" w:rsidP="00B11B0C">
      <w:pPr>
        <w:spacing w:after="0" w:line="240" w:lineRule="auto"/>
        <w:rPr>
          <w:rFonts w:ascii="Times New Roman" w:hAnsi="Times New Roman" w:cs="Times New Roman"/>
          <w:sz w:val="24"/>
          <w:szCs w:val="24"/>
          <w:lang w:eastAsia="sv-SE"/>
        </w:rPr>
      </w:pPr>
      <w:r w:rsidRPr="00B11B0C">
        <w:rPr>
          <w:rFonts w:ascii="Times New Roman" w:hAnsi="Times New Roman" w:cs="Times New Roman"/>
          <w:sz w:val="24"/>
          <w:szCs w:val="24"/>
          <w:lang w:eastAsia="sv-SE"/>
        </w:rPr>
        <w:t>Övriga symtom vid Downs är:</w:t>
      </w:r>
    </w:p>
    <w:p w:rsidR="00B11B0C" w:rsidRPr="00B11B0C" w:rsidRDefault="00B11B0C" w:rsidP="00C90E0C">
      <w:pPr>
        <w:numPr>
          <w:ilvl w:val="0"/>
          <w:numId w:val="29"/>
        </w:numPr>
        <w:spacing w:after="0" w:line="240" w:lineRule="auto"/>
        <w:rPr>
          <w:rFonts w:ascii="Times New Roman" w:hAnsi="Times New Roman" w:cs="Times New Roman"/>
          <w:sz w:val="24"/>
          <w:szCs w:val="24"/>
          <w:lang w:eastAsia="sv-SE"/>
        </w:rPr>
      </w:pPr>
      <w:r w:rsidRPr="00B11B0C">
        <w:rPr>
          <w:rFonts w:ascii="Times New Roman" w:hAnsi="Times New Roman" w:cs="Times New Roman"/>
          <w:sz w:val="24"/>
          <w:szCs w:val="24"/>
          <w:lang w:eastAsia="sv-SE"/>
        </w:rPr>
        <w:t>Kortväxthet med breda, korta händer. Den mellersta falangen på lillfingret är hypoplastisk vilket leder till en snedställning av fingret.</w:t>
      </w:r>
    </w:p>
    <w:p w:rsidR="00B11B0C" w:rsidRPr="00B11B0C" w:rsidRDefault="00B11B0C" w:rsidP="00C90E0C">
      <w:pPr>
        <w:numPr>
          <w:ilvl w:val="0"/>
          <w:numId w:val="29"/>
        </w:numPr>
        <w:spacing w:after="0" w:line="240" w:lineRule="auto"/>
        <w:rPr>
          <w:rFonts w:ascii="Times New Roman" w:hAnsi="Times New Roman" w:cs="Times New Roman"/>
          <w:sz w:val="24"/>
          <w:szCs w:val="24"/>
          <w:lang w:eastAsia="sv-SE"/>
        </w:rPr>
      </w:pPr>
      <w:r w:rsidRPr="00B11B0C">
        <w:rPr>
          <w:rFonts w:ascii="Times New Roman" w:hAnsi="Times New Roman" w:cs="Times New Roman"/>
          <w:sz w:val="24"/>
          <w:szCs w:val="24"/>
          <w:lang w:eastAsia="sv-SE"/>
        </w:rPr>
        <w:t xml:space="preserve">Sterilitet hos män på grund av avstannad spermatogenes. Få kvinnor med Downs har fött barn och av dessa fick 40 procent av barnen också sjukdomen. </w:t>
      </w:r>
    </w:p>
    <w:p w:rsidR="00B11B0C" w:rsidRPr="00B11B0C" w:rsidRDefault="00B11B0C" w:rsidP="00C90E0C">
      <w:pPr>
        <w:numPr>
          <w:ilvl w:val="0"/>
          <w:numId w:val="29"/>
        </w:numPr>
        <w:spacing w:after="0" w:line="240" w:lineRule="auto"/>
        <w:rPr>
          <w:rFonts w:ascii="Times New Roman" w:hAnsi="Times New Roman" w:cs="Times New Roman"/>
          <w:sz w:val="24"/>
          <w:szCs w:val="24"/>
          <w:lang w:eastAsia="sv-SE"/>
        </w:rPr>
      </w:pPr>
      <w:r w:rsidRPr="00B11B0C">
        <w:rPr>
          <w:rFonts w:ascii="Times New Roman" w:hAnsi="Times New Roman" w:cs="Times New Roman"/>
          <w:sz w:val="24"/>
          <w:szCs w:val="24"/>
        </w:rPr>
        <w:t>Återkommande infektioner (varför vet man inte)</w:t>
      </w:r>
    </w:p>
    <w:p w:rsidR="00B11B0C" w:rsidRPr="00B11B0C" w:rsidRDefault="00B11B0C" w:rsidP="00B11B0C">
      <w:pPr>
        <w:pStyle w:val="Rubrik3"/>
        <w:rPr>
          <w:rFonts w:ascii="Times New Roman" w:hAnsi="Times New Roman" w:cs="Times New Roman"/>
          <w:sz w:val="24"/>
          <w:szCs w:val="24"/>
        </w:rPr>
      </w:pPr>
    </w:p>
    <w:p w:rsidR="00B11B0C" w:rsidRPr="00B11B0C" w:rsidRDefault="00B11B0C" w:rsidP="00B11B0C">
      <w:pPr>
        <w:spacing w:after="0" w:line="240" w:lineRule="auto"/>
        <w:rPr>
          <w:rFonts w:ascii="Times New Roman" w:hAnsi="Times New Roman" w:cs="Times New Roman"/>
          <w:sz w:val="24"/>
          <w:szCs w:val="24"/>
        </w:rPr>
      </w:pPr>
      <w:r w:rsidRPr="00B11B0C">
        <w:rPr>
          <w:rFonts w:ascii="Times New Roman" w:hAnsi="Times New Roman" w:cs="Times New Roman"/>
          <w:noProof/>
          <w:sz w:val="24"/>
          <w:szCs w:val="24"/>
          <w:lang w:eastAsia="sv-SE"/>
        </w:rPr>
        <w:drawing>
          <wp:anchor distT="0" distB="0" distL="0" distR="0" simplePos="0" relativeHeight="251668480" behindDoc="0" locked="0" layoutInCell="1" allowOverlap="1">
            <wp:simplePos x="0" y="0"/>
            <wp:positionH relativeFrom="column">
              <wp:posOffset>3423920</wp:posOffset>
            </wp:positionH>
            <wp:positionV relativeFrom="paragraph">
              <wp:posOffset>681355</wp:posOffset>
            </wp:positionV>
            <wp:extent cx="2569845" cy="2986405"/>
            <wp:effectExtent l="19050" t="0" r="1905" b="0"/>
            <wp:wrapSquare wrapText="largest"/>
            <wp:docPr id="14"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b="3780"/>
                    <a:stretch>
                      <a:fillRect/>
                    </a:stretch>
                  </pic:blipFill>
                  <pic:spPr bwMode="auto">
                    <a:xfrm>
                      <a:off x="0" y="0"/>
                      <a:ext cx="2569845" cy="2986405"/>
                    </a:xfrm>
                    <a:prstGeom prst="rect">
                      <a:avLst/>
                    </a:prstGeom>
                    <a:solidFill>
                      <a:srgbClr val="FFFFFF"/>
                    </a:solidFill>
                    <a:ln w="9525">
                      <a:noFill/>
                      <a:miter lim="800000"/>
                      <a:headEnd/>
                      <a:tailEnd/>
                    </a:ln>
                  </pic:spPr>
                </pic:pic>
              </a:graphicData>
            </a:graphic>
          </wp:anchor>
        </w:drawing>
      </w:r>
      <w:r>
        <w:rPr>
          <w:rFonts w:ascii="Times New Roman" w:hAnsi="Times New Roman" w:cs="Times New Roman"/>
          <w:b/>
          <w:sz w:val="24"/>
          <w:szCs w:val="24"/>
          <w:u w:val="single"/>
        </w:rPr>
        <w:t>Klinefeldters:</w:t>
      </w:r>
      <w:r>
        <w:rPr>
          <w:rFonts w:ascii="Times New Roman" w:hAnsi="Times New Roman" w:cs="Times New Roman"/>
          <w:sz w:val="24"/>
          <w:szCs w:val="24"/>
        </w:rPr>
        <w:t xml:space="preserve"> </w:t>
      </w:r>
      <w:r w:rsidRPr="00B11B0C">
        <w:rPr>
          <w:rFonts w:ascii="Times New Roman" w:hAnsi="Times New Roman" w:cs="Times New Roman"/>
          <w:sz w:val="24"/>
          <w:szCs w:val="24"/>
        </w:rPr>
        <w:t xml:space="preserve">Människor med Klinefeldters syndrom har 44 autosomala kromosomer men sedan XXY som könskromosomer. Deras genetiska uppsättning skrivs då normalt 47,XXY då de totalt även har en kromosom för mycket. Patienterna blir av manligt kön, då de har en Y-kromosom, men med vissa underligheter, som starkt nedsatt fertilitet och diverse feminina drag. De är långa och smala. Se bilden för övriga symptom. </w:t>
      </w:r>
    </w:p>
    <w:p w:rsidR="00B11B0C" w:rsidRPr="00B11B0C" w:rsidRDefault="00B11B0C" w:rsidP="00B11B0C">
      <w:pPr>
        <w:spacing w:after="0" w:line="240" w:lineRule="auto"/>
        <w:rPr>
          <w:rFonts w:ascii="Times New Roman" w:hAnsi="Times New Roman" w:cs="Times New Roman"/>
          <w:sz w:val="24"/>
          <w:szCs w:val="24"/>
        </w:rPr>
      </w:pPr>
    </w:p>
    <w:p w:rsidR="00B11B0C" w:rsidRPr="00B11B0C" w:rsidRDefault="00B11B0C" w:rsidP="00B11B0C">
      <w:pPr>
        <w:spacing w:after="0" w:line="240" w:lineRule="auto"/>
        <w:rPr>
          <w:rFonts w:ascii="Times New Roman" w:hAnsi="Times New Roman" w:cs="Times New Roman"/>
          <w:sz w:val="24"/>
          <w:szCs w:val="24"/>
        </w:rPr>
      </w:pPr>
      <w:r w:rsidRPr="00B11B0C">
        <w:rPr>
          <w:rFonts w:ascii="Times New Roman" w:hAnsi="Times New Roman" w:cs="Times New Roman"/>
          <w:sz w:val="24"/>
          <w:szCs w:val="24"/>
        </w:rPr>
        <w:lastRenderedPageBreak/>
        <w:t xml:space="preserve">Andra kromosomuppsättningar än 47,XXY kan förekomma men denna står för omkring 80 procent av fallen. Resten kan vara en mosaik mellan 46,XY och 47,XXY eller fler än två X-kromosomer. De extra X-kromosomerna tystas precis som hos kvinnor men ger trots detta ovanstående symptom. Prevalensen är omkring 1 på 1 000 nyfödda pojkar och omkring dubbelt så många vid konception, då hälften alltså aborteras spontant. Orsaken till den extra X-kromosomen är en ickedisjunktion i meiosen. I hälften av fallen sker denna hos mannens meios I och ger då spermier med XY. </w:t>
      </w:r>
    </w:p>
    <w:p w:rsidR="00B11B0C" w:rsidRPr="00B11B0C" w:rsidRDefault="00B11B0C" w:rsidP="00B11B0C">
      <w:pPr>
        <w:spacing w:after="0" w:line="240" w:lineRule="auto"/>
        <w:rPr>
          <w:rFonts w:ascii="Times New Roman" w:hAnsi="Times New Roman" w:cs="Times New Roman"/>
          <w:sz w:val="24"/>
          <w:szCs w:val="24"/>
        </w:rPr>
      </w:pPr>
    </w:p>
    <w:p w:rsidR="00B11B0C" w:rsidRPr="00B11B0C" w:rsidRDefault="00B11B0C" w:rsidP="00B11B0C">
      <w:pPr>
        <w:spacing w:after="0" w:line="240" w:lineRule="auto"/>
        <w:rPr>
          <w:rFonts w:ascii="Times New Roman" w:hAnsi="Times New Roman" w:cs="Times New Roman"/>
          <w:sz w:val="24"/>
          <w:szCs w:val="24"/>
        </w:rPr>
      </w:pPr>
      <w:r w:rsidRPr="00B11B0C">
        <w:rPr>
          <w:rFonts w:ascii="Times New Roman" w:hAnsi="Times New Roman" w:cs="Times New Roman"/>
          <w:sz w:val="24"/>
          <w:szCs w:val="24"/>
        </w:rPr>
        <w:t xml:space="preserve">Vid puberteten svarar inte testiklarna på LH och FSH då tubuli seminiferi atrofierat och spermatogonier och Sertoliceller saknas. På grund av detta ställs </w:t>
      </w:r>
      <w:proofErr w:type="gramStart"/>
      <w:r w:rsidRPr="00B11B0C">
        <w:rPr>
          <w:rFonts w:ascii="Times New Roman" w:hAnsi="Times New Roman" w:cs="Times New Roman"/>
          <w:sz w:val="24"/>
          <w:szCs w:val="24"/>
        </w:rPr>
        <w:t>diagnosen</w:t>
      </w:r>
      <w:proofErr w:type="gramEnd"/>
      <w:r w:rsidRPr="00B11B0C">
        <w:rPr>
          <w:rFonts w:ascii="Times New Roman" w:hAnsi="Times New Roman" w:cs="Times New Roman"/>
          <w:sz w:val="24"/>
          <w:szCs w:val="24"/>
        </w:rPr>
        <w:t xml:space="preserve"> normalt efter puberteten då ovanstående symptom visar sig. Mental retardation förekommer innan detta i vissa fall men är ovanligt. Serumprover visar på höga LH- och FSH-nivåer men en mycket låg testosteronnivå. Behandlas med testosteron. </w:t>
      </w:r>
    </w:p>
    <w:p w:rsidR="00B11B0C" w:rsidRPr="00B11B0C" w:rsidRDefault="00B11B0C" w:rsidP="00B11B0C">
      <w:pPr>
        <w:pStyle w:val="Rubrik3"/>
        <w:rPr>
          <w:rFonts w:ascii="Times New Roman" w:hAnsi="Times New Roman" w:cs="Times New Roman"/>
          <w:sz w:val="24"/>
          <w:szCs w:val="24"/>
        </w:rPr>
      </w:pPr>
    </w:p>
    <w:p w:rsidR="00B11B0C" w:rsidRPr="00B11B0C" w:rsidRDefault="00B11B0C" w:rsidP="00B11B0C">
      <w:pPr>
        <w:spacing w:after="0" w:line="240" w:lineRule="auto"/>
        <w:rPr>
          <w:rFonts w:ascii="Times New Roman" w:hAnsi="Times New Roman" w:cs="Times New Roman"/>
          <w:sz w:val="24"/>
          <w:szCs w:val="24"/>
        </w:rPr>
      </w:pPr>
      <w:r>
        <w:rPr>
          <w:rFonts w:ascii="Times New Roman" w:hAnsi="Times New Roman" w:cs="Times New Roman"/>
          <w:b/>
          <w:noProof/>
          <w:sz w:val="24"/>
          <w:szCs w:val="24"/>
          <w:u w:val="single"/>
          <w:lang w:eastAsia="sv-SE"/>
        </w:rPr>
        <w:drawing>
          <wp:anchor distT="0" distB="0" distL="0" distR="0" simplePos="0" relativeHeight="251669504" behindDoc="0" locked="0" layoutInCell="1" allowOverlap="1">
            <wp:simplePos x="0" y="0"/>
            <wp:positionH relativeFrom="column">
              <wp:posOffset>3547110</wp:posOffset>
            </wp:positionH>
            <wp:positionV relativeFrom="paragraph">
              <wp:posOffset>404495</wp:posOffset>
            </wp:positionV>
            <wp:extent cx="2692400" cy="2804795"/>
            <wp:effectExtent l="19050" t="0" r="0" b="0"/>
            <wp:wrapSquare wrapText="largest"/>
            <wp:docPr id="1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b="3780"/>
                    <a:stretch>
                      <a:fillRect/>
                    </a:stretch>
                  </pic:blipFill>
                  <pic:spPr bwMode="auto">
                    <a:xfrm>
                      <a:off x="0" y="0"/>
                      <a:ext cx="2692400" cy="2804795"/>
                    </a:xfrm>
                    <a:prstGeom prst="rect">
                      <a:avLst/>
                    </a:prstGeom>
                    <a:solidFill>
                      <a:srgbClr val="FFFFFF"/>
                    </a:solidFill>
                    <a:ln w="9525">
                      <a:noFill/>
                      <a:miter lim="800000"/>
                      <a:headEnd/>
                      <a:tailEnd/>
                    </a:ln>
                  </pic:spPr>
                </pic:pic>
              </a:graphicData>
            </a:graphic>
          </wp:anchor>
        </w:drawing>
      </w:r>
      <w:r>
        <w:rPr>
          <w:rFonts w:ascii="Times New Roman" w:hAnsi="Times New Roman" w:cs="Times New Roman"/>
          <w:b/>
          <w:sz w:val="24"/>
          <w:szCs w:val="24"/>
          <w:u w:val="single"/>
        </w:rPr>
        <w:t>Turners:</w:t>
      </w:r>
      <w:r>
        <w:rPr>
          <w:rFonts w:ascii="Times New Roman" w:hAnsi="Times New Roman" w:cs="Times New Roman"/>
          <w:sz w:val="24"/>
          <w:szCs w:val="24"/>
        </w:rPr>
        <w:t xml:space="preserve"> </w:t>
      </w:r>
      <w:r w:rsidRPr="00B11B0C">
        <w:rPr>
          <w:rFonts w:ascii="Times New Roman" w:hAnsi="Times New Roman" w:cs="Times New Roman"/>
          <w:sz w:val="24"/>
          <w:szCs w:val="24"/>
        </w:rPr>
        <w:t xml:space="preserve">Turners syndrom innebär att personen ifråga är X0 vilket normalt skrivs 45,X. Hon har alltså en enda X-kromosom och sedan varken en annan X eller en Y. Dessa personer blir kvinnor, då de saknar Y-kromosom. De är infertila och kommer aldrig i puberteten. De kan dock behandlas med östrogen och då utveckla bröst och få mens. För övriga karaktäristiska drag, se bilden. (Micrognati betyder att käken är underdimensionerad, amennoré betyder frånvaro av mens). </w:t>
      </w:r>
    </w:p>
    <w:p w:rsidR="00B11B0C" w:rsidRPr="00B11B0C" w:rsidRDefault="00B11B0C" w:rsidP="00B11B0C">
      <w:pPr>
        <w:spacing w:after="0" w:line="240" w:lineRule="auto"/>
        <w:rPr>
          <w:rFonts w:ascii="Times New Roman" w:hAnsi="Times New Roman" w:cs="Times New Roman"/>
          <w:sz w:val="24"/>
          <w:szCs w:val="24"/>
        </w:rPr>
      </w:pPr>
    </w:p>
    <w:p w:rsidR="00B11B0C" w:rsidRPr="00B11B0C" w:rsidRDefault="00B11B0C" w:rsidP="00B11B0C">
      <w:pPr>
        <w:spacing w:after="0" w:line="240" w:lineRule="auto"/>
        <w:rPr>
          <w:rFonts w:ascii="Times New Roman" w:hAnsi="Times New Roman" w:cs="Times New Roman"/>
          <w:sz w:val="24"/>
          <w:szCs w:val="24"/>
        </w:rPr>
      </w:pPr>
      <w:r w:rsidRPr="00B11B0C">
        <w:rPr>
          <w:rFonts w:ascii="Times New Roman" w:hAnsi="Times New Roman" w:cs="Times New Roman"/>
          <w:sz w:val="24"/>
          <w:szCs w:val="24"/>
        </w:rPr>
        <w:t xml:space="preserve">Sjukdomen förekommer hos runt 1 på 5 000 födda flickor och i 75 procent av fallen kommer den enda könskromosomen från mamman. Det är således ofta ett fel i spermatogenesens meios som ger sjukdomen. Aneuploidin är en av de vanligaste men frekvensen av spontana aborter är hög. Omkring hälften av alla kvinnor med Turners syndrom saknar helt en kromosom. Resten kan vara mosaikfall eller har strukturella fel som translokationer eller deletioner på den ena X-kromosomen. Omkring 15 procent är 46,XX/45,X-mosaiker och dessa kan ha fungerande menstruation och vara fertila. </w:t>
      </w:r>
    </w:p>
    <w:p w:rsidR="00B11B0C" w:rsidRPr="00B11B0C" w:rsidRDefault="00B11B0C" w:rsidP="00B11B0C">
      <w:pPr>
        <w:spacing w:after="0" w:line="240" w:lineRule="auto"/>
        <w:rPr>
          <w:rFonts w:ascii="Times New Roman" w:hAnsi="Times New Roman" w:cs="Times New Roman"/>
          <w:sz w:val="24"/>
          <w:szCs w:val="24"/>
        </w:rPr>
      </w:pPr>
    </w:p>
    <w:p w:rsidR="00B11B0C" w:rsidRPr="00B11B0C" w:rsidRDefault="00B11B0C" w:rsidP="00B11B0C">
      <w:pPr>
        <w:spacing w:after="0" w:line="240" w:lineRule="auto"/>
        <w:rPr>
          <w:rFonts w:ascii="Times New Roman" w:hAnsi="Times New Roman" w:cs="Times New Roman"/>
          <w:sz w:val="24"/>
          <w:szCs w:val="24"/>
        </w:rPr>
      </w:pPr>
      <w:r w:rsidRPr="00B11B0C">
        <w:rPr>
          <w:rFonts w:ascii="Times New Roman" w:hAnsi="Times New Roman" w:cs="Times New Roman"/>
          <w:sz w:val="24"/>
          <w:szCs w:val="24"/>
        </w:rPr>
        <w:t xml:space="preserve">Precis som vid Klinefeldters upptäcks syndromet oftast vid frånvaro av pubertet. De flesta blir inte längre än omkring 1,5 meter. Omkring 20 procent är mentalt defekta och många har också nedsatt syn och hörsel förutom symptomen i bilden. Pigmenterande nevi blir även fler med ökande ålder och även kardiovaskulära defekter är vanliga. Detta manifesteras som exempelvis en bikuspid aortaklaff och betydande hypertension. Ett dissektionsaneurysm i aorta är en vanlig dödsorsak. </w:t>
      </w:r>
    </w:p>
    <w:p w:rsidR="00B11B0C" w:rsidRPr="00B11B0C" w:rsidRDefault="00B11B0C" w:rsidP="00B11B0C">
      <w:pPr>
        <w:spacing w:after="0" w:line="240" w:lineRule="auto"/>
        <w:rPr>
          <w:rFonts w:ascii="Times New Roman" w:hAnsi="Times New Roman" w:cs="Times New Roman"/>
          <w:sz w:val="24"/>
          <w:szCs w:val="24"/>
        </w:rPr>
      </w:pPr>
    </w:p>
    <w:p w:rsidR="00083042" w:rsidRPr="00B11B0C" w:rsidRDefault="00B11B0C" w:rsidP="00B11B0C">
      <w:pPr>
        <w:autoSpaceDE w:val="0"/>
        <w:autoSpaceDN w:val="0"/>
        <w:adjustRightInd w:val="0"/>
        <w:spacing w:after="0" w:line="240" w:lineRule="auto"/>
        <w:rPr>
          <w:rFonts w:ascii="Times New Roman" w:hAnsi="Times New Roman" w:cs="Times New Roman"/>
          <w:bCs/>
          <w:sz w:val="24"/>
          <w:szCs w:val="24"/>
        </w:rPr>
      </w:pPr>
      <w:r w:rsidRPr="00B11B0C">
        <w:rPr>
          <w:rFonts w:ascii="Times New Roman" w:hAnsi="Times New Roman" w:cs="Times New Roman"/>
          <w:sz w:val="24"/>
          <w:szCs w:val="24"/>
        </w:rPr>
        <w:t xml:space="preserve">Precis som hos män med Klinefeldters kommer ovarierna på dessa flickor utvecklas onormalt. En XX-flicka har vid födseln 400 000 äggceller vilket också stämmer för X0. Dessa räcker dock hos en kvinna fram till menopaus medan personer med Turners syndrom inte har några kvar vid en ålder på omkring 2 år. Patienterna har normal livslängd och behandlas med tillväxthormon och östrogen.   </w:t>
      </w:r>
    </w:p>
    <w:p w:rsidR="00EC1738" w:rsidRDefault="00EC1738" w:rsidP="00B11B0C">
      <w:pPr>
        <w:autoSpaceDE w:val="0"/>
        <w:autoSpaceDN w:val="0"/>
        <w:adjustRightInd w:val="0"/>
        <w:spacing w:after="0" w:line="240" w:lineRule="auto"/>
        <w:rPr>
          <w:rFonts w:ascii="Times New Roman" w:hAnsi="Times New Roman" w:cs="Times New Roman"/>
          <w:b/>
          <w:bCs/>
          <w:sz w:val="24"/>
          <w:szCs w:val="24"/>
        </w:rPr>
      </w:pPr>
    </w:p>
    <w:p w:rsidR="003748DC" w:rsidRDefault="003748DC" w:rsidP="001370E9">
      <w:pPr>
        <w:autoSpaceDE w:val="0"/>
        <w:autoSpaceDN w:val="0"/>
        <w:adjustRightInd w:val="0"/>
        <w:spacing w:after="0" w:line="240" w:lineRule="auto"/>
        <w:rPr>
          <w:rFonts w:ascii="Times New Roman" w:hAnsi="Times New Roman" w:cs="Times New Roman"/>
          <w:b/>
          <w:bCs/>
          <w:sz w:val="24"/>
          <w:szCs w:val="24"/>
        </w:rPr>
      </w:pPr>
    </w:p>
    <w:p w:rsidR="00294902" w:rsidRPr="004D4E62" w:rsidRDefault="00294902" w:rsidP="001370E9">
      <w:pPr>
        <w:autoSpaceDE w:val="0"/>
        <w:autoSpaceDN w:val="0"/>
        <w:adjustRightInd w:val="0"/>
        <w:spacing w:after="0" w:line="240" w:lineRule="auto"/>
        <w:rPr>
          <w:rFonts w:ascii="Times New Roman" w:hAnsi="Times New Roman" w:cs="Times New Roman"/>
          <w:b/>
          <w:bCs/>
          <w:sz w:val="32"/>
          <w:szCs w:val="32"/>
        </w:rPr>
      </w:pPr>
      <w:r w:rsidRPr="004D4E62">
        <w:rPr>
          <w:rFonts w:ascii="Times New Roman" w:hAnsi="Times New Roman" w:cs="Times New Roman"/>
          <w:b/>
          <w:bCs/>
          <w:sz w:val="32"/>
          <w:szCs w:val="32"/>
        </w:rPr>
        <w:t>3. Cirkulationsrubbningar</w:t>
      </w:r>
    </w:p>
    <w:p w:rsidR="00FE0674"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lastRenderedPageBreak/>
        <w:t xml:space="preserve">Kunna: </w:t>
      </w:r>
    </w:p>
    <w:p w:rsidR="00FE0674" w:rsidRDefault="00FE0674" w:rsidP="001370E9">
      <w:pPr>
        <w:autoSpaceDE w:val="0"/>
        <w:autoSpaceDN w:val="0"/>
        <w:adjustRightInd w:val="0"/>
        <w:spacing w:after="0" w:line="240" w:lineRule="auto"/>
        <w:rPr>
          <w:rFonts w:ascii="Times New Roman" w:hAnsi="Times New Roman" w:cs="Times New Roman"/>
          <w:b/>
          <w:bCs/>
          <w:sz w:val="24"/>
          <w:szCs w:val="24"/>
        </w:rPr>
      </w:pPr>
    </w:p>
    <w:p w:rsidR="00294902" w:rsidRPr="00FE0674" w:rsidRDefault="00294902" w:rsidP="001370E9">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sz w:val="24"/>
          <w:szCs w:val="24"/>
        </w:rPr>
        <w:t>Hyperemi, stas, Ödem, Transsudat, Chock, Trombos, Embolism, Infarkt, Mors</w:t>
      </w: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sz w:val="24"/>
          <w:szCs w:val="24"/>
        </w:rPr>
        <w:t>subita.</w:t>
      </w:r>
    </w:p>
    <w:p w:rsidR="00FE0674" w:rsidRDefault="00FE0674" w:rsidP="001370E9">
      <w:pPr>
        <w:autoSpaceDE w:val="0"/>
        <w:autoSpaceDN w:val="0"/>
        <w:adjustRightInd w:val="0"/>
        <w:spacing w:after="0" w:line="240" w:lineRule="auto"/>
        <w:rPr>
          <w:rFonts w:ascii="Times New Roman" w:hAnsi="Times New Roman" w:cs="Times New Roman"/>
          <w:b/>
          <w:i/>
          <w:sz w:val="24"/>
          <w:szCs w:val="24"/>
        </w:rPr>
      </w:pPr>
    </w:p>
    <w:p w:rsidR="00FE0674" w:rsidRPr="00A00B54" w:rsidRDefault="00FE0674" w:rsidP="00A00B54">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Hyperemi</w:t>
      </w:r>
      <w:r w:rsidR="00A00B54">
        <w:rPr>
          <w:rFonts w:ascii="Times New Roman" w:hAnsi="Times New Roman" w:cs="Times New Roman"/>
          <w:b/>
          <w:sz w:val="24"/>
          <w:szCs w:val="24"/>
          <w:u w:val="single"/>
        </w:rPr>
        <w:t>, stas</w:t>
      </w:r>
      <w:r>
        <w:rPr>
          <w:rFonts w:ascii="Times New Roman" w:hAnsi="Times New Roman" w:cs="Times New Roman"/>
          <w:b/>
          <w:sz w:val="24"/>
          <w:szCs w:val="24"/>
          <w:u w:val="single"/>
        </w:rPr>
        <w:t>:</w:t>
      </w:r>
      <w:r>
        <w:rPr>
          <w:rFonts w:ascii="Times New Roman" w:hAnsi="Times New Roman" w:cs="Times New Roman"/>
          <w:sz w:val="24"/>
          <w:szCs w:val="24"/>
        </w:rPr>
        <w:t xml:space="preserve"> </w:t>
      </w:r>
      <w:r w:rsidRPr="00A00B54">
        <w:rPr>
          <w:rFonts w:ascii="Times New Roman" w:hAnsi="Times New Roman" w:cs="Times New Roman"/>
          <w:sz w:val="24"/>
          <w:szCs w:val="24"/>
        </w:rPr>
        <w:t xml:space="preserve">Detta tillstånd är karaktäriserat av ett överflöd av blod i ett organ. Detta kan antingen bero på ett ökat inflöde genom </w:t>
      </w:r>
      <w:r w:rsidR="00A00B54">
        <w:rPr>
          <w:rFonts w:ascii="Times New Roman" w:hAnsi="Times New Roman" w:cs="Times New Roman"/>
          <w:sz w:val="24"/>
          <w:szCs w:val="24"/>
        </w:rPr>
        <w:t>dilaterade</w:t>
      </w:r>
      <w:r w:rsidRPr="00A00B54">
        <w:rPr>
          <w:rFonts w:ascii="Times New Roman" w:hAnsi="Times New Roman" w:cs="Times New Roman"/>
          <w:sz w:val="24"/>
          <w:szCs w:val="24"/>
        </w:rPr>
        <w:t xml:space="preserve"> artärer (aktiv hyperemi) eller ett minskat frånflöde via venerna (passiv hyperemi eller stas). </w:t>
      </w:r>
    </w:p>
    <w:p w:rsidR="00FE0674" w:rsidRPr="00A00B54" w:rsidRDefault="00FE0674" w:rsidP="00A00B54">
      <w:pPr>
        <w:spacing w:after="0" w:line="240" w:lineRule="auto"/>
        <w:rPr>
          <w:rFonts w:ascii="Times New Roman" w:hAnsi="Times New Roman" w:cs="Times New Roman"/>
          <w:sz w:val="24"/>
          <w:szCs w:val="24"/>
        </w:rPr>
      </w:pPr>
    </w:p>
    <w:p w:rsidR="00FE0674" w:rsidRPr="00A00B54" w:rsidRDefault="00A00B54" w:rsidP="00A00B54">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Aktiv hyperemi sker som sagt </w:t>
      </w:r>
      <w:r w:rsidR="00FE0674" w:rsidRPr="00A00B54">
        <w:rPr>
          <w:rFonts w:ascii="Times New Roman" w:hAnsi="Times New Roman" w:cs="Times New Roman"/>
          <w:sz w:val="24"/>
          <w:szCs w:val="24"/>
        </w:rPr>
        <w:t>genom ett ökat tillflöde av blod via artärerna och beror på ett funktionellt svar på grund av ökade krav på tillförsel av syre och metaboliter i en vävnad. Detta sker således till muskler vid träning och till olika delar av hjärnan vid mentala aktiviteter. Neurogena och hormonella mekanismer spelar i vissa fall roll som vid rodnad eller hyperemi i huden vid feber för att sänka kroppstemperaturen. När det gäller muskler och träning är mekanismen bland annat ett ökat perfusionstryck från hjärtat, hormonella svar och en ökad halt av vissa metaboliter vilket ger en dila</w:t>
      </w:r>
      <w:r w:rsidR="005F545C">
        <w:rPr>
          <w:rFonts w:ascii="Times New Roman" w:hAnsi="Times New Roman" w:cs="Times New Roman"/>
          <w:sz w:val="24"/>
          <w:szCs w:val="24"/>
        </w:rPr>
        <w:t>ta</w:t>
      </w:r>
      <w:r w:rsidR="00FE0674" w:rsidRPr="00A00B54">
        <w:rPr>
          <w:rFonts w:ascii="Times New Roman" w:hAnsi="Times New Roman" w:cs="Times New Roman"/>
          <w:sz w:val="24"/>
          <w:szCs w:val="24"/>
        </w:rPr>
        <w:t xml:space="preserve">tion av arterioler och rekrytering av inaktiva kapillärer. Hyperemi sker även i hög grad vid inflammation vilket ger rubor, </w:t>
      </w:r>
      <w:proofErr w:type="gramStart"/>
      <w:r w:rsidR="00FE0674" w:rsidRPr="00A00B54">
        <w:rPr>
          <w:rFonts w:ascii="Times New Roman" w:hAnsi="Times New Roman" w:cs="Times New Roman"/>
          <w:sz w:val="24"/>
          <w:szCs w:val="24"/>
        </w:rPr>
        <w:t>tumor</w:t>
      </w:r>
      <w:proofErr w:type="gramEnd"/>
      <w:r w:rsidR="00FE0674" w:rsidRPr="00A00B54">
        <w:rPr>
          <w:rFonts w:ascii="Times New Roman" w:hAnsi="Times New Roman" w:cs="Times New Roman"/>
          <w:sz w:val="24"/>
          <w:szCs w:val="24"/>
        </w:rPr>
        <w:t xml:space="preserve"> och calor i vävnaden eller ödem i lungor. Till sist uppstår även hyperemi efter en tillfällig ischemi för att kompensera för denna. </w:t>
      </w:r>
    </w:p>
    <w:p w:rsidR="00FE0674" w:rsidRPr="00A00B54" w:rsidRDefault="00FE0674" w:rsidP="00A00B54">
      <w:pPr>
        <w:tabs>
          <w:tab w:val="left" w:pos="540"/>
        </w:tabs>
        <w:spacing w:after="0" w:line="240" w:lineRule="auto"/>
        <w:rPr>
          <w:rFonts w:ascii="Times New Roman" w:hAnsi="Times New Roman" w:cs="Times New Roman"/>
          <w:sz w:val="24"/>
          <w:szCs w:val="24"/>
        </w:rPr>
      </w:pPr>
    </w:p>
    <w:p w:rsidR="00FE0674" w:rsidRPr="00A00B54" w:rsidRDefault="00A00B54" w:rsidP="00A00B54">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Passiv hyperemi </w:t>
      </w:r>
      <w:r w:rsidR="00FE0674" w:rsidRPr="00A00B54">
        <w:rPr>
          <w:rFonts w:ascii="Times New Roman" w:hAnsi="Times New Roman" w:cs="Times New Roman"/>
          <w:sz w:val="24"/>
          <w:szCs w:val="24"/>
        </w:rPr>
        <w:t xml:space="preserve">ger en ansamling av venöst blod på grund av minskat avflöde. En akut stasning kan ske vid höger- och vänstersidig hjärtsvikt. Det förra ger ödem och hyperemi perifert och främst i levern medan vänstersidig svikt ger pulmonella ödem på grund av blodansamling här. Anledningen till stasen är det ökade tryck som skapas i venerna då den ena hjärthalvan skapar tryck samtidigt som den andra inte pumpar blodet vidare. </w:t>
      </w:r>
    </w:p>
    <w:p w:rsidR="00FE0674" w:rsidRPr="00A00B54" w:rsidRDefault="00FE0674" w:rsidP="00A00B54">
      <w:pPr>
        <w:tabs>
          <w:tab w:val="left" w:pos="540"/>
        </w:tabs>
        <w:spacing w:after="0" w:line="240" w:lineRule="auto"/>
        <w:rPr>
          <w:rFonts w:ascii="Times New Roman" w:hAnsi="Times New Roman" w:cs="Times New Roman"/>
          <w:sz w:val="24"/>
          <w:szCs w:val="24"/>
        </w:rPr>
      </w:pPr>
    </w:p>
    <w:p w:rsidR="00FE0674" w:rsidRPr="00A00B54" w:rsidRDefault="00FE0674" w:rsidP="00A00B54">
      <w:pPr>
        <w:tabs>
          <w:tab w:val="left" w:pos="540"/>
        </w:tabs>
        <w:spacing w:after="0" w:line="240" w:lineRule="auto"/>
        <w:rPr>
          <w:rFonts w:ascii="Times New Roman" w:hAnsi="Times New Roman" w:cs="Times New Roman"/>
          <w:sz w:val="24"/>
          <w:szCs w:val="24"/>
        </w:rPr>
      </w:pPr>
      <w:r w:rsidRPr="00A00B54">
        <w:rPr>
          <w:rFonts w:ascii="Times New Roman" w:hAnsi="Times New Roman" w:cs="Times New Roman"/>
          <w:sz w:val="24"/>
          <w:szCs w:val="24"/>
        </w:rPr>
        <w:t xml:space="preserve">Mer lokala blodstockningar kan skapas i exempelvis ett ben eller ett enskilt organ. Det första sker exempelvis vid djup ventrombos (DVT) och ger ödem i ett ben. Det senare kan ske i exempelvis levern vid ocklusion av vena cava inferior. </w:t>
      </w:r>
    </w:p>
    <w:p w:rsidR="00FE0674" w:rsidRPr="00A00B54" w:rsidRDefault="00FE0674" w:rsidP="00A00B54">
      <w:pPr>
        <w:tabs>
          <w:tab w:val="left" w:pos="540"/>
        </w:tabs>
        <w:spacing w:after="0" w:line="240" w:lineRule="auto"/>
        <w:rPr>
          <w:rFonts w:ascii="Times New Roman" w:hAnsi="Times New Roman" w:cs="Times New Roman"/>
          <w:sz w:val="24"/>
          <w:szCs w:val="24"/>
        </w:rPr>
      </w:pPr>
    </w:p>
    <w:p w:rsidR="00FE0674" w:rsidRPr="00A00B54" w:rsidRDefault="00FE0674" w:rsidP="00A00B54">
      <w:pPr>
        <w:tabs>
          <w:tab w:val="left" w:pos="540"/>
        </w:tabs>
        <w:spacing w:after="0" w:line="240" w:lineRule="auto"/>
        <w:rPr>
          <w:rFonts w:ascii="Times New Roman" w:hAnsi="Times New Roman" w:cs="Times New Roman"/>
          <w:sz w:val="24"/>
          <w:szCs w:val="24"/>
        </w:rPr>
      </w:pPr>
      <w:r w:rsidRPr="00A00B54">
        <w:rPr>
          <w:rFonts w:ascii="Times New Roman" w:hAnsi="Times New Roman" w:cs="Times New Roman"/>
          <w:sz w:val="24"/>
          <w:szCs w:val="24"/>
        </w:rPr>
        <w:t>I lungorna ger en kronisk vänstersidig svikt en kronisk passiv pulmonell stas. Detta ger ett ökat tryck i alveolkapillärerna som leder till:</w:t>
      </w:r>
    </w:p>
    <w:p w:rsidR="00FE0674" w:rsidRPr="00A00B54" w:rsidRDefault="00FE0674" w:rsidP="00C90E0C">
      <w:pPr>
        <w:numPr>
          <w:ilvl w:val="0"/>
          <w:numId w:val="44"/>
        </w:numPr>
        <w:tabs>
          <w:tab w:val="clear" w:pos="720"/>
          <w:tab w:val="num" w:pos="540"/>
        </w:tabs>
        <w:spacing w:after="0" w:line="240" w:lineRule="auto"/>
        <w:ind w:left="540"/>
        <w:rPr>
          <w:rFonts w:ascii="Times New Roman" w:hAnsi="Times New Roman" w:cs="Times New Roman"/>
          <w:sz w:val="24"/>
          <w:szCs w:val="24"/>
        </w:rPr>
      </w:pPr>
      <w:r w:rsidRPr="00A00B54">
        <w:rPr>
          <w:rFonts w:ascii="Times New Roman" w:hAnsi="Times New Roman" w:cs="Times New Roman"/>
          <w:sz w:val="24"/>
          <w:szCs w:val="24"/>
        </w:rPr>
        <w:t>Mikroblödningar in i alveolerna vilket sedan ger fagocytos av erytrocyter och ansamling av järn i makrofager.</w:t>
      </w:r>
    </w:p>
    <w:p w:rsidR="00FE0674" w:rsidRPr="00A00B54" w:rsidRDefault="00FE0674" w:rsidP="00C90E0C">
      <w:pPr>
        <w:numPr>
          <w:ilvl w:val="0"/>
          <w:numId w:val="44"/>
        </w:numPr>
        <w:tabs>
          <w:tab w:val="clear" w:pos="720"/>
          <w:tab w:val="num" w:pos="540"/>
        </w:tabs>
        <w:spacing w:after="0" w:line="240" w:lineRule="auto"/>
        <w:ind w:left="540"/>
        <w:rPr>
          <w:rFonts w:ascii="Times New Roman" w:hAnsi="Times New Roman" w:cs="Times New Roman"/>
          <w:sz w:val="24"/>
          <w:szCs w:val="24"/>
        </w:rPr>
      </w:pPr>
      <w:r w:rsidRPr="00A00B54">
        <w:rPr>
          <w:rFonts w:ascii="Times New Roman" w:hAnsi="Times New Roman" w:cs="Times New Roman"/>
          <w:sz w:val="24"/>
          <w:szCs w:val="24"/>
        </w:rPr>
        <w:t>Utflöde av transsudat till alveolerna och ett försämrat gasutbyte.</w:t>
      </w:r>
    </w:p>
    <w:p w:rsidR="00FE0674" w:rsidRPr="00A00B54" w:rsidRDefault="00FE0674" w:rsidP="00C90E0C">
      <w:pPr>
        <w:numPr>
          <w:ilvl w:val="0"/>
          <w:numId w:val="44"/>
        </w:numPr>
        <w:tabs>
          <w:tab w:val="clear" w:pos="720"/>
          <w:tab w:val="num" w:pos="540"/>
        </w:tabs>
        <w:spacing w:after="0" w:line="240" w:lineRule="auto"/>
        <w:ind w:left="540"/>
        <w:rPr>
          <w:rFonts w:ascii="Times New Roman" w:hAnsi="Times New Roman" w:cs="Times New Roman"/>
          <w:sz w:val="24"/>
          <w:szCs w:val="24"/>
        </w:rPr>
      </w:pPr>
      <w:r w:rsidRPr="00A00B54">
        <w:rPr>
          <w:rFonts w:ascii="Times New Roman" w:hAnsi="Times New Roman" w:cs="Times New Roman"/>
          <w:sz w:val="24"/>
          <w:szCs w:val="24"/>
        </w:rPr>
        <w:t>Fibrotisering av vävnaden.</w:t>
      </w:r>
    </w:p>
    <w:p w:rsidR="00FE0674" w:rsidRPr="00A00B54" w:rsidRDefault="00FE0674" w:rsidP="00C90E0C">
      <w:pPr>
        <w:numPr>
          <w:ilvl w:val="0"/>
          <w:numId w:val="44"/>
        </w:numPr>
        <w:tabs>
          <w:tab w:val="clear" w:pos="720"/>
          <w:tab w:val="num" w:pos="540"/>
        </w:tabs>
        <w:spacing w:after="0" w:line="240" w:lineRule="auto"/>
        <w:ind w:left="540"/>
        <w:rPr>
          <w:rFonts w:ascii="Times New Roman" w:hAnsi="Times New Roman" w:cs="Times New Roman"/>
          <w:sz w:val="24"/>
          <w:szCs w:val="24"/>
        </w:rPr>
      </w:pPr>
      <w:r w:rsidRPr="00A00B54">
        <w:rPr>
          <w:rFonts w:ascii="Times New Roman" w:hAnsi="Times New Roman" w:cs="Times New Roman"/>
          <w:sz w:val="24"/>
          <w:szCs w:val="24"/>
        </w:rPr>
        <w:t>Pulmonell hypertension ger på sikt även en svikt på högerhjärtat på grund av ökad afterload.</w:t>
      </w:r>
    </w:p>
    <w:p w:rsidR="00FE0674" w:rsidRPr="00A00B54" w:rsidRDefault="00FE0674" w:rsidP="00A00B54">
      <w:pPr>
        <w:tabs>
          <w:tab w:val="left" w:pos="540"/>
        </w:tabs>
        <w:spacing w:after="0" w:line="240" w:lineRule="auto"/>
        <w:rPr>
          <w:rFonts w:ascii="Times New Roman" w:hAnsi="Times New Roman" w:cs="Times New Roman"/>
          <w:sz w:val="24"/>
          <w:szCs w:val="24"/>
        </w:rPr>
      </w:pPr>
    </w:p>
    <w:p w:rsidR="00FE0674" w:rsidRPr="00A00B54" w:rsidRDefault="00FE0674" w:rsidP="00A00B54">
      <w:pPr>
        <w:tabs>
          <w:tab w:val="left" w:pos="540"/>
        </w:tabs>
        <w:spacing w:after="0" w:line="240" w:lineRule="auto"/>
        <w:rPr>
          <w:rFonts w:ascii="Times New Roman" w:hAnsi="Times New Roman" w:cs="Times New Roman"/>
          <w:sz w:val="24"/>
          <w:szCs w:val="24"/>
        </w:rPr>
      </w:pPr>
      <w:r w:rsidRPr="00A00B54">
        <w:rPr>
          <w:rFonts w:ascii="Times New Roman" w:hAnsi="Times New Roman" w:cs="Times New Roman"/>
          <w:sz w:val="24"/>
          <w:szCs w:val="24"/>
        </w:rPr>
        <w:t xml:space="preserve">I levern ger en högersidig hjärtsvikt stas och ett ökat tryck i centralvenerna, som dilateras, på grund av den nära relationen till hjärtat. På grund av det ökade trycket i centralvenen vidgas även sinusoiderna vilket leder till hepatocytatrofi. Detta sker främst intill centralvenen medan zonen en bit utanför är normal. Makroskopiskt ger detta upphov till ett muskotnötutseende med mörka pericentrala zoner och ljusare perifera delar. Vid akut högersidig svikt kan till och med nekros uppkomma medan en långvarig kronisk hyperemi ger fibros kring kärlen. </w:t>
      </w:r>
    </w:p>
    <w:p w:rsidR="00FE0674" w:rsidRPr="00A00B54" w:rsidRDefault="00FE0674" w:rsidP="00A00B54">
      <w:pPr>
        <w:tabs>
          <w:tab w:val="left" w:pos="540"/>
        </w:tabs>
        <w:spacing w:after="0" w:line="240" w:lineRule="auto"/>
        <w:rPr>
          <w:rFonts w:ascii="Times New Roman" w:hAnsi="Times New Roman" w:cs="Times New Roman"/>
          <w:sz w:val="24"/>
          <w:szCs w:val="24"/>
        </w:rPr>
      </w:pPr>
    </w:p>
    <w:p w:rsidR="00FE0674" w:rsidRDefault="00FE0674" w:rsidP="00A00B54">
      <w:pPr>
        <w:tabs>
          <w:tab w:val="left" w:pos="540"/>
        </w:tabs>
        <w:spacing w:after="0" w:line="240" w:lineRule="auto"/>
        <w:rPr>
          <w:rFonts w:ascii="Times New Roman" w:hAnsi="Times New Roman" w:cs="Times New Roman"/>
          <w:sz w:val="24"/>
          <w:szCs w:val="24"/>
        </w:rPr>
      </w:pPr>
      <w:r w:rsidRPr="00A00B54">
        <w:rPr>
          <w:rFonts w:ascii="Times New Roman" w:hAnsi="Times New Roman" w:cs="Times New Roman"/>
          <w:sz w:val="24"/>
          <w:szCs w:val="24"/>
        </w:rPr>
        <w:t xml:space="preserve">Högersidig svikt kan även ge hyperemi i mjälten som fibrotiseras och ökar i vikt från 150 till mellan 250 och 750 gram. Detta ger överfunktion (hypersplenism) med bland annat trombocytopeni som följd. Generellt ansamlas det även vätska i kroppen vilket ger generella ödem i bland annat fot, ben och i peritonealhålan (ascites). </w:t>
      </w:r>
    </w:p>
    <w:p w:rsidR="00A54B3B" w:rsidRDefault="00A54B3B" w:rsidP="00A00B54">
      <w:pPr>
        <w:tabs>
          <w:tab w:val="left" w:pos="540"/>
        </w:tabs>
        <w:spacing w:after="0" w:line="240" w:lineRule="auto"/>
        <w:rPr>
          <w:rFonts w:ascii="Times New Roman" w:hAnsi="Times New Roman" w:cs="Times New Roman"/>
          <w:sz w:val="24"/>
          <w:szCs w:val="24"/>
        </w:rPr>
      </w:pPr>
    </w:p>
    <w:p w:rsidR="00A54B3B" w:rsidRDefault="00A54B3B" w:rsidP="00A00B54">
      <w:pPr>
        <w:tabs>
          <w:tab w:val="left" w:pos="540"/>
        </w:tabs>
        <w:spacing w:after="0" w:line="240" w:lineRule="auto"/>
        <w:rPr>
          <w:rFonts w:ascii="Times New Roman" w:hAnsi="Times New Roman" w:cs="Times New Roman"/>
          <w:sz w:val="24"/>
          <w:szCs w:val="24"/>
        </w:rPr>
      </w:pPr>
      <w:r>
        <w:rPr>
          <w:rFonts w:ascii="Times New Roman" w:hAnsi="Times New Roman" w:cs="Times New Roman"/>
          <w:b/>
          <w:sz w:val="24"/>
          <w:szCs w:val="24"/>
          <w:u w:val="single"/>
        </w:rPr>
        <w:t>Ödem:</w:t>
      </w:r>
      <w:r>
        <w:rPr>
          <w:rFonts w:ascii="Times New Roman" w:hAnsi="Times New Roman" w:cs="Times New Roman"/>
          <w:sz w:val="24"/>
          <w:szCs w:val="24"/>
        </w:rPr>
        <w:t xml:space="preserve"> Definitionen av ödem är ansamling av abnorma mängder vätska (transsudat) i interstitiet eller kroppshålor. Anasarca är detsamma som generaliserat ödem, hydrothorax är vätska i pleurahålan, hydroperikardium är vätska i hjärtsäcken och ascites är vätska i bukhålan. Den generella anledningen till att ödem uppstår är diskrepans mellan det intravaskulära hydrostatiska trycket och plasmans kolloidosmotiska tryck. De normala tryckförhållandena ser ut som följer:</w:t>
      </w:r>
    </w:p>
    <w:p w:rsidR="00A54B3B" w:rsidRDefault="00A54B3B" w:rsidP="00C90E0C">
      <w:pPr>
        <w:pStyle w:val="Liststycke"/>
        <w:numPr>
          <w:ilvl w:val="0"/>
          <w:numId w:val="45"/>
        </w:num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Arteriolerna: 35 mm Hg</w:t>
      </w:r>
    </w:p>
    <w:p w:rsidR="00A54B3B" w:rsidRDefault="00A54B3B" w:rsidP="00C90E0C">
      <w:pPr>
        <w:pStyle w:val="Liststycke"/>
        <w:numPr>
          <w:ilvl w:val="0"/>
          <w:numId w:val="45"/>
        </w:num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Venolerna: 12-15 mm Hg</w:t>
      </w:r>
    </w:p>
    <w:p w:rsidR="00A54B3B" w:rsidRDefault="00A54B3B" w:rsidP="00C90E0C">
      <w:pPr>
        <w:pStyle w:val="Liststycke"/>
        <w:numPr>
          <w:ilvl w:val="0"/>
          <w:numId w:val="45"/>
        </w:num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Plasmans kolloidosmotiska tryck: 20-25 mm Hg</w:t>
      </w:r>
    </w:p>
    <w:p w:rsidR="00A54B3B" w:rsidRDefault="00A54B3B" w:rsidP="00A54B3B">
      <w:pPr>
        <w:tabs>
          <w:tab w:val="left" w:pos="540"/>
        </w:tabs>
        <w:spacing w:after="0" w:line="240" w:lineRule="auto"/>
        <w:rPr>
          <w:rFonts w:ascii="Times New Roman" w:hAnsi="Times New Roman" w:cs="Times New Roman"/>
          <w:sz w:val="24"/>
          <w:szCs w:val="24"/>
        </w:rPr>
      </w:pPr>
    </w:p>
    <w:p w:rsidR="00A54B3B" w:rsidRDefault="00A54B3B" w:rsidP="00A54B3B">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De många olika orsakerna till ödem kan delas upp i fyra kategorier i princip efter hur de orsakar den tryckförändring som föreligger ett ödem:</w:t>
      </w:r>
    </w:p>
    <w:p w:rsidR="00A54B3B" w:rsidRDefault="00A54B3B" w:rsidP="00C90E0C">
      <w:pPr>
        <w:pStyle w:val="Liststycke"/>
        <w:numPr>
          <w:ilvl w:val="0"/>
          <w:numId w:val="46"/>
        </w:num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832EB">
        <w:rPr>
          <w:rFonts w:ascii="Times New Roman" w:hAnsi="Times New Roman" w:cs="Times New Roman"/>
          <w:sz w:val="24"/>
          <w:szCs w:val="24"/>
        </w:rPr>
        <w:tab/>
      </w:r>
      <w:r>
        <w:rPr>
          <w:rFonts w:ascii="Times New Roman" w:hAnsi="Times New Roman" w:cs="Times New Roman"/>
          <w:sz w:val="24"/>
          <w:szCs w:val="24"/>
        </w:rPr>
        <w:t xml:space="preserve">Ökat hydrostatisk tryck kan dels bero på begränsat venöst återflöde till följd av hjärtsvikt, konstriktiv pericardit, levercirros eller venös obstruktion. </w:t>
      </w:r>
      <w:r w:rsidR="008832EB">
        <w:rPr>
          <w:rFonts w:ascii="Times New Roman" w:hAnsi="Times New Roman" w:cs="Times New Roman"/>
          <w:sz w:val="24"/>
          <w:szCs w:val="24"/>
        </w:rPr>
        <w:t>Och dels kan det bero på dilatation av arterioler till följd av värmeökning eller neurohumorala störningar.</w:t>
      </w:r>
    </w:p>
    <w:p w:rsidR="008832EB" w:rsidRDefault="008832EB" w:rsidP="00C90E0C">
      <w:pPr>
        <w:pStyle w:val="Liststycke"/>
        <w:numPr>
          <w:ilvl w:val="0"/>
          <w:numId w:val="46"/>
        </w:num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Nedsatt kolloidosmotiskt tryck kan bero på nefros (proteinuri), levercirros, undernäring eller enteropati med proteinförlust.</w:t>
      </w:r>
    </w:p>
    <w:p w:rsidR="008832EB" w:rsidRDefault="008832EB" w:rsidP="00C90E0C">
      <w:pPr>
        <w:pStyle w:val="Liststycke"/>
        <w:numPr>
          <w:ilvl w:val="0"/>
          <w:numId w:val="46"/>
        </w:num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Natriumretention kan bero på högt saltintag vid njursvikt eller ökad aldosteronproduktion.</w:t>
      </w:r>
    </w:p>
    <w:p w:rsidR="008832EB" w:rsidRDefault="008832EB" w:rsidP="00C90E0C">
      <w:pPr>
        <w:pStyle w:val="Liststycke"/>
        <w:numPr>
          <w:ilvl w:val="0"/>
          <w:numId w:val="46"/>
        </w:num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Ocklusion av lymfkörl kan bero på inflammation, tumörer eller ärrbildning.</w:t>
      </w:r>
    </w:p>
    <w:p w:rsidR="008832EB" w:rsidRDefault="008832EB" w:rsidP="008832EB">
      <w:pPr>
        <w:tabs>
          <w:tab w:val="left" w:pos="540"/>
        </w:tabs>
        <w:spacing w:after="0" w:line="240" w:lineRule="auto"/>
        <w:rPr>
          <w:rFonts w:ascii="Times New Roman" w:hAnsi="Times New Roman" w:cs="Times New Roman"/>
          <w:sz w:val="24"/>
          <w:szCs w:val="24"/>
        </w:rPr>
      </w:pPr>
    </w:p>
    <w:p w:rsidR="008832EB" w:rsidRPr="008832EB" w:rsidRDefault="008832EB" w:rsidP="008832EB">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Ödem i lungorna och hjärnan är livshotande tillstånd. Vid lungödem (beror på hjärtsvikt) så ”drunknar” patienten. Hjärnödem kan uppkomma efter en stroke då RBC sönderfaller och släpper ut hemoglobin som verkar osmotiskt i interstitiet. </w:t>
      </w:r>
    </w:p>
    <w:p w:rsidR="00A00B54" w:rsidRDefault="00A00B54" w:rsidP="00A00B54">
      <w:pPr>
        <w:tabs>
          <w:tab w:val="left" w:pos="540"/>
        </w:tabs>
        <w:spacing w:after="0" w:line="240" w:lineRule="auto"/>
        <w:rPr>
          <w:rFonts w:ascii="Times New Roman" w:hAnsi="Times New Roman" w:cs="Times New Roman"/>
          <w:sz w:val="24"/>
          <w:szCs w:val="24"/>
        </w:rPr>
      </w:pPr>
    </w:p>
    <w:p w:rsidR="00A00B54" w:rsidRDefault="00A00B54" w:rsidP="00A00B54">
      <w:pPr>
        <w:tabs>
          <w:tab w:val="left" w:pos="540"/>
        </w:tabs>
        <w:spacing w:after="0" w:line="240" w:lineRule="auto"/>
        <w:rPr>
          <w:rFonts w:ascii="Times New Roman" w:hAnsi="Times New Roman" w:cs="Times New Roman"/>
          <w:sz w:val="24"/>
          <w:szCs w:val="24"/>
        </w:rPr>
      </w:pPr>
      <w:r>
        <w:rPr>
          <w:rFonts w:ascii="Times New Roman" w:hAnsi="Times New Roman" w:cs="Times New Roman"/>
          <w:b/>
          <w:sz w:val="24"/>
          <w:szCs w:val="24"/>
          <w:u w:val="single"/>
        </w:rPr>
        <w:t>Transsudat:</w:t>
      </w:r>
      <w:r>
        <w:rPr>
          <w:rFonts w:ascii="Times New Roman" w:hAnsi="Times New Roman" w:cs="Times New Roman"/>
          <w:sz w:val="24"/>
          <w:szCs w:val="24"/>
        </w:rPr>
        <w:t xml:space="preserve"> </w:t>
      </w:r>
      <w:r w:rsidRPr="00A00B54">
        <w:rPr>
          <w:rFonts w:ascii="Times New Roman" w:hAnsi="Times New Roman" w:cs="Times New Roman"/>
          <w:sz w:val="24"/>
          <w:szCs w:val="24"/>
        </w:rPr>
        <w:t>Transsudat är ett filtrat av blodet med litet proteininnehåll som uppstår vid exempelvis hjärtsvikt medan ett exsudat har en hög proteinkoncentration och ses exempelvis vid en inflammation då kärlpermeabiliteten ökar.</w:t>
      </w:r>
    </w:p>
    <w:p w:rsidR="00A00B54" w:rsidRDefault="00A00B54" w:rsidP="00A00B54">
      <w:pPr>
        <w:tabs>
          <w:tab w:val="left" w:pos="540"/>
        </w:tabs>
        <w:spacing w:after="0" w:line="240" w:lineRule="auto"/>
        <w:rPr>
          <w:rFonts w:ascii="Times New Roman" w:hAnsi="Times New Roman" w:cs="Times New Roman"/>
          <w:sz w:val="24"/>
          <w:szCs w:val="24"/>
        </w:rPr>
      </w:pPr>
    </w:p>
    <w:p w:rsidR="00A00B54" w:rsidRDefault="00A00B54" w:rsidP="00A00B54">
      <w:pPr>
        <w:tabs>
          <w:tab w:val="left" w:pos="540"/>
        </w:tabs>
        <w:spacing w:after="0" w:line="240" w:lineRule="auto"/>
        <w:rPr>
          <w:rFonts w:ascii="Times New Roman" w:hAnsi="Times New Roman" w:cs="Times New Roman"/>
          <w:sz w:val="24"/>
          <w:szCs w:val="24"/>
        </w:rPr>
      </w:pPr>
      <w:r>
        <w:rPr>
          <w:rFonts w:ascii="Times New Roman" w:hAnsi="Times New Roman" w:cs="Times New Roman"/>
          <w:b/>
          <w:sz w:val="24"/>
          <w:szCs w:val="24"/>
          <w:u w:val="single"/>
        </w:rPr>
        <w:t>Chock:</w:t>
      </w:r>
      <w:r>
        <w:rPr>
          <w:rFonts w:ascii="Times New Roman" w:hAnsi="Times New Roman" w:cs="Times New Roman"/>
          <w:sz w:val="24"/>
          <w:szCs w:val="24"/>
        </w:rPr>
        <w:t xml:space="preserve"> </w:t>
      </w:r>
      <w:r w:rsidR="00FA3A00">
        <w:rPr>
          <w:rFonts w:ascii="Times New Roman" w:hAnsi="Times New Roman" w:cs="Times New Roman"/>
          <w:sz w:val="24"/>
          <w:szCs w:val="24"/>
        </w:rPr>
        <w:t xml:space="preserve">Chock uppkommer vid hypoperfusion till följd av minskad cirkulerande blodvolym </w:t>
      </w:r>
      <w:proofErr w:type="gramStart"/>
      <w:r w:rsidR="00FA3A00">
        <w:rPr>
          <w:rFonts w:ascii="Times New Roman" w:hAnsi="Times New Roman" w:cs="Times New Roman"/>
          <w:sz w:val="24"/>
          <w:szCs w:val="24"/>
        </w:rPr>
        <w:t>och /eller</w:t>
      </w:r>
      <w:proofErr w:type="gramEnd"/>
      <w:r w:rsidR="00FA3A00">
        <w:rPr>
          <w:rFonts w:ascii="Times New Roman" w:hAnsi="Times New Roman" w:cs="Times New Roman"/>
          <w:sz w:val="24"/>
          <w:szCs w:val="24"/>
        </w:rPr>
        <w:t xml:space="preserve"> minskad cardiac output eller redistribution av blodvolymen. Det finns fyra huvudtyper av chock:</w:t>
      </w:r>
    </w:p>
    <w:p w:rsidR="00FA3A00" w:rsidRDefault="00FA3A00" w:rsidP="00C90E0C">
      <w:pPr>
        <w:pStyle w:val="Liststycke"/>
        <w:numPr>
          <w:ilvl w:val="0"/>
          <w:numId w:val="47"/>
        </w:num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Kardiogen chock vid hjärtinfarkt, hjärttamponad eller lungemboli</w:t>
      </w:r>
    </w:p>
    <w:p w:rsidR="00FA3A00" w:rsidRDefault="00FA3A00" w:rsidP="00C90E0C">
      <w:pPr>
        <w:pStyle w:val="Liststycke"/>
        <w:numPr>
          <w:ilvl w:val="0"/>
          <w:numId w:val="47"/>
        </w:num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Hypovolemisk chock vid massiv blödning (&gt;20 % av volymen), vätskeförlust vid brännskada eller anafylaktisk chock (massiv aktivering av mastceller leder till ökad kärlpermeabilitet)</w:t>
      </w:r>
    </w:p>
    <w:p w:rsidR="00FA3A00" w:rsidRDefault="00FA3A00" w:rsidP="00C90E0C">
      <w:pPr>
        <w:pStyle w:val="Liststycke"/>
        <w:numPr>
          <w:ilvl w:val="0"/>
          <w:numId w:val="47"/>
        </w:num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Septisk chock vid bakteremi (gram-, mer sällan gram+)</w:t>
      </w:r>
    </w:p>
    <w:p w:rsidR="00FA3A00" w:rsidRDefault="00FA3A00" w:rsidP="00C90E0C">
      <w:pPr>
        <w:pStyle w:val="Liststycke"/>
        <w:numPr>
          <w:ilvl w:val="0"/>
          <w:numId w:val="47"/>
        </w:num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Neurogen chock vid anestesi eller ryggmärgsskada (sympaticustonus går ner)</w:t>
      </w:r>
    </w:p>
    <w:p w:rsidR="00FA3A00" w:rsidRDefault="00FA3A00" w:rsidP="00FA3A00">
      <w:pPr>
        <w:tabs>
          <w:tab w:val="left" w:pos="540"/>
        </w:tabs>
        <w:spacing w:after="0" w:line="240" w:lineRule="auto"/>
        <w:rPr>
          <w:rFonts w:ascii="Times New Roman" w:hAnsi="Times New Roman" w:cs="Times New Roman"/>
          <w:sz w:val="24"/>
          <w:szCs w:val="24"/>
        </w:rPr>
      </w:pPr>
    </w:p>
    <w:p w:rsidR="00FA3A00" w:rsidRDefault="00FA3A00" w:rsidP="00FA3A00">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Chock presenterar sig kliniskt med takykardi, kall hud, oliguri och metabol acidos. Följderna av chock är allvarliga och innefattar hjärnnekros, tubulär nekros i njuren, centrilobulära levernekroser, nekros i GI-mukosa samt diffuse alveolar damage.</w:t>
      </w:r>
    </w:p>
    <w:p w:rsidR="00FA3A00" w:rsidRDefault="00FA3A00" w:rsidP="00FA3A00">
      <w:pPr>
        <w:tabs>
          <w:tab w:val="left" w:pos="540"/>
        </w:tabs>
        <w:spacing w:after="0" w:line="240" w:lineRule="auto"/>
        <w:rPr>
          <w:rFonts w:ascii="Times New Roman" w:hAnsi="Times New Roman" w:cs="Times New Roman"/>
          <w:sz w:val="24"/>
          <w:szCs w:val="24"/>
        </w:rPr>
      </w:pPr>
    </w:p>
    <w:p w:rsidR="00C05649" w:rsidRDefault="00FA3A00" w:rsidP="005D1EDA">
      <w:pPr>
        <w:tabs>
          <w:tab w:val="left" w:pos="540"/>
        </w:tabs>
        <w:spacing w:after="0" w:line="240" w:lineRule="auto"/>
        <w:rPr>
          <w:rFonts w:ascii="Times New Roman" w:hAnsi="Times New Roman" w:cs="Times New Roman"/>
          <w:sz w:val="24"/>
          <w:szCs w:val="24"/>
        </w:rPr>
      </w:pPr>
      <w:r>
        <w:rPr>
          <w:rFonts w:ascii="Times New Roman" w:hAnsi="Times New Roman" w:cs="Times New Roman"/>
          <w:b/>
          <w:sz w:val="24"/>
          <w:szCs w:val="24"/>
          <w:u w:val="single"/>
        </w:rPr>
        <w:t>Trombos:</w:t>
      </w:r>
      <w:r w:rsidR="005D1EDA">
        <w:rPr>
          <w:rFonts w:ascii="Times New Roman" w:hAnsi="Times New Roman" w:cs="Times New Roman"/>
          <w:sz w:val="24"/>
          <w:szCs w:val="24"/>
        </w:rPr>
        <w:t xml:space="preserve"> Tromb</w:t>
      </w:r>
      <w:r>
        <w:rPr>
          <w:rFonts w:ascii="Times New Roman" w:hAnsi="Times New Roman" w:cs="Times New Roman"/>
          <w:sz w:val="24"/>
          <w:szCs w:val="24"/>
        </w:rPr>
        <w:t xml:space="preserve"> är detsamma som blodpropp</w:t>
      </w:r>
      <w:r w:rsidR="005D1EDA">
        <w:rPr>
          <w:rFonts w:ascii="Times New Roman" w:hAnsi="Times New Roman" w:cs="Times New Roman"/>
          <w:sz w:val="24"/>
          <w:szCs w:val="24"/>
        </w:rPr>
        <w:t xml:space="preserve"> och är ett aggregat av fibrin, trombocyter och andra blodceller. Tromber uppstår gärna i bifurkationshöfter, bakom venklaffar, i kurvor och nedströms plack i brlodkärlen. En </w:t>
      </w:r>
      <w:r w:rsidR="00C05649">
        <w:rPr>
          <w:rFonts w:ascii="Times New Roman" w:hAnsi="Times New Roman" w:cs="Times New Roman"/>
          <w:sz w:val="24"/>
          <w:szCs w:val="24"/>
        </w:rPr>
        <w:t>tromb som fäster vid kärlväggen</w:t>
      </w:r>
      <w:r w:rsidR="005D1EDA">
        <w:rPr>
          <w:rFonts w:ascii="Times New Roman" w:hAnsi="Times New Roman" w:cs="Times New Roman"/>
          <w:sz w:val="24"/>
          <w:szCs w:val="24"/>
        </w:rPr>
        <w:t xml:space="preserve"> men inte täpper</w:t>
      </w:r>
      <w:r w:rsidR="00C05649">
        <w:rPr>
          <w:rFonts w:ascii="Times New Roman" w:hAnsi="Times New Roman" w:cs="Times New Roman"/>
          <w:sz w:val="24"/>
          <w:szCs w:val="24"/>
        </w:rPr>
        <w:t xml:space="preserve"> till kärlet kallas mural tromb och sådana </w:t>
      </w:r>
      <w:r w:rsidR="005D1EDA">
        <w:rPr>
          <w:rFonts w:ascii="Times New Roman" w:hAnsi="Times New Roman" w:cs="Times New Roman"/>
          <w:sz w:val="24"/>
          <w:szCs w:val="24"/>
        </w:rPr>
        <w:t xml:space="preserve">ses ofta också i hjärtat över infarktområden. Venösa tromber uppstår oftast i benens vener i samband med immobilisering medan arteriella oftast uppstår </w:t>
      </w:r>
      <w:r w:rsidR="005D1EDA">
        <w:rPr>
          <w:rFonts w:ascii="Times New Roman" w:hAnsi="Times New Roman" w:cs="Times New Roman"/>
          <w:sz w:val="24"/>
          <w:szCs w:val="24"/>
        </w:rPr>
        <w:lastRenderedPageBreak/>
        <w:t>som en komplikation till arteriosklerotisk endotelskada.</w:t>
      </w:r>
      <w:r w:rsidR="00C05649">
        <w:rPr>
          <w:rFonts w:ascii="Times New Roman" w:hAnsi="Times New Roman" w:cs="Times New Roman"/>
          <w:sz w:val="24"/>
          <w:szCs w:val="24"/>
        </w:rPr>
        <w:t xml:space="preserve"> Trombers livsöden slutar antingen med upplösning genom fibrinolys, sekundär trombotisering (= emboli), organisering (= förärrning) eller rekanalisering. </w:t>
      </w:r>
    </w:p>
    <w:p w:rsidR="00CA7D02" w:rsidRDefault="00CA7D02" w:rsidP="005D1EDA">
      <w:pPr>
        <w:tabs>
          <w:tab w:val="left" w:pos="540"/>
        </w:tabs>
        <w:spacing w:after="0" w:line="240" w:lineRule="auto"/>
        <w:rPr>
          <w:rFonts w:ascii="Times New Roman" w:hAnsi="Times New Roman" w:cs="Times New Roman"/>
          <w:sz w:val="24"/>
          <w:szCs w:val="24"/>
        </w:rPr>
      </w:pPr>
    </w:p>
    <w:p w:rsidR="00CA7D02" w:rsidRDefault="00CA7D02" w:rsidP="005D1EDA">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DIC (disseminated intravascular coagulation) är ett trombohemorragiskt tillstånd förorsakat av en disseminerad koagulationskaskad som konsumerar koagulationsfaktorer med påföljande blödningsdiastes och sekun</w:t>
      </w:r>
      <w:r w:rsidR="001526CB">
        <w:rPr>
          <w:rFonts w:ascii="Times New Roman" w:hAnsi="Times New Roman" w:cs="Times New Roman"/>
          <w:sz w:val="24"/>
          <w:szCs w:val="24"/>
        </w:rPr>
        <w:t>där aktivering av fibrinolytiska mekanismer. Förutom blödningar ger DIC upphov till MOF (multiple organ failure). DIC kan uppkomma vid:</w:t>
      </w:r>
    </w:p>
    <w:p w:rsidR="001526CB" w:rsidRDefault="001526CB" w:rsidP="00C90E0C">
      <w:pPr>
        <w:pStyle w:val="Liststycke"/>
        <w:numPr>
          <w:ilvl w:val="0"/>
          <w:numId w:val="49"/>
        </w:num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Obststriska komplikationer som </w:t>
      </w:r>
      <w:r w:rsidRPr="001526CB">
        <w:rPr>
          <w:rFonts w:ascii="Times New Roman" w:hAnsi="Times New Roman" w:cs="Times New Roman"/>
          <w:i/>
          <w:sz w:val="24"/>
          <w:szCs w:val="24"/>
        </w:rPr>
        <w:t>abruptio placentae</w:t>
      </w:r>
      <w:r>
        <w:rPr>
          <w:rFonts w:ascii="Times New Roman" w:hAnsi="Times New Roman" w:cs="Times New Roman"/>
          <w:sz w:val="24"/>
          <w:szCs w:val="24"/>
        </w:rPr>
        <w:t xml:space="preserve">, </w:t>
      </w:r>
      <w:r w:rsidRPr="001526CB">
        <w:rPr>
          <w:rFonts w:ascii="Times New Roman" w:hAnsi="Times New Roman" w:cs="Times New Roman"/>
          <w:i/>
          <w:sz w:val="24"/>
          <w:szCs w:val="24"/>
        </w:rPr>
        <w:t>fetus mortus</w:t>
      </w:r>
      <w:r>
        <w:rPr>
          <w:rFonts w:ascii="Times New Roman" w:hAnsi="Times New Roman" w:cs="Times New Roman"/>
          <w:sz w:val="24"/>
          <w:szCs w:val="24"/>
        </w:rPr>
        <w:t>, septisk abort, amnionemboli och toxemi</w:t>
      </w:r>
    </w:p>
    <w:p w:rsidR="001526CB" w:rsidRDefault="001526CB" w:rsidP="00C90E0C">
      <w:pPr>
        <w:pStyle w:val="Liststycke"/>
        <w:numPr>
          <w:ilvl w:val="0"/>
          <w:numId w:val="49"/>
        </w:num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Infektioner som gram-sepsis, meningokocksepsis, histoplasmos, aspergillos och malaria</w:t>
      </w:r>
    </w:p>
    <w:p w:rsidR="001526CB" w:rsidRDefault="001526CB" w:rsidP="00C90E0C">
      <w:pPr>
        <w:pStyle w:val="Liststycke"/>
        <w:numPr>
          <w:ilvl w:val="0"/>
          <w:numId w:val="49"/>
        </w:num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Maligna tumörer</w:t>
      </w:r>
    </w:p>
    <w:p w:rsidR="001526CB" w:rsidRDefault="001526CB" w:rsidP="00C90E0C">
      <w:pPr>
        <w:pStyle w:val="Liststycke"/>
        <w:numPr>
          <w:ilvl w:val="0"/>
          <w:numId w:val="49"/>
        </w:num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Massiva vävnadsskador</w:t>
      </w:r>
    </w:p>
    <w:p w:rsidR="001526CB" w:rsidRPr="001526CB" w:rsidRDefault="001526CB" w:rsidP="00C90E0C">
      <w:pPr>
        <w:pStyle w:val="Liststycke"/>
        <w:numPr>
          <w:ilvl w:val="0"/>
          <w:numId w:val="49"/>
        </w:num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Övriga orsaker som akut hemolys, vaskulit och ormbett</w:t>
      </w:r>
    </w:p>
    <w:p w:rsidR="00C05649" w:rsidRDefault="00C05649" w:rsidP="005D1EDA">
      <w:pPr>
        <w:tabs>
          <w:tab w:val="left" w:pos="540"/>
        </w:tabs>
        <w:spacing w:after="0" w:line="240" w:lineRule="auto"/>
        <w:rPr>
          <w:rFonts w:ascii="Times New Roman" w:hAnsi="Times New Roman" w:cs="Times New Roman"/>
          <w:sz w:val="24"/>
          <w:szCs w:val="24"/>
        </w:rPr>
      </w:pPr>
    </w:p>
    <w:p w:rsidR="005D1EDA" w:rsidRDefault="005D1EDA" w:rsidP="005D1EDA">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Predisponerande faktorer till trombos sammanfattas i Virchows triad:</w:t>
      </w:r>
    </w:p>
    <w:p w:rsidR="005D1EDA" w:rsidRDefault="005D1EDA" w:rsidP="00C90E0C">
      <w:pPr>
        <w:pStyle w:val="Liststycke"/>
        <w:numPr>
          <w:ilvl w:val="0"/>
          <w:numId w:val="48"/>
        </w:num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Skada på endotelet</w:t>
      </w:r>
    </w:p>
    <w:p w:rsidR="005D1EDA" w:rsidRDefault="005D1EDA" w:rsidP="00C90E0C">
      <w:pPr>
        <w:pStyle w:val="Liststycke"/>
        <w:numPr>
          <w:ilvl w:val="0"/>
          <w:numId w:val="48"/>
        </w:num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Förändrat blodflöde</w:t>
      </w:r>
    </w:p>
    <w:p w:rsidR="005D1EDA" w:rsidRDefault="005D1EDA" w:rsidP="00C90E0C">
      <w:pPr>
        <w:pStyle w:val="Liststycke"/>
        <w:numPr>
          <w:ilvl w:val="0"/>
          <w:numId w:val="48"/>
        </w:num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Störningar i koagulationen</w:t>
      </w:r>
    </w:p>
    <w:p w:rsidR="001526CB" w:rsidRDefault="001526CB" w:rsidP="001526CB">
      <w:pPr>
        <w:tabs>
          <w:tab w:val="left" w:pos="540"/>
        </w:tabs>
        <w:spacing w:after="0" w:line="240" w:lineRule="auto"/>
        <w:rPr>
          <w:rFonts w:ascii="Times New Roman" w:hAnsi="Times New Roman" w:cs="Times New Roman"/>
          <w:sz w:val="24"/>
          <w:szCs w:val="24"/>
        </w:rPr>
      </w:pPr>
    </w:p>
    <w:p w:rsidR="001526CB" w:rsidRDefault="001526CB" w:rsidP="001526CB">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Ett antal kliniska tillstånd ger ökad trombosrisk. Dessa är:</w:t>
      </w:r>
    </w:p>
    <w:p w:rsidR="001526CB" w:rsidRDefault="001526CB" w:rsidP="00C90E0C">
      <w:pPr>
        <w:pStyle w:val="Liststycke"/>
        <w:numPr>
          <w:ilvl w:val="0"/>
          <w:numId w:val="50"/>
        </w:num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Genetiska orsaker</w:t>
      </w:r>
    </w:p>
    <w:p w:rsidR="001526CB" w:rsidRDefault="001526CB" w:rsidP="00C90E0C">
      <w:pPr>
        <w:pStyle w:val="Liststycke"/>
        <w:numPr>
          <w:ilvl w:val="0"/>
          <w:numId w:val="50"/>
        </w:num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Immobilisation</w:t>
      </w:r>
    </w:p>
    <w:p w:rsidR="001526CB" w:rsidRDefault="001526CB" w:rsidP="00C90E0C">
      <w:pPr>
        <w:pStyle w:val="Liststycke"/>
        <w:numPr>
          <w:ilvl w:val="0"/>
          <w:numId w:val="50"/>
        </w:num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Vävnadsskada</w:t>
      </w:r>
    </w:p>
    <w:p w:rsidR="001526CB" w:rsidRDefault="001526CB" w:rsidP="00C90E0C">
      <w:pPr>
        <w:pStyle w:val="Liststycke"/>
        <w:numPr>
          <w:ilvl w:val="0"/>
          <w:numId w:val="50"/>
        </w:num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Maligna tumörer (särsklit pancreascancer är ökänd för sin benägenhet att orsaka trombos på grund av ett proenzym som kommer ut i cirkulationen och har en trombinliknande effekt)</w:t>
      </w:r>
    </w:p>
    <w:p w:rsidR="001526CB" w:rsidRDefault="001526CB" w:rsidP="00C90E0C">
      <w:pPr>
        <w:pStyle w:val="Liststycke"/>
        <w:numPr>
          <w:ilvl w:val="0"/>
          <w:numId w:val="50"/>
        </w:num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Graviditet</w:t>
      </w:r>
    </w:p>
    <w:p w:rsidR="001526CB" w:rsidRDefault="001526CB" w:rsidP="00C90E0C">
      <w:pPr>
        <w:pStyle w:val="Liststycke"/>
        <w:numPr>
          <w:ilvl w:val="0"/>
          <w:numId w:val="50"/>
        </w:num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Nefrotiskt syndrom</w:t>
      </w:r>
    </w:p>
    <w:p w:rsidR="001526CB" w:rsidRDefault="001526CB" w:rsidP="00C90E0C">
      <w:pPr>
        <w:pStyle w:val="Liststycke"/>
        <w:numPr>
          <w:ilvl w:val="0"/>
          <w:numId w:val="50"/>
        </w:num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Hyperlipidemi</w:t>
      </w:r>
    </w:p>
    <w:p w:rsidR="001526CB" w:rsidRDefault="001526CB" w:rsidP="00C90E0C">
      <w:pPr>
        <w:pStyle w:val="Liststycke"/>
        <w:numPr>
          <w:ilvl w:val="0"/>
          <w:numId w:val="50"/>
        </w:num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Tobaksrökning</w:t>
      </w:r>
    </w:p>
    <w:p w:rsidR="001526CB" w:rsidRDefault="001526CB" w:rsidP="00C90E0C">
      <w:pPr>
        <w:pStyle w:val="Liststycke"/>
        <w:numPr>
          <w:ilvl w:val="0"/>
          <w:numId w:val="50"/>
        </w:num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Förmaksflimmer</w:t>
      </w:r>
    </w:p>
    <w:p w:rsidR="001526CB" w:rsidRDefault="001526CB" w:rsidP="00C90E0C">
      <w:pPr>
        <w:pStyle w:val="Liststycke"/>
        <w:numPr>
          <w:ilvl w:val="0"/>
          <w:numId w:val="50"/>
        </w:num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Klaffproteser i hjärtat</w:t>
      </w:r>
    </w:p>
    <w:p w:rsidR="001526CB" w:rsidRDefault="001526CB" w:rsidP="001526CB">
      <w:pPr>
        <w:tabs>
          <w:tab w:val="left" w:pos="540"/>
        </w:tabs>
        <w:spacing w:after="0" w:line="240" w:lineRule="auto"/>
        <w:rPr>
          <w:rFonts w:ascii="Times New Roman" w:hAnsi="Times New Roman" w:cs="Times New Roman"/>
          <w:sz w:val="24"/>
          <w:szCs w:val="24"/>
        </w:rPr>
      </w:pPr>
    </w:p>
    <w:p w:rsidR="001526CB" w:rsidRPr="001526CB" w:rsidRDefault="001526CB" w:rsidP="001526CB">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En </w:t>
      </w:r>
      <w:r w:rsidRPr="001526CB">
        <w:rPr>
          <w:rFonts w:ascii="Times New Roman" w:hAnsi="Times New Roman" w:cs="Times New Roman"/>
          <w:i/>
          <w:sz w:val="24"/>
          <w:szCs w:val="24"/>
        </w:rPr>
        <w:t>intra vitam</w:t>
      </w:r>
      <w:r>
        <w:rPr>
          <w:rFonts w:ascii="Times New Roman" w:hAnsi="Times New Roman" w:cs="Times New Roman"/>
          <w:sz w:val="24"/>
          <w:szCs w:val="24"/>
        </w:rPr>
        <w:t xml:space="preserve"> arteriell tromb har ofta en skiktad struktur (så kallade Zahns linjer) medan ett postmortalt koagel är homogent.</w:t>
      </w:r>
    </w:p>
    <w:p w:rsidR="005D1EDA" w:rsidRDefault="005D1EDA" w:rsidP="005D1EDA">
      <w:pPr>
        <w:tabs>
          <w:tab w:val="left" w:pos="540"/>
        </w:tabs>
        <w:spacing w:after="0" w:line="240" w:lineRule="auto"/>
        <w:rPr>
          <w:rFonts w:ascii="Times New Roman" w:hAnsi="Times New Roman" w:cs="Times New Roman"/>
          <w:sz w:val="24"/>
          <w:szCs w:val="24"/>
        </w:rPr>
      </w:pPr>
    </w:p>
    <w:p w:rsidR="00BA2846" w:rsidRPr="00BA2846" w:rsidRDefault="001526CB" w:rsidP="00BA2846">
      <w:pPr>
        <w:spacing w:after="0" w:line="240" w:lineRule="auto"/>
        <w:rPr>
          <w:rFonts w:ascii="Times New Roman" w:hAnsi="Times New Roman" w:cs="Times New Roman"/>
          <w:sz w:val="24"/>
          <w:szCs w:val="24"/>
          <w:lang w:eastAsia="sv-SE"/>
        </w:rPr>
      </w:pPr>
      <w:r>
        <w:rPr>
          <w:rFonts w:ascii="Times New Roman" w:hAnsi="Times New Roman" w:cs="Times New Roman"/>
          <w:b/>
          <w:sz w:val="24"/>
          <w:szCs w:val="24"/>
          <w:u w:val="single"/>
        </w:rPr>
        <w:t>Embolism:</w:t>
      </w:r>
      <w:r>
        <w:rPr>
          <w:rFonts w:ascii="Times New Roman" w:hAnsi="Times New Roman" w:cs="Times New Roman"/>
          <w:sz w:val="24"/>
          <w:szCs w:val="24"/>
        </w:rPr>
        <w:t xml:space="preserve"> </w:t>
      </w:r>
      <w:r w:rsidR="00BA2846" w:rsidRPr="00BA2846">
        <w:rPr>
          <w:rFonts w:ascii="Times New Roman" w:hAnsi="Times New Roman" w:cs="Times New Roman"/>
          <w:sz w:val="24"/>
          <w:szCs w:val="24"/>
          <w:lang w:eastAsia="sv-SE"/>
        </w:rPr>
        <w:t xml:space="preserve">Detta är passagen av ett material i artärer och vener som kan fastna och orsaka ocklusion. De vanligaste embolierna består av tromber som lossnat. </w:t>
      </w:r>
    </w:p>
    <w:p w:rsidR="00BA2846" w:rsidRPr="00BA2846" w:rsidRDefault="00BA2846" w:rsidP="00BA2846">
      <w:pPr>
        <w:spacing w:after="0" w:line="240" w:lineRule="auto"/>
        <w:rPr>
          <w:rFonts w:ascii="Times New Roman" w:hAnsi="Times New Roman" w:cs="Times New Roman"/>
          <w:sz w:val="24"/>
          <w:szCs w:val="24"/>
          <w:lang w:eastAsia="sv-SE"/>
        </w:rPr>
      </w:pPr>
    </w:p>
    <w:p w:rsidR="00BA2846" w:rsidRPr="00BA2846" w:rsidRDefault="00BA2846" w:rsidP="00BA2846">
      <w:pPr>
        <w:tabs>
          <w:tab w:val="left" w:pos="540"/>
        </w:tabs>
        <w:spacing w:after="0" w:line="240" w:lineRule="auto"/>
        <w:rPr>
          <w:rFonts w:ascii="Times New Roman" w:hAnsi="Times New Roman" w:cs="Times New Roman"/>
          <w:sz w:val="24"/>
          <w:szCs w:val="24"/>
          <w:lang w:eastAsia="sv-SE"/>
        </w:rPr>
      </w:pPr>
      <w:r w:rsidRPr="00BA2846">
        <w:rPr>
          <w:rFonts w:ascii="Times New Roman" w:hAnsi="Times New Roman" w:cs="Times New Roman"/>
          <w:sz w:val="24"/>
          <w:szCs w:val="24"/>
          <w:lang w:eastAsia="sv-SE"/>
        </w:rPr>
        <w:t>Pulmonell embol</w:t>
      </w:r>
      <w:r>
        <w:rPr>
          <w:rFonts w:ascii="Times New Roman" w:hAnsi="Times New Roman" w:cs="Times New Roman"/>
          <w:sz w:val="24"/>
          <w:szCs w:val="24"/>
          <w:lang w:eastAsia="sv-SE"/>
        </w:rPr>
        <w:t xml:space="preserve">i </w:t>
      </w:r>
      <w:r w:rsidRPr="00BA2846">
        <w:rPr>
          <w:rFonts w:ascii="Times New Roman" w:hAnsi="Times New Roman" w:cs="Times New Roman"/>
          <w:sz w:val="24"/>
          <w:szCs w:val="24"/>
          <w:lang w:eastAsia="sv-SE"/>
        </w:rPr>
        <w:t xml:space="preserve">är en akut och livshotande situation som hittas vid omkring hälften av alla obduktioner och uppstår postoperativt hos mellan 1 och 2 procent av alla personer över 40 år. De flesta tromboembolier uppstår från benens djupa vener (90 procent) men kan även uppstå på andra platser. En akut pulmonell tromboemboli kan vara asymptomatisk (vid små tromber), ge övergående dyspné och tachypné, ge en pulmonell infarkt eller kardiovaskulär kollaps och död. Kronisk pulmonell emboli kan i sin tur ge högersidig hjärtsvikt på grund av hypertension. </w:t>
      </w:r>
    </w:p>
    <w:p w:rsidR="00BA2846" w:rsidRPr="00BA2846" w:rsidRDefault="00BA2846" w:rsidP="00BA2846">
      <w:pPr>
        <w:tabs>
          <w:tab w:val="left" w:pos="540"/>
        </w:tabs>
        <w:spacing w:after="0" w:line="240" w:lineRule="auto"/>
        <w:rPr>
          <w:rFonts w:ascii="Times New Roman" w:hAnsi="Times New Roman" w:cs="Times New Roman"/>
          <w:sz w:val="24"/>
          <w:szCs w:val="24"/>
          <w:lang w:eastAsia="sv-SE"/>
        </w:rPr>
      </w:pPr>
    </w:p>
    <w:p w:rsidR="00BA2846" w:rsidRPr="00BA2846" w:rsidRDefault="00BA2846" w:rsidP="00BA2846">
      <w:pPr>
        <w:tabs>
          <w:tab w:val="left" w:pos="540"/>
        </w:tabs>
        <w:spacing w:after="0" w:line="240" w:lineRule="auto"/>
        <w:rPr>
          <w:rFonts w:ascii="Times New Roman" w:hAnsi="Times New Roman" w:cs="Times New Roman"/>
          <w:sz w:val="24"/>
          <w:szCs w:val="24"/>
          <w:lang w:eastAsia="sv-SE"/>
        </w:rPr>
      </w:pPr>
      <w:r w:rsidRPr="00BA2846">
        <w:rPr>
          <w:rFonts w:ascii="Times New Roman" w:hAnsi="Times New Roman" w:cs="Times New Roman"/>
          <w:sz w:val="24"/>
          <w:szCs w:val="24"/>
          <w:lang w:eastAsia="sv-SE"/>
        </w:rPr>
        <w:lastRenderedPageBreak/>
        <w:t xml:space="preserve">När en sjukhuspatient reser sig för första gången efter en lång tids sängliggande kan djupa ventromboser lossna och hamna i lungartärerna eller till och med </w:t>
      </w:r>
      <w:proofErr w:type="gramStart"/>
      <w:r w:rsidRPr="00BA2846">
        <w:rPr>
          <w:rFonts w:ascii="Times New Roman" w:hAnsi="Times New Roman" w:cs="Times New Roman"/>
          <w:sz w:val="24"/>
          <w:szCs w:val="24"/>
          <w:lang w:eastAsia="sv-SE"/>
        </w:rPr>
        <w:t>fastna</w:t>
      </w:r>
      <w:proofErr w:type="gramEnd"/>
      <w:r w:rsidRPr="00BA2846">
        <w:rPr>
          <w:rFonts w:ascii="Times New Roman" w:hAnsi="Times New Roman" w:cs="Times New Roman"/>
          <w:sz w:val="24"/>
          <w:szCs w:val="24"/>
          <w:lang w:eastAsia="sv-SE"/>
        </w:rPr>
        <w:t xml:space="preserve"> i truncus pulmonalis bifurkation (detta</w:t>
      </w:r>
      <w:r>
        <w:rPr>
          <w:rFonts w:ascii="Times New Roman" w:hAnsi="Times New Roman" w:cs="Times New Roman"/>
          <w:sz w:val="24"/>
          <w:szCs w:val="24"/>
          <w:lang w:eastAsia="sv-SE"/>
        </w:rPr>
        <w:t xml:space="preserve"> kallas en sadeltrombos</w:t>
      </w:r>
      <w:r w:rsidRPr="00BA2846">
        <w:rPr>
          <w:rFonts w:ascii="Times New Roman" w:hAnsi="Times New Roman" w:cs="Times New Roman"/>
          <w:sz w:val="24"/>
          <w:szCs w:val="24"/>
          <w:lang w:eastAsia="sv-SE"/>
        </w:rPr>
        <w:t xml:space="preserve">). Tromben uppstod på grund av stas i benen och lossnar vid muskelaktiviteten. Dessa bildningar kan även ske vid långa flygresor och man ska därför se till att hålla blodcirkulationen uppe. </w:t>
      </w:r>
    </w:p>
    <w:p w:rsidR="00BA2846" w:rsidRPr="00BA2846" w:rsidRDefault="00BA2846" w:rsidP="00BA2846">
      <w:pPr>
        <w:tabs>
          <w:tab w:val="left" w:pos="540"/>
        </w:tabs>
        <w:spacing w:after="0" w:line="240" w:lineRule="auto"/>
        <w:rPr>
          <w:rFonts w:ascii="Times New Roman" w:hAnsi="Times New Roman" w:cs="Times New Roman"/>
          <w:sz w:val="24"/>
          <w:szCs w:val="24"/>
          <w:lang w:eastAsia="sv-SE"/>
        </w:rPr>
      </w:pPr>
    </w:p>
    <w:p w:rsidR="00BA2846" w:rsidRPr="00BA2846" w:rsidRDefault="00BA2846" w:rsidP="00BA2846">
      <w:pPr>
        <w:tabs>
          <w:tab w:val="left" w:pos="540"/>
        </w:tabs>
        <w:spacing w:after="0" w:line="240" w:lineRule="auto"/>
        <w:rPr>
          <w:rFonts w:ascii="Times New Roman" w:hAnsi="Times New Roman" w:cs="Times New Roman"/>
          <w:sz w:val="24"/>
          <w:szCs w:val="24"/>
          <w:lang w:eastAsia="sv-SE"/>
        </w:rPr>
      </w:pPr>
      <w:r w:rsidRPr="00BA2846">
        <w:rPr>
          <w:rFonts w:ascii="Times New Roman" w:hAnsi="Times New Roman" w:cs="Times New Roman"/>
          <w:sz w:val="24"/>
          <w:szCs w:val="24"/>
          <w:lang w:eastAsia="sv-SE"/>
        </w:rPr>
        <w:t xml:space="preserve">Ju större tromben är desto tidigare i lungans kärlträd fastnar de. Detta gör att tromber från benets stora vener lätt fastnar i bifurkationen eller höger och vänster lungartärs första delning. Dessa är fatala då en akut ocklusion av mer än halva kärlträdet ger hypotension (chock). Detta beror på att det tryck höger kammare måste arbeta mot ökas drastiskt vilket ger ett minskat flöde till vänster kammare och således en minskad hjärtminutvolym. </w:t>
      </w:r>
    </w:p>
    <w:p w:rsidR="00BA2846" w:rsidRPr="00BA2846" w:rsidRDefault="00BA2846" w:rsidP="00BA2846">
      <w:pPr>
        <w:tabs>
          <w:tab w:val="left" w:pos="540"/>
        </w:tabs>
        <w:spacing w:after="0" w:line="240" w:lineRule="auto"/>
        <w:rPr>
          <w:rFonts w:ascii="Times New Roman" w:hAnsi="Times New Roman" w:cs="Times New Roman"/>
          <w:sz w:val="24"/>
          <w:szCs w:val="24"/>
          <w:lang w:eastAsia="sv-SE"/>
        </w:rPr>
      </w:pPr>
    </w:p>
    <w:p w:rsidR="00BA2846" w:rsidRPr="00BA2846" w:rsidRDefault="00BA2846" w:rsidP="00BA2846">
      <w:pPr>
        <w:tabs>
          <w:tab w:val="left" w:pos="540"/>
        </w:tabs>
        <w:spacing w:after="0" w:line="240" w:lineRule="auto"/>
        <w:rPr>
          <w:rFonts w:ascii="Times New Roman" w:hAnsi="Times New Roman" w:cs="Times New Roman"/>
          <w:sz w:val="24"/>
          <w:szCs w:val="24"/>
          <w:lang w:eastAsia="sv-SE"/>
        </w:rPr>
      </w:pPr>
      <w:r w:rsidRPr="00BA2846">
        <w:rPr>
          <w:rFonts w:ascii="Times New Roman" w:hAnsi="Times New Roman" w:cs="Times New Roman"/>
          <w:sz w:val="24"/>
          <w:szCs w:val="24"/>
          <w:lang w:eastAsia="sv-SE"/>
        </w:rPr>
        <w:t xml:space="preserve">Små embolier är normalt inte letala utan kan ge lokala pulmonella infarkter. Detta ses vid hjärtsvikt och kronisk lungsjukdom då den normala dubbla blodförsörjningen skyddar mot ischemisk nekros. Detta ger hosta, huggande smärta, andnöd och pleuralutgjutningar är som ofta blodiga. Nekrosen rensas efterhand bort och ersätts via fibros som ger ärrvävnad. På grund av den bronkiala och den pulmonella cirkulationen ger 75 procent av alla pulmonella embolier </w:t>
      </w:r>
      <w:proofErr w:type="gramStart"/>
      <w:r w:rsidRPr="00BA2846">
        <w:rPr>
          <w:rFonts w:ascii="Times New Roman" w:hAnsi="Times New Roman" w:cs="Times New Roman"/>
          <w:sz w:val="24"/>
          <w:szCs w:val="24"/>
          <w:lang w:eastAsia="sv-SE"/>
        </w:rPr>
        <w:t>ej</w:t>
      </w:r>
      <w:proofErr w:type="gramEnd"/>
      <w:r w:rsidRPr="00BA2846">
        <w:rPr>
          <w:rFonts w:ascii="Times New Roman" w:hAnsi="Times New Roman" w:cs="Times New Roman"/>
          <w:sz w:val="24"/>
          <w:szCs w:val="24"/>
          <w:lang w:eastAsia="sv-SE"/>
        </w:rPr>
        <w:t xml:space="preserve"> infarkter. Dessa kan dock fortfarande ge hosta, dyspné och hypotension. </w:t>
      </w:r>
    </w:p>
    <w:p w:rsidR="00BA2846" w:rsidRPr="00BA2846" w:rsidRDefault="00BA2846" w:rsidP="00BA2846">
      <w:pPr>
        <w:tabs>
          <w:tab w:val="left" w:pos="540"/>
        </w:tabs>
        <w:spacing w:after="0" w:line="240" w:lineRule="auto"/>
        <w:rPr>
          <w:rFonts w:ascii="Times New Roman" w:hAnsi="Times New Roman" w:cs="Times New Roman"/>
          <w:sz w:val="24"/>
          <w:szCs w:val="24"/>
          <w:lang w:eastAsia="sv-SE"/>
        </w:rPr>
      </w:pPr>
    </w:p>
    <w:p w:rsidR="00BA2846" w:rsidRPr="00BA2846" w:rsidRDefault="00BA2846" w:rsidP="00BA2846">
      <w:pPr>
        <w:tabs>
          <w:tab w:val="left" w:pos="540"/>
        </w:tabs>
        <w:spacing w:after="0" w:line="240" w:lineRule="auto"/>
        <w:rPr>
          <w:rFonts w:ascii="Times New Roman" w:hAnsi="Times New Roman" w:cs="Times New Roman"/>
          <w:sz w:val="24"/>
          <w:szCs w:val="24"/>
          <w:lang w:eastAsia="sv-SE"/>
        </w:rPr>
      </w:pPr>
      <w:r w:rsidRPr="00BA2846">
        <w:rPr>
          <w:rFonts w:ascii="Times New Roman" w:hAnsi="Times New Roman" w:cs="Times New Roman"/>
          <w:sz w:val="24"/>
          <w:szCs w:val="24"/>
          <w:lang w:eastAsia="sv-SE"/>
        </w:rPr>
        <w:t>Små embolier kan helt upplösas</w:t>
      </w:r>
      <w:r w:rsidR="005F545C">
        <w:rPr>
          <w:rFonts w:ascii="Times New Roman" w:hAnsi="Times New Roman" w:cs="Times New Roman"/>
          <w:sz w:val="24"/>
          <w:szCs w:val="24"/>
          <w:lang w:eastAsia="sv-SE"/>
        </w:rPr>
        <w:t xml:space="preserve"> av</w:t>
      </w:r>
      <w:r w:rsidRPr="00BA2846">
        <w:rPr>
          <w:rFonts w:ascii="Times New Roman" w:hAnsi="Times New Roman" w:cs="Times New Roman"/>
          <w:sz w:val="24"/>
          <w:szCs w:val="24"/>
          <w:lang w:eastAsia="sv-SE"/>
        </w:rPr>
        <w:t xml:space="preserve"> trombolytiska processer eller lämna kvar fibrotiska strängar i kärlväggen. </w:t>
      </w:r>
    </w:p>
    <w:p w:rsidR="00BA2846" w:rsidRPr="00BA2846" w:rsidRDefault="00BA2846" w:rsidP="00BA2846">
      <w:pPr>
        <w:tabs>
          <w:tab w:val="left" w:pos="540"/>
        </w:tabs>
        <w:spacing w:after="0" w:line="240" w:lineRule="auto"/>
        <w:rPr>
          <w:rFonts w:ascii="Times New Roman" w:hAnsi="Times New Roman" w:cs="Times New Roman"/>
          <w:sz w:val="24"/>
          <w:szCs w:val="24"/>
          <w:lang w:eastAsia="sv-SE"/>
        </w:rPr>
      </w:pPr>
    </w:p>
    <w:p w:rsidR="00BA2846" w:rsidRPr="00BA2846" w:rsidRDefault="00BA2846" w:rsidP="00BA2846">
      <w:pPr>
        <w:tabs>
          <w:tab w:val="left" w:pos="540"/>
        </w:tabs>
        <w:spacing w:after="0" w:line="240" w:lineRule="auto"/>
        <w:rPr>
          <w:rFonts w:ascii="Times New Roman" w:hAnsi="Times New Roman" w:cs="Times New Roman"/>
          <w:sz w:val="24"/>
          <w:szCs w:val="24"/>
          <w:lang w:eastAsia="sv-SE"/>
        </w:rPr>
      </w:pPr>
      <w:r w:rsidRPr="00BA2846">
        <w:rPr>
          <w:rFonts w:ascii="Times New Roman" w:hAnsi="Times New Roman" w:cs="Times New Roman"/>
          <w:sz w:val="24"/>
          <w:szCs w:val="24"/>
          <w:lang w:eastAsia="sv-SE"/>
        </w:rPr>
        <w:t>Systemisk arteriell emboli kan bero exempelvis på tromboemboli och dessa uppstår oftast i hjärtats vägg (murala emboli) eller sjuka klaffar men kan även uppstå</w:t>
      </w:r>
      <w:r>
        <w:rPr>
          <w:rFonts w:ascii="Times New Roman" w:hAnsi="Times New Roman" w:cs="Times New Roman"/>
          <w:sz w:val="24"/>
          <w:szCs w:val="24"/>
          <w:lang w:eastAsia="sv-SE"/>
        </w:rPr>
        <w:t xml:space="preserve"> på andra platser</w:t>
      </w:r>
      <w:r w:rsidRPr="00BA2846">
        <w:rPr>
          <w:rFonts w:ascii="Times New Roman" w:hAnsi="Times New Roman" w:cs="Times New Roman"/>
          <w:sz w:val="24"/>
          <w:szCs w:val="24"/>
          <w:lang w:eastAsia="sv-SE"/>
        </w:rPr>
        <w:t xml:space="preserve">. Dessa fastnar sedan på platser där lumenstorleken minskar abrupt (som bifurkationer eller vid </w:t>
      </w:r>
      <w:proofErr w:type="gramStart"/>
      <w:r w:rsidRPr="00BA2846">
        <w:rPr>
          <w:rFonts w:ascii="Times New Roman" w:hAnsi="Times New Roman" w:cs="Times New Roman"/>
          <w:sz w:val="24"/>
          <w:szCs w:val="24"/>
          <w:lang w:eastAsia="sv-SE"/>
        </w:rPr>
        <w:t>aterosklerotiska</w:t>
      </w:r>
      <w:proofErr w:type="gramEnd"/>
      <w:r w:rsidRPr="00BA2846">
        <w:rPr>
          <w:rFonts w:ascii="Times New Roman" w:hAnsi="Times New Roman" w:cs="Times New Roman"/>
          <w:sz w:val="24"/>
          <w:szCs w:val="24"/>
          <w:lang w:eastAsia="sv-SE"/>
        </w:rPr>
        <w:t xml:space="preserve"> </w:t>
      </w:r>
      <w:proofErr w:type="gramStart"/>
      <w:r w:rsidRPr="00BA2846">
        <w:rPr>
          <w:rFonts w:ascii="Times New Roman" w:hAnsi="Times New Roman" w:cs="Times New Roman"/>
          <w:sz w:val="24"/>
          <w:szCs w:val="24"/>
          <w:lang w:eastAsia="sv-SE"/>
        </w:rPr>
        <w:t>plack</w:t>
      </w:r>
      <w:proofErr w:type="gramEnd"/>
      <w:r w:rsidRPr="00BA2846">
        <w:rPr>
          <w:rFonts w:ascii="Times New Roman" w:hAnsi="Times New Roman" w:cs="Times New Roman"/>
          <w:sz w:val="24"/>
          <w:szCs w:val="24"/>
          <w:lang w:eastAsia="sv-SE"/>
        </w:rPr>
        <w:t xml:space="preserve">) och ger olika symptom beroende på kollateralcirkulation och om embolin fragmenteras eller ej. </w:t>
      </w:r>
    </w:p>
    <w:p w:rsidR="00BA2846" w:rsidRPr="00BA2846" w:rsidRDefault="00BA2846" w:rsidP="00BA2846">
      <w:pPr>
        <w:tabs>
          <w:tab w:val="left" w:pos="540"/>
        </w:tabs>
        <w:spacing w:after="0" w:line="240" w:lineRule="auto"/>
        <w:rPr>
          <w:rFonts w:ascii="Times New Roman" w:hAnsi="Times New Roman" w:cs="Times New Roman"/>
          <w:sz w:val="24"/>
          <w:szCs w:val="24"/>
          <w:lang w:eastAsia="sv-SE"/>
        </w:rPr>
      </w:pPr>
    </w:p>
    <w:p w:rsidR="00BA2846" w:rsidRPr="00BA2846" w:rsidRDefault="00BA2846" w:rsidP="00BA2846">
      <w:pPr>
        <w:tabs>
          <w:tab w:val="left" w:pos="540"/>
        </w:tabs>
        <w:spacing w:after="0" w:line="240" w:lineRule="auto"/>
        <w:rPr>
          <w:rFonts w:ascii="Times New Roman" w:hAnsi="Times New Roman" w:cs="Times New Roman"/>
          <w:sz w:val="24"/>
          <w:szCs w:val="24"/>
          <w:lang w:eastAsia="sv-SE"/>
        </w:rPr>
      </w:pPr>
      <w:r w:rsidRPr="00BA2846">
        <w:rPr>
          <w:rFonts w:ascii="Times New Roman" w:hAnsi="Times New Roman" w:cs="Times New Roman"/>
          <w:sz w:val="24"/>
          <w:szCs w:val="24"/>
          <w:lang w:eastAsia="sv-SE"/>
        </w:rPr>
        <w:t xml:space="preserve">Om embolin fastnar i hjärnan kan detta ge ischemisk nekros (stroke), i njurartären kan detta ge infarkt medan en ocklusion av arteria femoralis kan leda till behov av amputation efter period av pulsbortfall och smärta. </w:t>
      </w:r>
    </w:p>
    <w:p w:rsidR="00BA2846" w:rsidRPr="00BA2846" w:rsidRDefault="00BA2846" w:rsidP="00BA2846">
      <w:pPr>
        <w:tabs>
          <w:tab w:val="left" w:pos="540"/>
        </w:tabs>
        <w:spacing w:after="0" w:line="240" w:lineRule="auto"/>
        <w:rPr>
          <w:rFonts w:ascii="Times New Roman" w:hAnsi="Times New Roman" w:cs="Times New Roman"/>
          <w:sz w:val="24"/>
          <w:szCs w:val="24"/>
          <w:lang w:eastAsia="sv-SE"/>
        </w:rPr>
      </w:pPr>
    </w:p>
    <w:p w:rsidR="00BA2846" w:rsidRPr="00BA2846" w:rsidRDefault="00BA2846" w:rsidP="00BA2846">
      <w:pPr>
        <w:tabs>
          <w:tab w:val="left" w:pos="540"/>
        </w:tabs>
        <w:spacing w:after="0" w:line="240" w:lineRule="auto"/>
        <w:rPr>
          <w:rFonts w:ascii="Times New Roman" w:hAnsi="Times New Roman" w:cs="Times New Roman"/>
          <w:sz w:val="24"/>
          <w:szCs w:val="24"/>
          <w:lang w:eastAsia="sv-SE"/>
        </w:rPr>
      </w:pPr>
      <w:r w:rsidRPr="00BA2846">
        <w:rPr>
          <w:rFonts w:ascii="Times New Roman" w:hAnsi="Times New Roman" w:cs="Times New Roman"/>
          <w:sz w:val="24"/>
          <w:szCs w:val="24"/>
          <w:lang w:eastAsia="sv-SE"/>
        </w:rPr>
        <w:t xml:space="preserve">Luftembolier kan uppstå i venerna vid exempelvis öppna nackskador och punktion av stora vener vid invasiv kirurgi. Små kvantiteter är ofarligt men vid mängder runt 100 ml kan detta leda till plötslig död. Detta beror på att luftbubblorna kommer att ockludera högerhjärtat, lungcirkulationen och hjärnan. Gasembolier kan även uppstå vid dekompressionssjuka men då på grund av kväve eller helium (som finns i gastankarna). </w:t>
      </w:r>
    </w:p>
    <w:p w:rsidR="00BA2846" w:rsidRPr="00BA2846" w:rsidRDefault="00BA2846" w:rsidP="00BA2846">
      <w:pPr>
        <w:tabs>
          <w:tab w:val="left" w:pos="540"/>
        </w:tabs>
        <w:spacing w:after="0" w:line="240" w:lineRule="auto"/>
        <w:rPr>
          <w:rFonts w:ascii="Times New Roman" w:hAnsi="Times New Roman" w:cs="Times New Roman"/>
          <w:sz w:val="24"/>
          <w:szCs w:val="24"/>
          <w:lang w:eastAsia="sv-SE"/>
        </w:rPr>
      </w:pPr>
    </w:p>
    <w:p w:rsidR="00BA2846" w:rsidRPr="00BA2846" w:rsidRDefault="00BA2846" w:rsidP="00BA2846">
      <w:pPr>
        <w:tabs>
          <w:tab w:val="left" w:pos="540"/>
        </w:tabs>
        <w:spacing w:after="0" w:line="240" w:lineRule="auto"/>
        <w:rPr>
          <w:rFonts w:ascii="Times New Roman" w:hAnsi="Times New Roman" w:cs="Times New Roman"/>
          <w:sz w:val="24"/>
          <w:szCs w:val="24"/>
          <w:lang w:eastAsia="sv-SE"/>
        </w:rPr>
      </w:pPr>
      <w:r w:rsidRPr="00BA2846">
        <w:rPr>
          <w:rFonts w:ascii="Times New Roman" w:hAnsi="Times New Roman" w:cs="Times New Roman"/>
          <w:sz w:val="24"/>
          <w:szCs w:val="24"/>
          <w:lang w:eastAsia="sv-SE"/>
        </w:rPr>
        <w:t xml:space="preserve">Hos gravida kvinnor under partus kan även amnionvätska läcka över till uterus vener och ge ocklusioner i kärl. Detta kan leda till akut cyanos och chock och sedan koma och död. Om modern överlever den akuta fasen kan den intravaskulära koagulationen ge upphov till embolier och död. </w:t>
      </w:r>
    </w:p>
    <w:p w:rsidR="00BA2846" w:rsidRPr="00BA2846" w:rsidRDefault="00BA2846" w:rsidP="00BA2846">
      <w:pPr>
        <w:tabs>
          <w:tab w:val="left" w:pos="540"/>
        </w:tabs>
        <w:spacing w:after="0" w:line="240" w:lineRule="auto"/>
        <w:rPr>
          <w:rFonts w:ascii="Times New Roman" w:hAnsi="Times New Roman" w:cs="Times New Roman"/>
          <w:sz w:val="24"/>
          <w:szCs w:val="24"/>
          <w:lang w:eastAsia="sv-SE"/>
        </w:rPr>
      </w:pPr>
    </w:p>
    <w:p w:rsidR="00BA2846" w:rsidRPr="00BA2846" w:rsidRDefault="00BA2846" w:rsidP="00BA2846">
      <w:pPr>
        <w:tabs>
          <w:tab w:val="left" w:pos="540"/>
        </w:tabs>
        <w:spacing w:after="0" w:line="240" w:lineRule="auto"/>
        <w:rPr>
          <w:rFonts w:ascii="Times New Roman" w:hAnsi="Times New Roman" w:cs="Times New Roman"/>
          <w:sz w:val="24"/>
          <w:szCs w:val="24"/>
          <w:lang w:eastAsia="sv-SE"/>
        </w:rPr>
      </w:pPr>
      <w:r w:rsidRPr="00BA2846">
        <w:rPr>
          <w:rFonts w:ascii="Times New Roman" w:hAnsi="Times New Roman" w:cs="Times New Roman"/>
          <w:sz w:val="24"/>
          <w:szCs w:val="24"/>
          <w:lang w:eastAsia="sv-SE"/>
        </w:rPr>
        <w:t xml:space="preserve">Fettembolier kan uppstå vid exempelvis trauma involverande skelettskador. Detta kan ge upphov till utflöde av fettvävnad som skapar ocklusioner. Dessa kan fastna i lungor och hjärna och ge respirationssvikt, mentala förändringar, trombocytopeni och petekier. </w:t>
      </w:r>
    </w:p>
    <w:p w:rsidR="00BA2846" w:rsidRPr="00BA2846" w:rsidRDefault="00BA2846" w:rsidP="00BA2846">
      <w:pPr>
        <w:tabs>
          <w:tab w:val="left" w:pos="540"/>
        </w:tabs>
        <w:spacing w:after="0" w:line="240" w:lineRule="auto"/>
        <w:rPr>
          <w:rFonts w:ascii="Times New Roman" w:hAnsi="Times New Roman" w:cs="Times New Roman"/>
          <w:sz w:val="24"/>
          <w:szCs w:val="24"/>
          <w:lang w:eastAsia="sv-SE"/>
        </w:rPr>
      </w:pPr>
    </w:p>
    <w:p w:rsidR="00BA2846" w:rsidRPr="00BA2846" w:rsidRDefault="00BA2846" w:rsidP="00BA2846">
      <w:pPr>
        <w:tabs>
          <w:tab w:val="left" w:pos="540"/>
        </w:tabs>
        <w:spacing w:after="0" w:line="240" w:lineRule="auto"/>
        <w:rPr>
          <w:rFonts w:ascii="Times New Roman" w:hAnsi="Times New Roman" w:cs="Times New Roman"/>
          <w:sz w:val="24"/>
          <w:szCs w:val="24"/>
          <w:lang w:eastAsia="sv-SE"/>
        </w:rPr>
      </w:pPr>
      <w:r w:rsidRPr="00BA2846">
        <w:rPr>
          <w:rFonts w:ascii="Times New Roman" w:hAnsi="Times New Roman" w:cs="Times New Roman"/>
          <w:sz w:val="24"/>
          <w:szCs w:val="24"/>
          <w:lang w:eastAsia="sv-SE"/>
        </w:rPr>
        <w:t xml:space="preserve">Benmärgsembolier uppstår likaså vid trauma involverandes skelettskador och ger ocklusioner av kärl med fett och hematopoetiska celler. Detta är ofta en dödsorsak vid hjärt- och lungräddning då sternum och revben kan gå av samt ibland vid brott på långa ben. </w:t>
      </w:r>
    </w:p>
    <w:p w:rsidR="00FE0674" w:rsidRDefault="00FE0674" w:rsidP="00A00B54">
      <w:pPr>
        <w:autoSpaceDE w:val="0"/>
        <w:autoSpaceDN w:val="0"/>
        <w:adjustRightInd w:val="0"/>
        <w:spacing w:after="0" w:line="240" w:lineRule="auto"/>
        <w:rPr>
          <w:rFonts w:ascii="Times New Roman" w:hAnsi="Times New Roman" w:cs="Times New Roman"/>
          <w:sz w:val="24"/>
          <w:szCs w:val="24"/>
        </w:rPr>
      </w:pPr>
    </w:p>
    <w:p w:rsidR="00EE6560" w:rsidRDefault="00BA2846" w:rsidP="00EE6560">
      <w:pPr>
        <w:spacing w:after="0" w:line="240" w:lineRule="auto"/>
        <w:rPr>
          <w:rFonts w:ascii="Times New Roman" w:hAnsi="Times New Roman" w:cs="Times New Roman"/>
          <w:sz w:val="24"/>
          <w:szCs w:val="24"/>
          <w:lang w:eastAsia="sv-SE"/>
        </w:rPr>
      </w:pPr>
      <w:r>
        <w:rPr>
          <w:rFonts w:ascii="Times New Roman" w:hAnsi="Times New Roman" w:cs="Times New Roman"/>
          <w:b/>
          <w:sz w:val="24"/>
          <w:szCs w:val="24"/>
          <w:u w:val="single"/>
        </w:rPr>
        <w:t>Infarkt:</w:t>
      </w:r>
      <w:r>
        <w:rPr>
          <w:rFonts w:ascii="Times New Roman" w:hAnsi="Times New Roman" w:cs="Times New Roman"/>
          <w:sz w:val="24"/>
          <w:szCs w:val="24"/>
        </w:rPr>
        <w:t xml:space="preserve"> </w:t>
      </w:r>
      <w:r w:rsidR="00EE6560">
        <w:rPr>
          <w:rFonts w:ascii="Times New Roman" w:hAnsi="Times New Roman" w:cs="Times New Roman"/>
          <w:sz w:val="24"/>
          <w:szCs w:val="24"/>
          <w:lang w:eastAsia="sv-SE"/>
        </w:rPr>
        <w:t>En infarkt är en ischemisk nekros av ett organ eller vävnad förorsakad av tilltäppning av arteriellt tillflöde eller venöst dränage. Cirka 99 % av alla infarkter är en följd av tromboemboli i tillförande artär.</w:t>
      </w:r>
    </w:p>
    <w:p w:rsidR="00EE6560" w:rsidRDefault="00EE6560" w:rsidP="00EE6560">
      <w:pPr>
        <w:spacing w:after="0" w:line="240" w:lineRule="auto"/>
        <w:rPr>
          <w:rFonts w:ascii="Times New Roman" w:hAnsi="Times New Roman" w:cs="Times New Roman"/>
          <w:sz w:val="24"/>
          <w:szCs w:val="24"/>
          <w:lang w:eastAsia="sv-SE"/>
        </w:rPr>
      </w:pPr>
    </w:p>
    <w:p w:rsidR="00EE6560" w:rsidRDefault="00EE6560" w:rsidP="00EE6560">
      <w:pPr>
        <w:spacing w:after="0" w:line="240" w:lineRule="auto"/>
        <w:rPr>
          <w:rFonts w:ascii="Times New Roman" w:hAnsi="Times New Roman" w:cs="Times New Roman"/>
          <w:sz w:val="24"/>
          <w:szCs w:val="24"/>
          <w:lang w:eastAsia="sv-SE"/>
        </w:rPr>
      </w:pPr>
      <w:r>
        <w:rPr>
          <w:rFonts w:ascii="Times New Roman" w:hAnsi="Times New Roman" w:cs="Times New Roman"/>
          <w:sz w:val="24"/>
          <w:szCs w:val="24"/>
          <w:lang w:eastAsia="sv-SE"/>
        </w:rPr>
        <w:t xml:space="preserve">Vit eller anemisk infarkt </w:t>
      </w:r>
      <w:r w:rsidRPr="00EE6560">
        <w:rPr>
          <w:rFonts w:ascii="Times New Roman" w:hAnsi="Times New Roman" w:cs="Times New Roman"/>
          <w:sz w:val="24"/>
          <w:szCs w:val="24"/>
          <w:lang w:eastAsia="sv-SE"/>
        </w:rPr>
        <w:t>uppkommer vid arteriell ocklusion i fasta organ eller vävnader såsom hjärta, njure och mjälte. Infarkten blir efter 1-2 dagar mjuk och ljusgul med en omgivande mörkröd färg på grund av blödning till den friska vävnaden. Mikroskopiskt ses en uniform koagulationsnekros.</w:t>
      </w:r>
    </w:p>
    <w:p w:rsidR="00EE6560" w:rsidRDefault="00EE6560" w:rsidP="00EE6560">
      <w:pPr>
        <w:spacing w:after="0" w:line="240" w:lineRule="auto"/>
        <w:rPr>
          <w:rFonts w:ascii="Times New Roman" w:hAnsi="Times New Roman" w:cs="Times New Roman"/>
          <w:sz w:val="24"/>
          <w:szCs w:val="24"/>
          <w:lang w:eastAsia="sv-SE"/>
        </w:rPr>
      </w:pPr>
    </w:p>
    <w:p w:rsidR="00EE6560" w:rsidRDefault="00EE6560" w:rsidP="00EE6560">
      <w:pPr>
        <w:spacing w:after="0" w:line="240" w:lineRule="auto"/>
        <w:rPr>
          <w:rFonts w:ascii="Times New Roman" w:hAnsi="Times New Roman" w:cs="Times New Roman"/>
          <w:sz w:val="24"/>
          <w:szCs w:val="24"/>
          <w:lang w:eastAsia="sv-SE"/>
        </w:rPr>
      </w:pPr>
      <w:r>
        <w:rPr>
          <w:rFonts w:ascii="Times New Roman" w:hAnsi="Times New Roman" w:cs="Times New Roman"/>
          <w:sz w:val="24"/>
          <w:szCs w:val="24"/>
          <w:lang w:eastAsia="sv-SE"/>
        </w:rPr>
        <w:t>Röd eller hemorragisk infarkt uppkommer vid venös ocklusion i lös vävnad, vävnad med dubbel cirkulation och vävnad med svår kongestion. Ses exempelvis vid testistorsion.</w:t>
      </w:r>
    </w:p>
    <w:p w:rsidR="00EE6560" w:rsidRDefault="00EE6560" w:rsidP="00EE6560">
      <w:pPr>
        <w:spacing w:after="0" w:line="240" w:lineRule="auto"/>
        <w:rPr>
          <w:rFonts w:ascii="Times New Roman" w:hAnsi="Times New Roman" w:cs="Times New Roman"/>
          <w:sz w:val="24"/>
          <w:szCs w:val="24"/>
          <w:lang w:eastAsia="sv-SE"/>
        </w:rPr>
      </w:pPr>
    </w:p>
    <w:p w:rsidR="00EE6560" w:rsidRDefault="00EE6560" w:rsidP="00EE6560">
      <w:pPr>
        <w:spacing w:after="0" w:line="240" w:lineRule="auto"/>
        <w:rPr>
          <w:rFonts w:ascii="Times New Roman" w:hAnsi="Times New Roman" w:cs="Times New Roman"/>
          <w:sz w:val="24"/>
          <w:szCs w:val="24"/>
          <w:lang w:eastAsia="sv-SE"/>
        </w:rPr>
      </w:pPr>
      <w:r>
        <w:rPr>
          <w:rFonts w:ascii="Times New Roman" w:hAnsi="Times New Roman" w:cs="Times New Roman"/>
          <w:sz w:val="24"/>
          <w:szCs w:val="24"/>
          <w:lang w:eastAsia="sv-SE"/>
        </w:rPr>
        <w:t xml:space="preserve">Omfattningen av en infarktskada beror på vaskulaturens anatomi, hur snabbt ocklusionen uppstår och vävnadens </w:t>
      </w:r>
      <w:r w:rsidR="00BE6545">
        <w:rPr>
          <w:rFonts w:ascii="Times New Roman" w:hAnsi="Times New Roman" w:cs="Times New Roman"/>
          <w:sz w:val="24"/>
          <w:szCs w:val="24"/>
          <w:lang w:eastAsia="sv-SE"/>
        </w:rPr>
        <w:t>hypoxikänslighet.</w:t>
      </w:r>
    </w:p>
    <w:p w:rsidR="00BE6545" w:rsidRDefault="00BE6545" w:rsidP="00EE6560">
      <w:pPr>
        <w:spacing w:after="0" w:line="240" w:lineRule="auto"/>
        <w:rPr>
          <w:rFonts w:ascii="Times New Roman" w:hAnsi="Times New Roman" w:cs="Times New Roman"/>
          <w:sz w:val="24"/>
          <w:szCs w:val="24"/>
          <w:lang w:eastAsia="sv-SE"/>
        </w:rPr>
      </w:pPr>
    </w:p>
    <w:p w:rsidR="00BE6545" w:rsidRPr="00BE6545" w:rsidRDefault="00BE6545" w:rsidP="00EE6560">
      <w:pPr>
        <w:spacing w:after="0" w:line="240" w:lineRule="auto"/>
        <w:rPr>
          <w:rFonts w:ascii="Times New Roman" w:hAnsi="Times New Roman" w:cs="Times New Roman"/>
          <w:sz w:val="24"/>
          <w:szCs w:val="24"/>
          <w:lang w:eastAsia="sv-SE"/>
        </w:rPr>
      </w:pPr>
      <w:r>
        <w:rPr>
          <w:rFonts w:ascii="Times New Roman" w:hAnsi="Times New Roman" w:cs="Times New Roman"/>
          <w:b/>
          <w:sz w:val="24"/>
          <w:szCs w:val="24"/>
          <w:u w:val="single"/>
          <w:lang w:eastAsia="sv-SE"/>
        </w:rPr>
        <w:t>Mors subita:</w:t>
      </w:r>
      <w:r>
        <w:rPr>
          <w:rFonts w:ascii="Times New Roman" w:hAnsi="Times New Roman" w:cs="Times New Roman"/>
          <w:sz w:val="24"/>
          <w:szCs w:val="24"/>
          <w:lang w:eastAsia="sv-SE"/>
        </w:rPr>
        <w:t xml:space="preserve"> Plötslig (hjärt-)död, som kan ha många olika orsaker.</w:t>
      </w:r>
    </w:p>
    <w:p w:rsidR="00FE0674" w:rsidRPr="00A00B54" w:rsidRDefault="00FE0674" w:rsidP="00A00B54">
      <w:pPr>
        <w:autoSpaceDE w:val="0"/>
        <w:autoSpaceDN w:val="0"/>
        <w:adjustRightInd w:val="0"/>
        <w:spacing w:after="0" w:line="240" w:lineRule="auto"/>
        <w:rPr>
          <w:rFonts w:ascii="Times New Roman" w:hAnsi="Times New Roman" w:cs="Times New Roman"/>
          <w:bCs/>
          <w:sz w:val="24"/>
          <w:szCs w:val="24"/>
        </w:rPr>
      </w:pPr>
    </w:p>
    <w:p w:rsidR="00FE0674" w:rsidRDefault="00FE0674" w:rsidP="00A00B54">
      <w:pPr>
        <w:autoSpaceDE w:val="0"/>
        <w:autoSpaceDN w:val="0"/>
        <w:adjustRightInd w:val="0"/>
        <w:spacing w:after="0" w:line="240" w:lineRule="auto"/>
        <w:rPr>
          <w:rFonts w:ascii="Times New Roman" w:hAnsi="Times New Roman" w:cs="Times New Roman"/>
          <w:b/>
          <w:bCs/>
          <w:sz w:val="24"/>
          <w:szCs w:val="24"/>
        </w:rPr>
      </w:pPr>
    </w:p>
    <w:p w:rsidR="00294902" w:rsidRPr="009D2C8B"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a. Hjärta</w:t>
      </w:r>
    </w:p>
    <w:p w:rsidR="00FE0674"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Kunna: </w:t>
      </w:r>
    </w:p>
    <w:p w:rsidR="00FE0674" w:rsidRDefault="00FE0674" w:rsidP="001370E9">
      <w:pPr>
        <w:autoSpaceDE w:val="0"/>
        <w:autoSpaceDN w:val="0"/>
        <w:adjustRightInd w:val="0"/>
        <w:spacing w:after="0" w:line="240" w:lineRule="auto"/>
        <w:rPr>
          <w:rFonts w:ascii="Times New Roman" w:hAnsi="Times New Roman" w:cs="Times New Roman"/>
          <w:b/>
          <w:i/>
          <w:iCs/>
          <w:sz w:val="24"/>
          <w:szCs w:val="24"/>
        </w:rPr>
      </w:pPr>
    </w:p>
    <w:p w:rsidR="00294902" w:rsidRPr="00FE0674" w:rsidRDefault="00294902" w:rsidP="001370E9">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iCs/>
          <w:sz w:val="24"/>
          <w:szCs w:val="24"/>
        </w:rPr>
        <w:t xml:space="preserve">Vitium organicum cordis (VOC): </w:t>
      </w:r>
      <w:r w:rsidRPr="00FE0674">
        <w:rPr>
          <w:rFonts w:ascii="Times New Roman" w:hAnsi="Times New Roman" w:cs="Times New Roman"/>
          <w:b/>
          <w:i/>
          <w:sz w:val="24"/>
          <w:szCs w:val="24"/>
        </w:rPr>
        <w:t>Postendokarditiska vitier, Mitralisstenos,</w:t>
      </w:r>
    </w:p>
    <w:p w:rsidR="00FE0674" w:rsidRDefault="00294902" w:rsidP="001370E9">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sz w:val="24"/>
          <w:szCs w:val="24"/>
        </w:rPr>
        <w:t>Mitralisinsufficiens, Aortastenos, Aortainsufficiens</w:t>
      </w:r>
    </w:p>
    <w:p w:rsidR="00BE6545" w:rsidRDefault="00BE6545" w:rsidP="001370E9">
      <w:pPr>
        <w:autoSpaceDE w:val="0"/>
        <w:autoSpaceDN w:val="0"/>
        <w:adjustRightInd w:val="0"/>
        <w:spacing w:after="0" w:line="240" w:lineRule="auto"/>
        <w:rPr>
          <w:rFonts w:ascii="Times New Roman" w:hAnsi="Times New Roman" w:cs="Times New Roman"/>
          <w:b/>
          <w:i/>
          <w:sz w:val="24"/>
          <w:szCs w:val="24"/>
        </w:rPr>
      </w:pPr>
    </w:p>
    <w:p w:rsidR="00BE6545" w:rsidRDefault="00BE6545" w:rsidP="001370E9">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b/>
          <w:sz w:val="24"/>
          <w:szCs w:val="24"/>
          <w:u w:val="single"/>
        </w:rPr>
        <w:t>Postendokarditiska vitier:</w:t>
      </w:r>
      <w:r>
        <w:rPr>
          <w:rFonts w:ascii="Times New Roman" w:hAnsi="Times New Roman" w:cs="Times New Roman"/>
          <w:sz w:val="24"/>
          <w:szCs w:val="24"/>
        </w:rPr>
        <w:t xml:space="preserve"> </w:t>
      </w:r>
      <w:r w:rsidR="00E34550" w:rsidRPr="00E34550">
        <w:rPr>
          <w:rFonts w:ascii="Times New Roman" w:hAnsi="Times New Roman" w:cs="Times New Roman"/>
          <w:sz w:val="24"/>
          <w:szCs w:val="24"/>
          <w:shd w:val="clear" w:color="auto" w:fill="FFFFFF"/>
        </w:rPr>
        <w:t>Dessa yttrar sig ofta som mitralisstenoser</w:t>
      </w:r>
      <w:r w:rsidR="00E34550">
        <w:rPr>
          <w:rFonts w:ascii="Times New Roman" w:hAnsi="Times New Roman" w:cs="Times New Roman"/>
          <w:sz w:val="24"/>
          <w:szCs w:val="24"/>
          <w:shd w:val="clear" w:color="auto" w:fill="FFFFFF"/>
        </w:rPr>
        <w:t xml:space="preserve"> och insufficienser, kanske framför allt</w:t>
      </w:r>
      <w:r w:rsidR="00E34550" w:rsidRPr="00E34550">
        <w:rPr>
          <w:rFonts w:ascii="Times New Roman" w:hAnsi="Times New Roman" w:cs="Times New Roman"/>
          <w:sz w:val="24"/>
          <w:szCs w:val="24"/>
          <w:shd w:val="clear" w:color="auto" w:fill="FFFFFF"/>
        </w:rPr>
        <w:t xml:space="preserve"> det senare: av reumatisk feber och SLE får man så kallade fiskmunsklaffar, alltså tjocka, st</w:t>
      </w:r>
      <w:r w:rsidR="00E34550">
        <w:rPr>
          <w:rFonts w:ascii="Times New Roman" w:hAnsi="Times New Roman" w:cs="Times New Roman"/>
          <w:sz w:val="24"/>
          <w:szCs w:val="24"/>
          <w:shd w:val="clear" w:color="auto" w:fill="FFFFFF"/>
        </w:rPr>
        <w:t>ändigt öppna, orörliga</w:t>
      </w:r>
      <w:r w:rsidR="001679B8">
        <w:rPr>
          <w:rFonts w:ascii="Times New Roman" w:hAnsi="Times New Roman" w:cs="Times New Roman"/>
          <w:sz w:val="24"/>
          <w:szCs w:val="24"/>
          <w:shd w:val="clear" w:color="auto" w:fill="FFFFFF"/>
        </w:rPr>
        <w:t xml:space="preserve"> </w:t>
      </w:r>
      <w:r w:rsidR="00E34550" w:rsidRPr="00E34550">
        <w:rPr>
          <w:rFonts w:ascii="Times New Roman" w:hAnsi="Times New Roman" w:cs="Times New Roman"/>
          <w:sz w:val="24"/>
          <w:szCs w:val="24"/>
          <w:shd w:val="clear" w:color="auto" w:fill="FFFFFF"/>
        </w:rPr>
        <w:t>saker. Detta leder dels till att man får mer turbulens, vilket markant ökar risken för infektiösa endokarditer. Man riskerar också att få lungstas, och fallerande högerhjärta.</w:t>
      </w:r>
    </w:p>
    <w:p w:rsidR="00E34550" w:rsidRDefault="00E34550" w:rsidP="001370E9">
      <w:pPr>
        <w:autoSpaceDE w:val="0"/>
        <w:autoSpaceDN w:val="0"/>
        <w:adjustRightInd w:val="0"/>
        <w:spacing w:after="0" w:line="240" w:lineRule="auto"/>
        <w:rPr>
          <w:rFonts w:ascii="Times New Roman" w:hAnsi="Times New Roman" w:cs="Times New Roman"/>
          <w:sz w:val="24"/>
          <w:szCs w:val="24"/>
          <w:shd w:val="clear" w:color="auto" w:fill="FFFFFF"/>
        </w:rPr>
      </w:pPr>
    </w:p>
    <w:p w:rsidR="00E34550" w:rsidRDefault="00E34550" w:rsidP="001370E9">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b/>
          <w:sz w:val="24"/>
          <w:szCs w:val="24"/>
          <w:u w:val="single"/>
          <w:shd w:val="clear" w:color="auto" w:fill="FFFFFF"/>
        </w:rPr>
        <w:t>Mitralisstenos:</w:t>
      </w:r>
      <w:r>
        <w:t xml:space="preserve"> </w:t>
      </w:r>
      <w:r w:rsidRPr="00E34550">
        <w:rPr>
          <w:rFonts w:ascii="Times New Roman" w:hAnsi="Times New Roman" w:cs="Times New Roman"/>
          <w:sz w:val="24"/>
          <w:szCs w:val="24"/>
          <w:shd w:val="clear" w:color="auto" w:fill="FFFFFF"/>
        </w:rPr>
        <w:t>Mitralisstenos är ovanligt i Sverige, men förekommer i de delar av världen där reumatisk feber är vanlig.</w:t>
      </w:r>
    </w:p>
    <w:p w:rsidR="00E34550" w:rsidRDefault="00E34550" w:rsidP="001370E9">
      <w:pPr>
        <w:autoSpaceDE w:val="0"/>
        <w:autoSpaceDN w:val="0"/>
        <w:adjustRightInd w:val="0"/>
        <w:spacing w:after="0" w:line="240" w:lineRule="auto"/>
        <w:rPr>
          <w:rFonts w:ascii="Times New Roman" w:hAnsi="Times New Roman" w:cs="Times New Roman"/>
          <w:sz w:val="24"/>
          <w:szCs w:val="24"/>
          <w:shd w:val="clear" w:color="auto" w:fill="FFFFFF"/>
        </w:rPr>
      </w:pPr>
    </w:p>
    <w:p w:rsidR="00E34550" w:rsidRDefault="00C0754D" w:rsidP="001370E9">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b/>
          <w:sz w:val="24"/>
          <w:szCs w:val="24"/>
          <w:u w:val="single"/>
          <w:shd w:val="clear" w:color="auto" w:fill="FFFFFF"/>
        </w:rPr>
        <w:t>Mitralisinsufficiens:</w:t>
      </w:r>
      <w:r>
        <w:rPr>
          <w:rFonts w:ascii="Times New Roman" w:hAnsi="Times New Roman" w:cs="Times New Roman"/>
          <w:sz w:val="24"/>
          <w:szCs w:val="24"/>
          <w:shd w:val="clear" w:color="auto" w:fill="FFFFFF"/>
        </w:rPr>
        <w:t xml:space="preserve"> </w:t>
      </w:r>
      <w:r w:rsidRPr="00C0754D">
        <w:rPr>
          <w:rFonts w:ascii="Times New Roman" w:hAnsi="Times New Roman" w:cs="Times New Roman"/>
          <w:sz w:val="24"/>
          <w:szCs w:val="24"/>
          <w:shd w:val="clear" w:color="auto" w:fill="FFFFFF"/>
        </w:rPr>
        <w:t xml:space="preserve">Det näst vanligaste </w:t>
      </w:r>
      <w:r>
        <w:rPr>
          <w:rFonts w:ascii="Times New Roman" w:hAnsi="Times New Roman" w:cs="Times New Roman"/>
          <w:sz w:val="24"/>
          <w:szCs w:val="24"/>
          <w:shd w:val="clear" w:color="auto" w:fill="FFFFFF"/>
        </w:rPr>
        <w:t>hjärtklaf</w:t>
      </w:r>
      <w:r w:rsidRPr="00C0754D">
        <w:rPr>
          <w:rFonts w:ascii="Times New Roman" w:hAnsi="Times New Roman" w:cs="Times New Roman"/>
          <w:sz w:val="24"/>
          <w:szCs w:val="24"/>
          <w:shd w:val="clear" w:color="auto" w:fill="FFFFFF"/>
        </w:rPr>
        <w:t>felet är mitralisläckage. Det innebär att mitralisklaffen läcker på grund av att klaffseglen inte sluter tätt när de är stängda. Orsakerna till detta klaffel kan vara flera, till exempel åldersförändringar i själva klaffarna, infektion som förstör klaffarna, hjärtinfarkt som förstör de delar som spänner ut mitralisseglen eller hjärtvidgning där klaffseglen inte räcker till för att täcka öppningen.</w:t>
      </w:r>
    </w:p>
    <w:p w:rsidR="00C0754D" w:rsidRDefault="00C0754D" w:rsidP="001370E9">
      <w:pPr>
        <w:autoSpaceDE w:val="0"/>
        <w:autoSpaceDN w:val="0"/>
        <w:adjustRightInd w:val="0"/>
        <w:spacing w:after="0" w:line="240" w:lineRule="auto"/>
        <w:rPr>
          <w:rFonts w:ascii="Times New Roman" w:hAnsi="Times New Roman" w:cs="Times New Roman"/>
          <w:sz w:val="24"/>
          <w:szCs w:val="24"/>
          <w:shd w:val="clear" w:color="auto" w:fill="FFFFFF"/>
        </w:rPr>
      </w:pPr>
    </w:p>
    <w:p w:rsidR="00C0754D" w:rsidRDefault="00C0754D" w:rsidP="001370E9">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b/>
          <w:sz w:val="24"/>
          <w:szCs w:val="24"/>
          <w:u w:val="single"/>
          <w:shd w:val="clear" w:color="auto" w:fill="FFFFFF"/>
        </w:rPr>
        <w:t>Aortastenos:</w:t>
      </w:r>
      <w:r>
        <w:rPr>
          <w:rFonts w:ascii="Times New Roman" w:hAnsi="Times New Roman" w:cs="Times New Roman"/>
          <w:sz w:val="24"/>
          <w:szCs w:val="24"/>
          <w:shd w:val="clear" w:color="auto" w:fill="FFFFFF"/>
        </w:rPr>
        <w:t xml:space="preserve"> </w:t>
      </w:r>
      <w:r w:rsidRPr="00C0754D">
        <w:rPr>
          <w:rFonts w:ascii="Times New Roman" w:hAnsi="Times New Roman" w:cs="Times New Roman"/>
          <w:sz w:val="24"/>
          <w:szCs w:val="24"/>
          <w:shd w:val="clear" w:color="auto" w:fill="FFFFFF"/>
        </w:rPr>
        <w:t>Aortastenos, det vill säga förträngning i aortaklaffarna, är den vanligaste hjärtklaffsjukdomen. Den beror oftast på åldersförändringar där klaffseglen blir förkalkade och stela och öppnar sig dåligt.</w:t>
      </w:r>
    </w:p>
    <w:p w:rsidR="00C0754D" w:rsidRDefault="00C0754D" w:rsidP="001370E9">
      <w:pPr>
        <w:autoSpaceDE w:val="0"/>
        <w:autoSpaceDN w:val="0"/>
        <w:adjustRightInd w:val="0"/>
        <w:spacing w:after="0" w:line="240" w:lineRule="auto"/>
        <w:rPr>
          <w:rFonts w:ascii="Times New Roman" w:hAnsi="Times New Roman" w:cs="Times New Roman"/>
          <w:sz w:val="24"/>
          <w:szCs w:val="24"/>
          <w:shd w:val="clear" w:color="auto" w:fill="FFFFFF"/>
        </w:rPr>
      </w:pPr>
    </w:p>
    <w:p w:rsidR="00C0754D" w:rsidRPr="00C0754D" w:rsidRDefault="00C0754D"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shd w:val="clear" w:color="auto" w:fill="FFFFFF"/>
        </w:rPr>
        <w:t>Aortainsufficiens:</w:t>
      </w:r>
      <w:r>
        <w:rPr>
          <w:rFonts w:ascii="Times New Roman" w:hAnsi="Times New Roman" w:cs="Times New Roman"/>
          <w:sz w:val="24"/>
          <w:szCs w:val="24"/>
          <w:shd w:val="clear" w:color="auto" w:fill="FFFFFF"/>
        </w:rPr>
        <w:t xml:space="preserve"> </w:t>
      </w:r>
      <w:r w:rsidRPr="00C0754D">
        <w:rPr>
          <w:rFonts w:ascii="Times New Roman" w:hAnsi="Times New Roman" w:cs="Times New Roman"/>
          <w:sz w:val="24"/>
          <w:szCs w:val="24"/>
          <w:shd w:val="clear" w:color="auto" w:fill="FFFFFF"/>
        </w:rPr>
        <w:t>Aortaklaffläckage är det tredje vanligaste klaffelet. Det kan vara en del i aortastenos, bero på bindvävssjukdomar i aorta eller en infektion i klaffarna.</w:t>
      </w:r>
    </w:p>
    <w:p w:rsidR="00FE0674" w:rsidRDefault="00FE0674" w:rsidP="001370E9">
      <w:pPr>
        <w:autoSpaceDE w:val="0"/>
        <w:autoSpaceDN w:val="0"/>
        <w:adjustRightInd w:val="0"/>
        <w:spacing w:after="0" w:line="240" w:lineRule="auto"/>
        <w:rPr>
          <w:rFonts w:ascii="Times New Roman" w:hAnsi="Times New Roman" w:cs="Times New Roman"/>
          <w:b/>
          <w:i/>
          <w:iCs/>
          <w:sz w:val="24"/>
          <w:szCs w:val="24"/>
        </w:rPr>
      </w:pPr>
    </w:p>
    <w:p w:rsidR="00C0754D" w:rsidRPr="00FE0674" w:rsidRDefault="00C0754D" w:rsidP="001370E9">
      <w:pPr>
        <w:autoSpaceDE w:val="0"/>
        <w:autoSpaceDN w:val="0"/>
        <w:adjustRightInd w:val="0"/>
        <w:spacing w:after="0" w:line="240" w:lineRule="auto"/>
        <w:rPr>
          <w:rFonts w:ascii="Times New Roman" w:hAnsi="Times New Roman" w:cs="Times New Roman"/>
          <w:b/>
          <w:i/>
          <w:iCs/>
          <w:sz w:val="24"/>
          <w:szCs w:val="24"/>
        </w:rPr>
      </w:pPr>
    </w:p>
    <w:p w:rsidR="00294902" w:rsidRPr="00FE0674" w:rsidRDefault="00294902" w:rsidP="001370E9">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iCs/>
          <w:sz w:val="24"/>
          <w:szCs w:val="24"/>
        </w:rPr>
        <w:t xml:space="preserve">Inflammatoriska förändringar: </w:t>
      </w:r>
      <w:r w:rsidRPr="00FE0674">
        <w:rPr>
          <w:rFonts w:ascii="Times New Roman" w:hAnsi="Times New Roman" w:cs="Times New Roman"/>
          <w:b/>
          <w:i/>
          <w:sz w:val="24"/>
          <w:szCs w:val="24"/>
        </w:rPr>
        <w:t>Endokardit, Myokardit vid akuta</w:t>
      </w:r>
    </w:p>
    <w:p w:rsidR="00294902" w:rsidRDefault="00C0754D" w:rsidP="001370E9">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sz w:val="24"/>
          <w:szCs w:val="24"/>
        </w:rPr>
        <w:t>I</w:t>
      </w:r>
      <w:r w:rsidR="00294902" w:rsidRPr="00FE0674">
        <w:rPr>
          <w:rFonts w:ascii="Times New Roman" w:hAnsi="Times New Roman" w:cs="Times New Roman"/>
          <w:b/>
          <w:i/>
          <w:sz w:val="24"/>
          <w:szCs w:val="24"/>
        </w:rPr>
        <w:t>nfektionssjukdomar</w:t>
      </w:r>
    </w:p>
    <w:p w:rsidR="00C0754D" w:rsidRDefault="00C0754D" w:rsidP="001370E9">
      <w:pPr>
        <w:autoSpaceDE w:val="0"/>
        <w:autoSpaceDN w:val="0"/>
        <w:adjustRightInd w:val="0"/>
        <w:spacing w:after="0" w:line="240" w:lineRule="auto"/>
        <w:rPr>
          <w:rFonts w:ascii="Times New Roman" w:hAnsi="Times New Roman" w:cs="Times New Roman"/>
          <w:b/>
          <w:i/>
          <w:sz w:val="24"/>
          <w:szCs w:val="24"/>
        </w:rPr>
      </w:pPr>
    </w:p>
    <w:p w:rsidR="00C0754D" w:rsidRDefault="00C0754D" w:rsidP="001679B8">
      <w:pPr>
        <w:pStyle w:val="Normalwebb"/>
        <w:shd w:val="clear" w:color="auto" w:fill="FFFFFF"/>
        <w:spacing w:before="0" w:beforeAutospacing="0" w:after="0" w:afterAutospacing="0"/>
        <w:textAlignment w:val="baseline"/>
      </w:pPr>
      <w:r>
        <w:rPr>
          <w:b/>
          <w:u w:val="single"/>
        </w:rPr>
        <w:t>Endokardit:</w:t>
      </w:r>
      <w:r>
        <w:t xml:space="preserve"> </w:t>
      </w:r>
      <w:r w:rsidRPr="00C0754D">
        <w:t xml:space="preserve">För att detta skall uppstå krävs bakteriemi och något som skapar turbulens kring klaffarna, alltså en protes, en klaffskada från tidigare endokardit eller reumatisk feber, eller </w:t>
      </w:r>
      <w:r w:rsidR="00DD4567">
        <w:t>ett</w:t>
      </w:r>
      <w:r w:rsidRPr="00C0754D">
        <w:t xml:space="preserve"> kongentialt klaffel. Virvlarna gör det näm</w:t>
      </w:r>
      <w:r w:rsidR="00DD4567">
        <w:t>l</w:t>
      </w:r>
      <w:r w:rsidRPr="00C0754D">
        <w:t>igen lättare för bakt</w:t>
      </w:r>
      <w:r w:rsidR="00DD4567">
        <w:t>erier</w:t>
      </w:r>
      <w:r w:rsidRPr="00C0754D">
        <w:t xml:space="preserve"> att få fäste. De koloniserar sedan och stoppas</w:t>
      </w:r>
      <w:r w:rsidR="00DD4567">
        <w:t xml:space="preserve"> inte</w:t>
      </w:r>
      <w:r w:rsidRPr="00C0754D">
        <w:t xml:space="preserve"> så lätt, då klaffarna inte har något blodflöde till sig, och </w:t>
      </w:r>
      <w:r w:rsidR="00DD4567">
        <w:t xml:space="preserve">då </w:t>
      </w:r>
      <w:r w:rsidRPr="00C0754D">
        <w:t xml:space="preserve">flödet </w:t>
      </w:r>
      <w:r w:rsidR="00DD4567">
        <w:t xml:space="preserve">utanför </w:t>
      </w:r>
      <w:r w:rsidRPr="00C0754D">
        <w:t>är för starkt för att leukocyter skall kunna fästa. Bakterierna blir därför fler, och följer sedan med blodflödet ut</w:t>
      </w:r>
      <w:r w:rsidR="00DD4567">
        <w:t xml:space="preserve"> i kroppen där de</w:t>
      </w:r>
      <w:r w:rsidRPr="00C0754D">
        <w:t xml:space="preserve"> skapar infektioner överallt. Ett sätt att diagnostisera infe</w:t>
      </w:r>
      <w:r w:rsidR="00DD4567">
        <w:t>k</w:t>
      </w:r>
      <w:r w:rsidRPr="00C0754D">
        <w:t>tiös endokardit är därför med ophtalmoskop: man ser mikroblödningar i retina som är infektionsinducerade</w:t>
      </w:r>
      <w:proofErr w:type="gramStart"/>
      <w:r w:rsidRPr="00C0754D">
        <w:t>.</w:t>
      </w:r>
      <w:r w:rsidR="00DD4567">
        <w:t>.</w:t>
      </w:r>
      <w:proofErr w:type="gramEnd"/>
    </w:p>
    <w:p w:rsidR="00DD4567" w:rsidRPr="00C0754D" w:rsidRDefault="00DD4567" w:rsidP="001679B8">
      <w:pPr>
        <w:pStyle w:val="Normalwebb"/>
        <w:shd w:val="clear" w:color="auto" w:fill="FFFFFF"/>
        <w:spacing w:before="0" w:beforeAutospacing="0" w:after="0" w:afterAutospacing="0"/>
        <w:textAlignment w:val="baseline"/>
      </w:pPr>
    </w:p>
    <w:p w:rsidR="00DD4567" w:rsidRDefault="00DD4567" w:rsidP="001679B8">
      <w:pPr>
        <w:pStyle w:val="Normalwebb"/>
        <w:shd w:val="clear" w:color="auto" w:fill="FFFFFF"/>
        <w:spacing w:before="0" w:beforeAutospacing="0" w:after="0" w:afterAutospacing="0"/>
        <w:textAlignment w:val="baseline"/>
      </w:pPr>
      <w:r>
        <w:t>Endokarditer</w:t>
      </w:r>
      <w:r w:rsidR="00C0754D" w:rsidRPr="00C0754D">
        <w:t xml:space="preserve"> delas upp på många olika sätt, men den övergripande</w:t>
      </w:r>
      <w:r w:rsidR="00125F55">
        <w:t xml:space="preserve"> uppdelningen är infektiösa och icke-infektiösa</w:t>
      </w:r>
      <w:r w:rsidR="00C0754D" w:rsidRPr="00C0754D">
        <w:t xml:space="preserve">. I den första gruppen ingår stafylokockus aureus och streptokocker, där de första ger upphov till en akut, dödlig form, och den andra ger upphov till en långsammare. Det finns även candida som kan ge detta, liksom pseudomonas, mm. Dessa är dock extremt ovanliga, och förekomer bara hos immunosupprimerade. </w:t>
      </w:r>
      <w:r>
        <w:t>Infektiösa endokarditer förekommer oftast i vänsterhjärtat men ses även på högersidan hos exempelvis sprutnarkomaner</w:t>
      </w:r>
      <w:r w:rsidRPr="00C0754D">
        <w:t xml:space="preserve"> </w:t>
      </w:r>
    </w:p>
    <w:p w:rsidR="00DD4567" w:rsidRDefault="00DD4567" w:rsidP="001679B8">
      <w:pPr>
        <w:pStyle w:val="Normalwebb"/>
        <w:shd w:val="clear" w:color="auto" w:fill="FFFFFF"/>
        <w:spacing w:before="0" w:beforeAutospacing="0" w:after="0" w:afterAutospacing="0"/>
        <w:textAlignment w:val="baseline"/>
      </w:pPr>
    </w:p>
    <w:p w:rsidR="00DD4567" w:rsidRDefault="00125F55" w:rsidP="001679B8">
      <w:pPr>
        <w:pStyle w:val="Normalwebb"/>
        <w:shd w:val="clear" w:color="auto" w:fill="FFFFFF"/>
        <w:spacing w:before="0" w:beforeAutospacing="0" w:after="0" w:afterAutospacing="0"/>
        <w:textAlignment w:val="baseline"/>
      </w:pPr>
      <w:r>
        <w:t>De icke-infektiösa</w:t>
      </w:r>
      <w:r w:rsidR="00DD4567">
        <w:t xml:space="preserve"> är främst endokardit vid</w:t>
      </w:r>
      <w:r w:rsidR="00C0754D" w:rsidRPr="00C0754D">
        <w:t xml:space="preserve"> SLE och Marantisk endokardit. Den första är en medfödd sjukdom med fel i immunfösvaret</w:t>
      </w:r>
      <w:r w:rsidR="001679B8">
        <w:t xml:space="preserve"> som ger en steril fibrinoid</w:t>
      </w:r>
      <w:r w:rsidR="00DD4567">
        <w:t xml:space="preserve"> degeneration och inflammation med påföljande vårtliknande ärrbildning på klaffsegel. Detta kan utgöra en grund för infektiös endokardit. Marantisk endokardit kallas även trombotisk endokardit och är en steril avlagring av små organiserade trombbildningar längs kanten av mitralklaffen. Detta förekommer hos patienter med långt utdraget sjukdomsförlopp. Etiologin innefattar hyperkoagulationstillstånd.</w:t>
      </w:r>
    </w:p>
    <w:p w:rsidR="00DD4567" w:rsidRDefault="00DD4567" w:rsidP="001679B8">
      <w:pPr>
        <w:pStyle w:val="Normalwebb"/>
        <w:shd w:val="clear" w:color="auto" w:fill="FFFFFF"/>
        <w:spacing w:before="0" w:beforeAutospacing="0" w:after="0" w:afterAutospacing="0"/>
        <w:textAlignment w:val="baseline"/>
      </w:pPr>
    </w:p>
    <w:p w:rsidR="00A43674" w:rsidRPr="00DD4567" w:rsidRDefault="00DD4567" w:rsidP="001679B8">
      <w:pPr>
        <w:pStyle w:val="Normalwebb"/>
        <w:shd w:val="clear" w:color="auto" w:fill="FFFFFF"/>
        <w:spacing w:before="0" w:beforeAutospacing="0" w:after="0" w:afterAutospacing="0"/>
        <w:textAlignment w:val="baseline"/>
      </w:pPr>
      <w:r>
        <w:rPr>
          <w:b/>
          <w:u w:val="single"/>
        </w:rPr>
        <w:t>Myokardit vid akuta infaktionssjukdomar:</w:t>
      </w:r>
      <w:r>
        <w:t xml:space="preserve"> Myokardit innebär inflammation i myokardiet. </w:t>
      </w:r>
      <w:r w:rsidR="004A6132">
        <w:t>Kan bero på virus (ex. coxackie, echo, influensa, HIV etc.), bakterier (ex. difteri</w:t>
      </w:r>
      <w:r w:rsidR="00A43674">
        <w:t>, leptospira, stafylokocker etc.), trypanosoma och parasiter (ex. trikiner, echinococcus). Muskelsmärta vid influensa beror på viremi. Detta kan även drabba hjärtmuskeln varför man inte ska träna när man har influensa.</w:t>
      </w:r>
    </w:p>
    <w:p w:rsidR="00C0754D" w:rsidRPr="00C0754D" w:rsidRDefault="00C0754D" w:rsidP="001370E9">
      <w:pPr>
        <w:autoSpaceDE w:val="0"/>
        <w:autoSpaceDN w:val="0"/>
        <w:adjustRightInd w:val="0"/>
        <w:spacing w:after="0" w:line="240" w:lineRule="auto"/>
        <w:rPr>
          <w:rFonts w:ascii="Times New Roman" w:hAnsi="Times New Roman" w:cs="Times New Roman"/>
          <w:sz w:val="24"/>
          <w:szCs w:val="24"/>
        </w:rPr>
      </w:pPr>
    </w:p>
    <w:p w:rsidR="00FE0674" w:rsidRPr="00FE0674" w:rsidRDefault="00FE0674" w:rsidP="001370E9">
      <w:pPr>
        <w:autoSpaceDE w:val="0"/>
        <w:autoSpaceDN w:val="0"/>
        <w:adjustRightInd w:val="0"/>
        <w:spacing w:after="0" w:line="240" w:lineRule="auto"/>
        <w:rPr>
          <w:rFonts w:ascii="Times New Roman" w:hAnsi="Times New Roman" w:cs="Times New Roman"/>
          <w:b/>
          <w:i/>
          <w:iCs/>
          <w:sz w:val="24"/>
          <w:szCs w:val="24"/>
        </w:rPr>
      </w:pPr>
    </w:p>
    <w:p w:rsidR="00294902" w:rsidRPr="00FE0674" w:rsidRDefault="00294902" w:rsidP="001370E9">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iCs/>
          <w:sz w:val="24"/>
          <w:szCs w:val="24"/>
        </w:rPr>
        <w:t xml:space="preserve">Cirkulationsrubbningar: </w:t>
      </w:r>
      <w:r w:rsidRPr="00FE0674">
        <w:rPr>
          <w:rFonts w:ascii="Times New Roman" w:hAnsi="Times New Roman" w:cs="Times New Roman"/>
          <w:b/>
          <w:i/>
          <w:sz w:val="24"/>
          <w:szCs w:val="24"/>
        </w:rPr>
        <w:t>Akut ischemisk hjärtsjukdom (hjärtinfarkt), Kronisk</w:t>
      </w: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sz w:val="24"/>
          <w:szCs w:val="24"/>
        </w:rPr>
        <w:t>ischemisk hjärtsjukdom (kardioskleros), Hjärttamponad</w:t>
      </w:r>
    </w:p>
    <w:p w:rsidR="00A43674" w:rsidRDefault="00A43674" w:rsidP="001370E9">
      <w:pPr>
        <w:autoSpaceDE w:val="0"/>
        <w:autoSpaceDN w:val="0"/>
        <w:adjustRightInd w:val="0"/>
        <w:spacing w:after="0" w:line="240" w:lineRule="auto"/>
        <w:rPr>
          <w:rFonts w:ascii="Times New Roman" w:hAnsi="Times New Roman" w:cs="Times New Roman"/>
          <w:b/>
          <w:i/>
          <w:sz w:val="24"/>
          <w:szCs w:val="24"/>
        </w:rPr>
      </w:pPr>
    </w:p>
    <w:p w:rsidR="00A43674" w:rsidRDefault="00A43674" w:rsidP="00A43674">
      <w:pPr>
        <w:spacing w:after="0" w:line="240" w:lineRule="auto"/>
        <w:rPr>
          <w:rFonts w:ascii="Times New Roman" w:hAnsi="Times New Roman" w:cs="Times New Roman"/>
          <w:sz w:val="24"/>
          <w:szCs w:val="24"/>
          <w:lang w:eastAsia="sv-SE"/>
        </w:rPr>
      </w:pPr>
      <w:r>
        <w:rPr>
          <w:rFonts w:ascii="Times New Roman" w:hAnsi="Times New Roman" w:cs="Times New Roman"/>
          <w:b/>
          <w:sz w:val="24"/>
          <w:szCs w:val="24"/>
          <w:u w:val="single"/>
        </w:rPr>
        <w:t>Akut ischemisk hjärtsjukdom</w:t>
      </w:r>
      <w:r w:rsidR="00866696">
        <w:rPr>
          <w:rFonts w:ascii="Times New Roman" w:hAnsi="Times New Roman" w:cs="Times New Roman"/>
          <w:b/>
          <w:sz w:val="24"/>
          <w:szCs w:val="24"/>
          <w:u w:val="single"/>
        </w:rPr>
        <w:t xml:space="preserve"> (hjärtinfarkt)</w:t>
      </w:r>
      <w:r>
        <w:rPr>
          <w:rFonts w:ascii="Times New Roman" w:hAnsi="Times New Roman" w:cs="Times New Roman"/>
          <w:b/>
          <w:sz w:val="24"/>
          <w:szCs w:val="24"/>
          <w:u w:val="single"/>
        </w:rPr>
        <w:t>:</w:t>
      </w:r>
      <w:r>
        <w:rPr>
          <w:rFonts w:ascii="Times New Roman" w:hAnsi="Times New Roman" w:cs="Times New Roman"/>
          <w:sz w:val="24"/>
          <w:szCs w:val="24"/>
        </w:rPr>
        <w:t xml:space="preserve"> </w:t>
      </w:r>
      <w:r w:rsidRPr="00A43674">
        <w:rPr>
          <w:rFonts w:ascii="Times New Roman" w:hAnsi="Times New Roman" w:cs="Times New Roman"/>
          <w:sz w:val="24"/>
          <w:szCs w:val="24"/>
          <w:lang w:eastAsia="sv-SE"/>
        </w:rPr>
        <w:t xml:space="preserve">Hjärtinfarkter kan antingen vara transmurala (gå genom hela väggen och beror på en komplett ocklusion av en kransartär) eller subendokardiella (beror på kronisk ischemi under en längre period på grund av partiell ocklusion, ateroskleros eller stenos). Mortaliteten för hjärtinfarkt ligger idag på runt 30-35 procent. Hälften av dessa dör inom en timme på grund av ventrikelarytmier. Infarkten kan vara transmural (genom hela väggen), cirkumferentiella subendocardiella (kring hela väggens insida) eller regionala infarkter (vanligast, över 90 procent av alla hjärtinfarkter). </w:t>
      </w:r>
    </w:p>
    <w:p w:rsidR="00A43674" w:rsidRDefault="00A43674" w:rsidP="00A43674">
      <w:pPr>
        <w:spacing w:after="0" w:line="240" w:lineRule="auto"/>
        <w:rPr>
          <w:rFonts w:ascii="Times New Roman" w:hAnsi="Times New Roman" w:cs="Times New Roman"/>
          <w:sz w:val="24"/>
          <w:szCs w:val="24"/>
          <w:lang w:eastAsia="sv-SE"/>
        </w:rPr>
      </w:pPr>
    </w:p>
    <w:p w:rsidR="00A43674" w:rsidRDefault="00A43674" w:rsidP="00A43674">
      <w:pPr>
        <w:spacing w:after="0" w:line="240" w:lineRule="auto"/>
        <w:rPr>
          <w:rFonts w:ascii="Times New Roman" w:hAnsi="Times New Roman" w:cs="Times New Roman"/>
          <w:sz w:val="24"/>
          <w:szCs w:val="24"/>
          <w:lang w:eastAsia="sv-SE"/>
        </w:rPr>
      </w:pPr>
      <w:r>
        <w:rPr>
          <w:rFonts w:ascii="Times New Roman" w:hAnsi="Times New Roman" w:cs="Times New Roman"/>
          <w:sz w:val="24"/>
          <w:szCs w:val="24"/>
          <w:lang w:eastAsia="sv-SE"/>
        </w:rPr>
        <w:t xml:space="preserve">Trombos i höger coronar ger postero-inferior hjärtinfark, vänster coronar ger latero-anterior, ramus descendens ger antero-septal och ramus circumflexum ger lateral. </w:t>
      </w:r>
    </w:p>
    <w:p w:rsidR="00A43674" w:rsidRDefault="00A43674" w:rsidP="00A43674">
      <w:pPr>
        <w:spacing w:after="0" w:line="240" w:lineRule="auto"/>
        <w:rPr>
          <w:rFonts w:ascii="Times New Roman" w:hAnsi="Times New Roman" w:cs="Times New Roman"/>
          <w:sz w:val="24"/>
          <w:szCs w:val="24"/>
          <w:lang w:eastAsia="sv-SE"/>
        </w:rPr>
      </w:pPr>
    </w:p>
    <w:p w:rsidR="00A43674" w:rsidRPr="00A43674" w:rsidRDefault="00A43674" w:rsidP="00A43674">
      <w:pPr>
        <w:spacing w:after="0" w:line="240" w:lineRule="auto"/>
        <w:rPr>
          <w:rFonts w:ascii="Times New Roman" w:hAnsi="Times New Roman" w:cs="Times New Roman"/>
          <w:sz w:val="24"/>
          <w:szCs w:val="24"/>
          <w:lang w:eastAsia="sv-SE"/>
        </w:rPr>
      </w:pPr>
      <w:r>
        <w:rPr>
          <w:rFonts w:ascii="Times New Roman" w:hAnsi="Times New Roman" w:cs="Times New Roman"/>
          <w:sz w:val="24"/>
          <w:szCs w:val="24"/>
          <w:lang w:eastAsia="sv-SE"/>
        </w:rPr>
        <w:t xml:space="preserve">Bakväggsinfarkter </w:t>
      </w:r>
      <w:r w:rsidR="00866696">
        <w:rPr>
          <w:rFonts w:ascii="Times New Roman" w:hAnsi="Times New Roman" w:cs="Times New Roman"/>
          <w:sz w:val="24"/>
          <w:szCs w:val="24"/>
          <w:lang w:eastAsia="sv-SE"/>
        </w:rPr>
        <w:t>är ofta kliniskt stum</w:t>
      </w:r>
      <w:r>
        <w:rPr>
          <w:rFonts w:ascii="Times New Roman" w:hAnsi="Times New Roman" w:cs="Times New Roman"/>
          <w:sz w:val="24"/>
          <w:szCs w:val="24"/>
          <w:lang w:eastAsia="sv-SE"/>
        </w:rPr>
        <w:t xml:space="preserve"> genom att inte göra ont men kan dock ge andnöd, arytmier och hypotension.</w:t>
      </w:r>
    </w:p>
    <w:p w:rsidR="00A43674" w:rsidRPr="00A43674" w:rsidRDefault="00A43674" w:rsidP="00A43674">
      <w:pPr>
        <w:spacing w:after="0" w:line="240" w:lineRule="auto"/>
        <w:rPr>
          <w:rFonts w:ascii="Times New Roman" w:hAnsi="Times New Roman" w:cs="Times New Roman"/>
          <w:sz w:val="24"/>
          <w:szCs w:val="24"/>
          <w:lang w:eastAsia="sv-SE"/>
        </w:rPr>
      </w:pPr>
    </w:p>
    <w:p w:rsidR="00A43674" w:rsidRPr="00A43674" w:rsidRDefault="00A43674" w:rsidP="00A43674">
      <w:pPr>
        <w:spacing w:after="0" w:line="240" w:lineRule="auto"/>
        <w:rPr>
          <w:rFonts w:ascii="Times New Roman" w:hAnsi="Times New Roman" w:cs="Times New Roman"/>
          <w:sz w:val="24"/>
          <w:szCs w:val="24"/>
          <w:lang w:eastAsia="sv-SE"/>
        </w:rPr>
      </w:pPr>
      <w:r>
        <w:rPr>
          <w:rFonts w:ascii="Times New Roman" w:hAnsi="Times New Roman" w:cs="Times New Roman"/>
          <w:sz w:val="24"/>
          <w:szCs w:val="24"/>
          <w:lang w:eastAsia="sv-SE"/>
        </w:rPr>
        <w:lastRenderedPageBreak/>
        <w:t xml:space="preserve">En färsk infarkt påvisas genom NBT-färgning för laktatdehydrogenas. </w:t>
      </w:r>
      <w:r w:rsidRPr="00A43674">
        <w:rPr>
          <w:rFonts w:ascii="Times New Roman" w:hAnsi="Times New Roman" w:cs="Times New Roman"/>
          <w:sz w:val="24"/>
          <w:szCs w:val="24"/>
          <w:lang w:eastAsia="sv-SE"/>
        </w:rPr>
        <w:t>En dag efter en hjärtinfarkt ses strukturella förändringar i mikroskop. Inom tre dagar kan man se leukocyter och inom 10 dagar bildas en granulationsvävnad. Kliniska symptom är en kraftig retrosternal smärta som inte försvinner med nitroglycerin; utstrålande smärta till vänster arm, buk och ansikte; kräkningar, kallsvettningar, ångest, feber, hjärtsvikt och pulmonella ödem. Det man dör av vid en infarkt är arytmier som ger mural trombos och pulmonella embolier, hjärtstillestånd eller ruptur av ventrikelväggen med efterföljande tamponad (sker inom 10 dagar från infarkten).</w:t>
      </w:r>
    </w:p>
    <w:p w:rsidR="00A43674" w:rsidRDefault="00A43674" w:rsidP="00A43674">
      <w:pPr>
        <w:autoSpaceDE w:val="0"/>
        <w:autoSpaceDN w:val="0"/>
        <w:adjustRightInd w:val="0"/>
        <w:spacing w:after="0" w:line="240" w:lineRule="auto"/>
        <w:rPr>
          <w:rFonts w:ascii="Times New Roman" w:hAnsi="Times New Roman" w:cs="Times New Roman"/>
          <w:sz w:val="24"/>
          <w:szCs w:val="24"/>
        </w:rPr>
      </w:pPr>
    </w:p>
    <w:p w:rsidR="00866696" w:rsidRDefault="00866696" w:rsidP="00A43674">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b/>
          <w:sz w:val="24"/>
          <w:szCs w:val="24"/>
          <w:u w:val="single"/>
        </w:rPr>
        <w:t>Kronisk ischemisk hjärtsjukdom (kardioskleros):</w:t>
      </w:r>
      <w:r>
        <w:rPr>
          <w:rFonts w:ascii="Times New Roman" w:hAnsi="Times New Roman" w:cs="Times New Roman"/>
          <w:sz w:val="24"/>
          <w:szCs w:val="24"/>
        </w:rPr>
        <w:t xml:space="preserve"> </w:t>
      </w:r>
      <w:r w:rsidRPr="00866696">
        <w:rPr>
          <w:rFonts w:ascii="Times New Roman" w:hAnsi="Times New Roman" w:cs="Times New Roman"/>
          <w:sz w:val="24"/>
          <w:szCs w:val="24"/>
          <w:shd w:val="clear" w:color="auto" w:fill="FFFFFF"/>
        </w:rPr>
        <w:t>Detta är den kroniska formen av kärlocklusion, som i längden ofta leder till hjärtinfarkter, även om ett långsamt utvecklande ger ett parallelt utvecklande av kollateraler, så att man kan klara sig bättre undan infarkter. Dess etiologi är omdiskuterad, men är ett inflammatoriskt svar på förfettning av kärlen, som man tänker sig nu.</w:t>
      </w:r>
    </w:p>
    <w:p w:rsidR="00866696" w:rsidRDefault="00866696" w:rsidP="00A43674">
      <w:pPr>
        <w:autoSpaceDE w:val="0"/>
        <w:autoSpaceDN w:val="0"/>
        <w:adjustRightInd w:val="0"/>
        <w:spacing w:after="0" w:line="240" w:lineRule="auto"/>
        <w:rPr>
          <w:rFonts w:ascii="Times New Roman" w:hAnsi="Times New Roman" w:cs="Times New Roman"/>
          <w:sz w:val="24"/>
          <w:szCs w:val="24"/>
          <w:shd w:val="clear" w:color="auto" w:fill="FFFFFF"/>
        </w:rPr>
      </w:pPr>
    </w:p>
    <w:p w:rsidR="00866696" w:rsidRDefault="00866696" w:rsidP="00A43674">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b/>
          <w:sz w:val="24"/>
          <w:szCs w:val="24"/>
          <w:u w:val="single"/>
          <w:shd w:val="clear" w:color="auto" w:fill="FFFFFF"/>
        </w:rPr>
        <w:t>Hjärttamponad:</w:t>
      </w:r>
      <w:r>
        <w:rPr>
          <w:rFonts w:ascii="Times New Roman" w:hAnsi="Times New Roman" w:cs="Times New Roman"/>
          <w:sz w:val="24"/>
          <w:szCs w:val="24"/>
          <w:shd w:val="clear" w:color="auto" w:fill="FFFFFF"/>
        </w:rPr>
        <w:t xml:space="preserve"> </w:t>
      </w:r>
      <w:r w:rsidR="007F1923">
        <w:rPr>
          <w:rFonts w:ascii="Times New Roman" w:hAnsi="Times New Roman" w:cs="Times New Roman"/>
          <w:sz w:val="24"/>
          <w:szCs w:val="24"/>
          <w:shd w:val="clear" w:color="auto" w:fill="FFFFFF"/>
        </w:rPr>
        <w:t xml:space="preserve">Ökad mängd vätska i perikardiet kallas effusion. Normalt finns högst 50 ml serös, lubricerande vätska där. Vid långsam fyllning kan dock upp till 2 liter effusion samlas, medan det vid akut fyllning ger tamponadsymptom redan vid 200 ml. </w:t>
      </w:r>
    </w:p>
    <w:p w:rsidR="007F1923" w:rsidRDefault="007F1923" w:rsidP="00A43674">
      <w:pPr>
        <w:autoSpaceDE w:val="0"/>
        <w:autoSpaceDN w:val="0"/>
        <w:adjustRightInd w:val="0"/>
        <w:spacing w:after="0" w:line="240" w:lineRule="auto"/>
        <w:rPr>
          <w:rFonts w:ascii="Times New Roman" w:hAnsi="Times New Roman" w:cs="Times New Roman"/>
          <w:sz w:val="24"/>
          <w:szCs w:val="24"/>
          <w:shd w:val="clear" w:color="auto" w:fill="FFFFFF"/>
        </w:rPr>
      </w:pPr>
    </w:p>
    <w:p w:rsidR="007F1923" w:rsidRDefault="007F1923" w:rsidP="00A43674">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Serös effusion ses vid nefrotiskt syndrom, hjärsvikt och anasarca, chyluseffusion vid lesion av </w:t>
      </w:r>
      <w:r>
        <w:rPr>
          <w:rFonts w:ascii="Times New Roman" w:hAnsi="Times New Roman" w:cs="Times New Roman"/>
          <w:i/>
          <w:sz w:val="24"/>
          <w:szCs w:val="24"/>
          <w:shd w:val="clear" w:color="auto" w:fill="FFFFFF"/>
        </w:rPr>
        <w:t>ductus thoracicus</w:t>
      </w:r>
      <w:r>
        <w:rPr>
          <w:rFonts w:ascii="Times New Roman" w:hAnsi="Times New Roman" w:cs="Times New Roman"/>
          <w:sz w:val="24"/>
          <w:szCs w:val="24"/>
          <w:shd w:val="clear" w:color="auto" w:fill="FFFFFF"/>
        </w:rPr>
        <w:t xml:space="preserve"> och hemoperikardium (blödning i hjärtsäcken) vid ruptur på grund av infarkt, dissekerande aortaaneurysm, neoplasier och trauma.</w:t>
      </w:r>
    </w:p>
    <w:p w:rsidR="007F1923" w:rsidRDefault="007F1923" w:rsidP="00A43674">
      <w:pPr>
        <w:autoSpaceDE w:val="0"/>
        <w:autoSpaceDN w:val="0"/>
        <w:adjustRightInd w:val="0"/>
        <w:spacing w:after="0" w:line="240" w:lineRule="auto"/>
        <w:rPr>
          <w:rFonts w:ascii="Times New Roman" w:hAnsi="Times New Roman" w:cs="Times New Roman"/>
          <w:sz w:val="24"/>
          <w:szCs w:val="24"/>
          <w:shd w:val="clear" w:color="auto" w:fill="FFFFFF"/>
        </w:rPr>
      </w:pPr>
    </w:p>
    <w:p w:rsidR="007F1923" w:rsidRPr="00023520" w:rsidRDefault="007F1923" w:rsidP="00A43674">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Tamponad innebär att hjärtat på grund av överfyllnad av vätska i hjärtsäcken inte kan expandera och därmed </w:t>
      </w:r>
      <w:r w:rsidR="00023520">
        <w:rPr>
          <w:rFonts w:ascii="Times New Roman" w:hAnsi="Times New Roman" w:cs="Times New Roman"/>
          <w:sz w:val="24"/>
          <w:szCs w:val="24"/>
          <w:shd w:val="clear" w:color="auto" w:fill="FFFFFF"/>
        </w:rPr>
        <w:t xml:space="preserve">inte kan fyllas ordentligt under systole. Bland symptomen ses </w:t>
      </w:r>
      <w:r w:rsidR="00023520">
        <w:rPr>
          <w:rFonts w:ascii="Times New Roman" w:hAnsi="Times New Roman" w:cs="Times New Roman"/>
          <w:i/>
          <w:sz w:val="24"/>
          <w:szCs w:val="24"/>
          <w:shd w:val="clear" w:color="auto" w:fill="FFFFFF"/>
        </w:rPr>
        <w:t>pulsus paradoxus</w:t>
      </w:r>
      <w:r w:rsidR="00023520">
        <w:rPr>
          <w:rFonts w:ascii="Times New Roman" w:hAnsi="Times New Roman" w:cs="Times New Roman"/>
          <w:sz w:val="24"/>
          <w:szCs w:val="24"/>
          <w:shd w:val="clear" w:color="auto" w:fill="FFFFFF"/>
        </w:rPr>
        <w:t xml:space="preserve"> vilket innebär att pulsen försvinner vid inandning. </w:t>
      </w:r>
    </w:p>
    <w:p w:rsidR="007F1923" w:rsidRPr="007F1923" w:rsidRDefault="007F1923" w:rsidP="00A43674">
      <w:pPr>
        <w:autoSpaceDE w:val="0"/>
        <w:autoSpaceDN w:val="0"/>
        <w:adjustRightInd w:val="0"/>
        <w:spacing w:after="0" w:line="240" w:lineRule="auto"/>
        <w:rPr>
          <w:rFonts w:ascii="Times New Roman" w:hAnsi="Times New Roman" w:cs="Times New Roman"/>
          <w:sz w:val="24"/>
          <w:szCs w:val="24"/>
        </w:rPr>
      </w:pPr>
    </w:p>
    <w:p w:rsidR="00FE0674" w:rsidRPr="00FE0674" w:rsidRDefault="00FE0674" w:rsidP="001370E9">
      <w:pPr>
        <w:autoSpaceDE w:val="0"/>
        <w:autoSpaceDN w:val="0"/>
        <w:adjustRightInd w:val="0"/>
        <w:spacing w:after="0" w:line="240" w:lineRule="auto"/>
        <w:rPr>
          <w:rFonts w:ascii="Times New Roman" w:hAnsi="Times New Roman" w:cs="Times New Roman"/>
          <w:b/>
          <w:i/>
          <w:iCs/>
          <w:sz w:val="24"/>
          <w:szCs w:val="24"/>
        </w:rPr>
      </w:pPr>
    </w:p>
    <w:p w:rsidR="00294902" w:rsidRPr="00FE0674" w:rsidRDefault="00294902" w:rsidP="001370E9">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iCs/>
          <w:sz w:val="24"/>
          <w:szCs w:val="24"/>
        </w:rPr>
        <w:t xml:space="preserve">Hjärthypertrofi och hjärtinsufficiens: </w:t>
      </w:r>
      <w:r w:rsidRPr="00FE0674">
        <w:rPr>
          <w:rFonts w:ascii="Times New Roman" w:hAnsi="Times New Roman" w:cs="Times New Roman"/>
          <w:b/>
          <w:i/>
          <w:sz w:val="24"/>
          <w:szCs w:val="24"/>
        </w:rPr>
        <w:t>Hjärthypertrofi vid hypertoni och VOC,</w:t>
      </w:r>
    </w:p>
    <w:p w:rsidR="00294902" w:rsidRPr="00FE0674" w:rsidRDefault="00294902" w:rsidP="001370E9">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sz w:val="24"/>
          <w:szCs w:val="24"/>
        </w:rPr>
        <w:t>Hjärtinsufficiens, Vänstersidig hjärtinsufficiens, Högersidig hjärtinsufficiens,</w:t>
      </w: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sz w:val="24"/>
          <w:szCs w:val="24"/>
        </w:rPr>
        <w:t>cor pulmonale</w:t>
      </w:r>
    </w:p>
    <w:p w:rsidR="00A6074F" w:rsidRDefault="00A6074F" w:rsidP="001370E9">
      <w:pPr>
        <w:autoSpaceDE w:val="0"/>
        <w:autoSpaceDN w:val="0"/>
        <w:adjustRightInd w:val="0"/>
        <w:spacing w:after="0" w:line="240" w:lineRule="auto"/>
        <w:rPr>
          <w:rFonts w:ascii="Times New Roman" w:hAnsi="Times New Roman" w:cs="Times New Roman"/>
          <w:b/>
          <w:i/>
          <w:sz w:val="24"/>
          <w:szCs w:val="24"/>
        </w:rPr>
      </w:pPr>
    </w:p>
    <w:p w:rsidR="00EA1007" w:rsidRDefault="00A6074F" w:rsidP="001370E9">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b/>
          <w:sz w:val="24"/>
          <w:szCs w:val="24"/>
          <w:u w:val="single"/>
        </w:rPr>
        <w:t>Hjärthypertrofi vid hypertoni och VOC</w:t>
      </w:r>
      <w:r w:rsidR="00EA1007">
        <w:rPr>
          <w:rFonts w:ascii="Times New Roman" w:hAnsi="Times New Roman" w:cs="Times New Roman"/>
          <w:b/>
          <w:sz w:val="24"/>
          <w:szCs w:val="24"/>
          <w:u w:val="single"/>
        </w:rPr>
        <w:t xml:space="preserve"> (</w:t>
      </w:r>
      <w:r w:rsidR="00EA1007">
        <w:rPr>
          <w:rFonts w:ascii="Times New Roman" w:hAnsi="Times New Roman" w:cs="Times New Roman"/>
          <w:b/>
          <w:i/>
          <w:sz w:val="24"/>
          <w:szCs w:val="24"/>
          <w:u w:val="single"/>
        </w:rPr>
        <w:t>vitium organicum cordis)</w:t>
      </w:r>
      <w:r>
        <w:rPr>
          <w:rFonts w:ascii="Times New Roman" w:hAnsi="Times New Roman" w:cs="Times New Roman"/>
          <w:b/>
          <w:sz w:val="24"/>
          <w:szCs w:val="24"/>
          <w:u w:val="single"/>
        </w:rPr>
        <w:t>:</w:t>
      </w:r>
      <w:r>
        <w:t xml:space="preserve"> </w:t>
      </w:r>
      <w:r w:rsidR="00C36DF2" w:rsidRPr="00C36DF2">
        <w:rPr>
          <w:rFonts w:ascii="Times New Roman" w:hAnsi="Times New Roman" w:cs="Times New Roman"/>
          <w:sz w:val="24"/>
          <w:szCs w:val="24"/>
          <w:shd w:val="clear" w:color="auto" w:fill="FFFFFF"/>
        </w:rPr>
        <w:t>När hjärtat måste pumpa mot ett stort tryck, som det gör vid hy</w:t>
      </w:r>
      <w:r w:rsidR="00C36DF2">
        <w:rPr>
          <w:rFonts w:ascii="Times New Roman" w:hAnsi="Times New Roman" w:cs="Times New Roman"/>
          <w:sz w:val="24"/>
          <w:szCs w:val="24"/>
          <w:shd w:val="clear" w:color="auto" w:fill="FFFFFF"/>
        </w:rPr>
        <w:t>pertoni, så hypertrofierar det</w:t>
      </w:r>
      <w:r w:rsidR="00C36DF2" w:rsidRPr="00C36DF2">
        <w:rPr>
          <w:rFonts w:ascii="Times New Roman" w:hAnsi="Times New Roman" w:cs="Times New Roman"/>
          <w:sz w:val="24"/>
          <w:szCs w:val="24"/>
          <w:shd w:val="clear" w:color="auto" w:fill="FFFFFF"/>
        </w:rPr>
        <w:t>.</w:t>
      </w:r>
      <w:r w:rsidR="00C36DF2">
        <w:rPr>
          <w:rFonts w:ascii="Times New Roman" w:hAnsi="Times New Roman" w:cs="Times New Roman"/>
          <w:sz w:val="24"/>
          <w:szCs w:val="24"/>
          <w:shd w:val="clear" w:color="auto" w:fill="FFFFFF"/>
        </w:rPr>
        <w:t xml:space="preserve"> Myokardiell hypertrofi defnieras som en hjärtvikt på över 450 g.</w:t>
      </w:r>
      <w:r w:rsidR="00C36DF2" w:rsidRPr="00C36DF2">
        <w:rPr>
          <w:rFonts w:ascii="Times New Roman" w:hAnsi="Times New Roman" w:cs="Times New Roman"/>
          <w:sz w:val="24"/>
          <w:szCs w:val="24"/>
          <w:shd w:val="clear" w:color="auto" w:fill="FFFFFF"/>
        </w:rPr>
        <w:t xml:space="preserve"> Detta fungerar bra i börja</w:t>
      </w:r>
      <w:r w:rsidR="00C36DF2">
        <w:rPr>
          <w:rFonts w:ascii="Times New Roman" w:hAnsi="Times New Roman" w:cs="Times New Roman"/>
          <w:sz w:val="24"/>
          <w:szCs w:val="24"/>
          <w:shd w:val="clear" w:color="auto" w:fill="FFFFFF"/>
        </w:rPr>
        <w:t>n och man får ett så kallat</w:t>
      </w:r>
      <w:r w:rsidR="00C36DF2" w:rsidRPr="00C36DF2">
        <w:rPr>
          <w:rFonts w:ascii="Times New Roman" w:hAnsi="Times New Roman" w:cs="Times New Roman"/>
          <w:sz w:val="24"/>
          <w:szCs w:val="24"/>
          <w:shd w:val="clear" w:color="auto" w:fill="FFFFFF"/>
        </w:rPr>
        <w:t xml:space="preserve"> </w:t>
      </w:r>
      <w:r w:rsidR="00C36DF2" w:rsidRPr="00C36DF2">
        <w:rPr>
          <w:rFonts w:ascii="Times New Roman" w:hAnsi="Times New Roman" w:cs="Times New Roman"/>
          <w:i/>
          <w:sz w:val="24"/>
          <w:szCs w:val="24"/>
          <w:shd w:val="clear" w:color="auto" w:fill="FFFFFF"/>
        </w:rPr>
        <w:t>cor bovinum</w:t>
      </w:r>
      <w:r w:rsidR="00C36DF2">
        <w:rPr>
          <w:rFonts w:ascii="Times New Roman" w:hAnsi="Times New Roman" w:cs="Times New Roman"/>
          <w:sz w:val="24"/>
          <w:szCs w:val="24"/>
          <w:shd w:val="clear" w:color="auto" w:fill="FFFFFF"/>
        </w:rPr>
        <w:t xml:space="preserve"> (=oxhjärta)</w:t>
      </w:r>
      <w:r w:rsidR="00C36DF2" w:rsidRPr="00C36DF2">
        <w:rPr>
          <w:rFonts w:ascii="Times New Roman" w:hAnsi="Times New Roman" w:cs="Times New Roman"/>
          <w:sz w:val="24"/>
          <w:szCs w:val="24"/>
          <w:shd w:val="clear" w:color="auto" w:fill="FFFFFF"/>
        </w:rPr>
        <w:t>, ett stort och</w:t>
      </w:r>
      <w:r w:rsidR="00C36DF2">
        <w:rPr>
          <w:rFonts w:ascii="Times New Roman" w:hAnsi="Times New Roman" w:cs="Times New Roman"/>
          <w:sz w:val="24"/>
          <w:szCs w:val="24"/>
          <w:shd w:val="clear" w:color="auto" w:fill="FFFFFF"/>
        </w:rPr>
        <w:t xml:space="preserve"> </w:t>
      </w:r>
      <w:r w:rsidR="00C36DF2" w:rsidRPr="00C36DF2">
        <w:rPr>
          <w:rFonts w:ascii="Times New Roman" w:hAnsi="Times New Roman" w:cs="Times New Roman"/>
          <w:sz w:val="24"/>
          <w:szCs w:val="24"/>
          <w:shd w:val="clear" w:color="auto" w:fill="FFFFFF"/>
        </w:rPr>
        <w:t>kraftigt hjärta som pumpar väl. Det fins dock en gräns för hur stort hjär</w:t>
      </w:r>
      <w:r w:rsidR="00C36DF2">
        <w:rPr>
          <w:rFonts w:ascii="Times New Roman" w:hAnsi="Times New Roman" w:cs="Times New Roman"/>
          <w:sz w:val="24"/>
          <w:szCs w:val="24"/>
          <w:shd w:val="clear" w:color="auto" w:fill="FFFFFF"/>
        </w:rPr>
        <w:t>tat kan bli. M</w:t>
      </w:r>
      <w:r w:rsidR="00C36DF2" w:rsidRPr="00C36DF2">
        <w:rPr>
          <w:rFonts w:ascii="Times New Roman" w:hAnsi="Times New Roman" w:cs="Times New Roman"/>
          <w:sz w:val="24"/>
          <w:szCs w:val="24"/>
          <w:shd w:val="clear" w:color="auto" w:fill="FFFFFF"/>
        </w:rPr>
        <w:t xml:space="preserve">itokondrierna måste </w:t>
      </w:r>
      <w:r w:rsidR="00C36DF2">
        <w:rPr>
          <w:rFonts w:ascii="Times New Roman" w:hAnsi="Times New Roman" w:cs="Times New Roman"/>
          <w:sz w:val="24"/>
          <w:szCs w:val="24"/>
          <w:shd w:val="clear" w:color="auto" w:fill="FFFFFF"/>
        </w:rPr>
        <w:t xml:space="preserve">nämligen </w:t>
      </w:r>
      <w:r w:rsidR="00C36DF2" w:rsidRPr="00C36DF2">
        <w:rPr>
          <w:rFonts w:ascii="Times New Roman" w:hAnsi="Times New Roman" w:cs="Times New Roman"/>
          <w:sz w:val="24"/>
          <w:szCs w:val="24"/>
          <w:shd w:val="clear" w:color="auto" w:fill="FFFFFF"/>
        </w:rPr>
        <w:t>ha en ganska tät kontakt med kapillärerna, för att ett</w:t>
      </w:r>
      <w:r w:rsidR="00C36DF2">
        <w:rPr>
          <w:rFonts w:ascii="Times New Roman" w:hAnsi="Times New Roman" w:cs="Times New Roman"/>
          <w:sz w:val="24"/>
          <w:szCs w:val="24"/>
          <w:shd w:val="clear" w:color="auto" w:fill="FFFFFF"/>
        </w:rPr>
        <w:t xml:space="preserve"> </w:t>
      </w:r>
      <w:r w:rsidR="00C36DF2" w:rsidRPr="00C36DF2">
        <w:rPr>
          <w:rFonts w:ascii="Times New Roman" w:hAnsi="Times New Roman" w:cs="Times New Roman"/>
          <w:sz w:val="24"/>
          <w:szCs w:val="24"/>
          <w:shd w:val="clear" w:color="auto" w:fill="FFFFFF"/>
        </w:rPr>
        <w:t xml:space="preserve">effektivt energiutbyte skall </w:t>
      </w:r>
      <w:r w:rsidR="00C36DF2">
        <w:rPr>
          <w:rFonts w:ascii="Times New Roman" w:hAnsi="Times New Roman" w:cs="Times New Roman"/>
          <w:sz w:val="24"/>
          <w:szCs w:val="24"/>
          <w:shd w:val="clear" w:color="auto" w:fill="FFFFFF"/>
        </w:rPr>
        <w:t xml:space="preserve">kunna </w:t>
      </w:r>
      <w:r w:rsidR="00C36DF2" w:rsidRPr="00C36DF2">
        <w:rPr>
          <w:rFonts w:ascii="Times New Roman" w:hAnsi="Times New Roman" w:cs="Times New Roman"/>
          <w:sz w:val="24"/>
          <w:szCs w:val="24"/>
          <w:shd w:val="clear" w:color="auto" w:fill="FFFFFF"/>
        </w:rPr>
        <w:t>ske. När hjärtat blir tillräckligt stort, kommer det därför att inte få tillräckligt m</w:t>
      </w:r>
      <w:r w:rsidR="00C36DF2">
        <w:rPr>
          <w:rFonts w:ascii="Times New Roman" w:hAnsi="Times New Roman" w:cs="Times New Roman"/>
          <w:sz w:val="24"/>
          <w:szCs w:val="24"/>
          <w:shd w:val="clear" w:color="auto" w:fill="FFFFFF"/>
        </w:rPr>
        <w:t>ed energi, och börja slappna av</w:t>
      </w:r>
      <w:r w:rsidR="00C36DF2" w:rsidRPr="00C36DF2">
        <w:rPr>
          <w:rFonts w:ascii="Times New Roman" w:hAnsi="Times New Roman" w:cs="Times New Roman"/>
          <w:sz w:val="24"/>
          <w:szCs w:val="24"/>
          <w:shd w:val="clear" w:color="auto" w:fill="FFFFFF"/>
        </w:rPr>
        <w:t xml:space="preserve"> för att detta ger biomekaniska fördelar: det blir starkare av utvidgningen, utan att</w:t>
      </w:r>
      <w:r w:rsidR="00C36DF2">
        <w:rPr>
          <w:rFonts w:ascii="Times New Roman" w:hAnsi="Times New Roman" w:cs="Times New Roman"/>
          <w:sz w:val="24"/>
          <w:szCs w:val="24"/>
          <w:shd w:val="clear" w:color="auto" w:fill="FFFFFF"/>
        </w:rPr>
        <w:t xml:space="preserve"> mer energi går åt. Dock fungerar detta inte i längden</w:t>
      </w:r>
      <w:r w:rsidR="00C36DF2" w:rsidRPr="00C36DF2">
        <w:rPr>
          <w:rFonts w:ascii="Times New Roman" w:hAnsi="Times New Roman" w:cs="Times New Roman"/>
          <w:sz w:val="24"/>
          <w:szCs w:val="24"/>
          <w:shd w:val="clear" w:color="auto" w:fill="FFFFFF"/>
        </w:rPr>
        <w:t xml:space="preserve"> </w:t>
      </w:r>
      <w:r w:rsidR="00C36DF2">
        <w:rPr>
          <w:rFonts w:ascii="Times New Roman" w:hAnsi="Times New Roman" w:cs="Times New Roman"/>
          <w:sz w:val="24"/>
          <w:szCs w:val="24"/>
          <w:shd w:val="clear" w:color="auto" w:fill="FFFFFF"/>
        </w:rPr>
        <w:t>och med tiden ger tillståndet dilatation, fibros, insufficiens och en ökad risk för hjärtinfarkt.</w:t>
      </w:r>
    </w:p>
    <w:p w:rsidR="00C36DF2" w:rsidRPr="00A6074F" w:rsidRDefault="00C36DF2" w:rsidP="001370E9">
      <w:pPr>
        <w:autoSpaceDE w:val="0"/>
        <w:autoSpaceDN w:val="0"/>
        <w:adjustRightInd w:val="0"/>
        <w:spacing w:after="0" w:line="240" w:lineRule="auto"/>
      </w:pPr>
    </w:p>
    <w:p w:rsidR="00FE0674" w:rsidRDefault="00EA1007"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Hypertrofisk kardiomyopati är den vanligaste orsaken till </w:t>
      </w:r>
      <w:r>
        <w:rPr>
          <w:rFonts w:ascii="Times New Roman" w:hAnsi="Times New Roman" w:cs="Times New Roman"/>
          <w:bCs/>
          <w:i/>
          <w:sz w:val="24"/>
          <w:szCs w:val="24"/>
        </w:rPr>
        <w:t>mors subita</w:t>
      </w:r>
      <w:r>
        <w:rPr>
          <w:rFonts w:ascii="Times New Roman" w:hAnsi="Times New Roman" w:cs="Times New Roman"/>
          <w:bCs/>
          <w:sz w:val="24"/>
          <w:szCs w:val="24"/>
        </w:rPr>
        <w:t xml:space="preserve"> bland unga idrottsmän. Tillståndet innebär hypertrofi av vänster ventrikel och </w:t>
      </w:r>
      <w:r w:rsidR="001679B8">
        <w:rPr>
          <w:rFonts w:ascii="Times New Roman" w:hAnsi="Times New Roman" w:cs="Times New Roman"/>
          <w:bCs/>
          <w:sz w:val="24"/>
          <w:szCs w:val="24"/>
        </w:rPr>
        <w:t>speciellt septum med början i to</w:t>
      </w:r>
      <w:r>
        <w:rPr>
          <w:rFonts w:ascii="Times New Roman" w:hAnsi="Times New Roman" w:cs="Times New Roman"/>
          <w:bCs/>
          <w:sz w:val="24"/>
          <w:szCs w:val="24"/>
        </w:rPr>
        <w:t>nåren och utan uppenbar orsak. Följden är en diastolisk dysfunktion. Morfologiskt se</w:t>
      </w:r>
      <w:r w:rsidR="001679B8">
        <w:rPr>
          <w:rFonts w:ascii="Times New Roman" w:hAnsi="Times New Roman" w:cs="Times New Roman"/>
          <w:bCs/>
          <w:sz w:val="24"/>
          <w:szCs w:val="24"/>
        </w:rPr>
        <w:t>s bisarrt o</w:t>
      </w:r>
      <w:r>
        <w:rPr>
          <w:rFonts w:ascii="Times New Roman" w:hAnsi="Times New Roman" w:cs="Times New Roman"/>
          <w:bCs/>
          <w:sz w:val="24"/>
          <w:szCs w:val="24"/>
        </w:rPr>
        <w:t>rdnade myocyter med pleomorfa kärnor. Incidensen är 1/5000.</w:t>
      </w:r>
    </w:p>
    <w:p w:rsidR="00EA1007" w:rsidRDefault="00EA1007" w:rsidP="001370E9">
      <w:pPr>
        <w:autoSpaceDE w:val="0"/>
        <w:autoSpaceDN w:val="0"/>
        <w:adjustRightInd w:val="0"/>
        <w:spacing w:after="0" w:line="240" w:lineRule="auto"/>
        <w:rPr>
          <w:rFonts w:ascii="Times New Roman" w:hAnsi="Times New Roman" w:cs="Times New Roman"/>
          <w:bCs/>
          <w:sz w:val="24"/>
          <w:szCs w:val="24"/>
        </w:rPr>
      </w:pPr>
    </w:p>
    <w:p w:rsidR="00EA1007" w:rsidRDefault="00EA1007"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Primär hypertrofisk kardiomyopati orsakas av olika defekter i generna </w:t>
      </w:r>
      <w:r w:rsidR="00D5719E">
        <w:rPr>
          <w:rFonts w:ascii="Times New Roman" w:hAnsi="Times New Roman" w:cs="Times New Roman"/>
          <w:bCs/>
          <w:sz w:val="24"/>
          <w:szCs w:val="24"/>
        </w:rPr>
        <w:t>för protein som genererar kontraktionen (ex. olika delar av myosin, troponin och tropomyosin).</w:t>
      </w:r>
    </w:p>
    <w:p w:rsidR="00D5719E" w:rsidRDefault="00D5719E" w:rsidP="001370E9">
      <w:pPr>
        <w:autoSpaceDE w:val="0"/>
        <w:autoSpaceDN w:val="0"/>
        <w:adjustRightInd w:val="0"/>
        <w:spacing w:after="0" w:line="240" w:lineRule="auto"/>
        <w:rPr>
          <w:rFonts w:ascii="Times New Roman" w:hAnsi="Times New Roman" w:cs="Times New Roman"/>
          <w:bCs/>
          <w:sz w:val="24"/>
          <w:szCs w:val="24"/>
        </w:rPr>
      </w:pPr>
    </w:p>
    <w:p w:rsidR="00D5719E" w:rsidRDefault="00D5719E"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u w:val="single"/>
        </w:rPr>
        <w:t>Hjärtinsufficiens</w:t>
      </w:r>
      <w:r w:rsidR="006E21BA">
        <w:rPr>
          <w:rFonts w:ascii="Times New Roman" w:hAnsi="Times New Roman" w:cs="Times New Roman"/>
          <w:b/>
          <w:bCs/>
          <w:sz w:val="24"/>
          <w:szCs w:val="24"/>
          <w:u w:val="single"/>
        </w:rPr>
        <w:t>, vänstersidig och högersidig</w:t>
      </w:r>
      <w:r>
        <w:rPr>
          <w:rFonts w:ascii="Times New Roman" w:hAnsi="Times New Roman" w:cs="Times New Roman"/>
          <w:b/>
          <w:bCs/>
          <w:sz w:val="24"/>
          <w:szCs w:val="24"/>
          <w:u w:val="single"/>
        </w:rPr>
        <w:t>:</w:t>
      </w:r>
      <w:r>
        <w:rPr>
          <w:rFonts w:ascii="Times New Roman" w:hAnsi="Times New Roman" w:cs="Times New Roman"/>
          <w:bCs/>
          <w:sz w:val="24"/>
          <w:szCs w:val="24"/>
        </w:rPr>
        <w:t xml:space="preserve"> Hjärtinsufficiens innebär helt enkelt att hjärtats pumpeffekt är otillräcklig. Detta kan bero på ökad arbetsbörda eller nedsatt myokardfunktion.</w:t>
      </w:r>
    </w:p>
    <w:p w:rsidR="006E21BA" w:rsidRDefault="006E21BA" w:rsidP="001370E9">
      <w:pPr>
        <w:autoSpaceDE w:val="0"/>
        <w:autoSpaceDN w:val="0"/>
        <w:adjustRightInd w:val="0"/>
        <w:spacing w:after="0" w:line="240" w:lineRule="auto"/>
        <w:rPr>
          <w:rFonts w:ascii="Times New Roman" w:hAnsi="Times New Roman" w:cs="Times New Roman"/>
          <w:bCs/>
          <w:sz w:val="24"/>
          <w:szCs w:val="24"/>
        </w:rPr>
      </w:pPr>
    </w:p>
    <w:p w:rsidR="006E21BA" w:rsidRDefault="006E21BA"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Vänstersidig, systolisk hjärtinsufficiens</w:t>
      </w:r>
    </w:p>
    <w:p w:rsidR="006E21BA" w:rsidRDefault="006E21BA" w:rsidP="001370E9">
      <w:pPr>
        <w:autoSpaceDE w:val="0"/>
        <w:autoSpaceDN w:val="0"/>
        <w:adjustRightInd w:val="0"/>
        <w:spacing w:after="0" w:line="240" w:lineRule="auto"/>
        <w:rPr>
          <w:rFonts w:ascii="Times New Roman" w:hAnsi="Times New Roman" w:cs="Times New Roman"/>
          <w:bCs/>
          <w:sz w:val="24"/>
          <w:szCs w:val="24"/>
        </w:rPr>
      </w:pPr>
    </w:p>
    <w:p w:rsidR="006E21BA" w:rsidRDefault="006E21BA"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Orsaker:</w:t>
      </w:r>
      <w:r>
        <w:rPr>
          <w:rFonts w:ascii="Times New Roman" w:hAnsi="Times New Roman" w:cs="Times New Roman"/>
          <w:bCs/>
          <w:sz w:val="24"/>
          <w:szCs w:val="24"/>
        </w:rPr>
        <w:tab/>
        <w:t>Ischemisk skada</w:t>
      </w:r>
    </w:p>
    <w:p w:rsidR="006E21BA" w:rsidRDefault="006E21BA"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b/>
        <w:t>Hypertoni</w:t>
      </w:r>
    </w:p>
    <w:p w:rsidR="006E21BA" w:rsidRDefault="006E21BA"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b/>
        <w:t>Klaffskada (stenos, läckage)</w:t>
      </w:r>
    </w:p>
    <w:p w:rsidR="006E21BA" w:rsidRDefault="006E21BA"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b/>
        <w:t>Kardiomyopati</w:t>
      </w:r>
    </w:p>
    <w:p w:rsidR="006E21BA" w:rsidRDefault="006E21BA"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b/>
        <w:t>Kongenital hjärtsjukdom</w:t>
      </w:r>
    </w:p>
    <w:p w:rsidR="006E21BA" w:rsidRDefault="006E21BA" w:rsidP="001370E9">
      <w:pPr>
        <w:autoSpaceDE w:val="0"/>
        <w:autoSpaceDN w:val="0"/>
        <w:adjustRightInd w:val="0"/>
        <w:spacing w:after="0" w:line="240" w:lineRule="auto"/>
        <w:rPr>
          <w:rFonts w:ascii="Times New Roman" w:hAnsi="Times New Roman" w:cs="Times New Roman"/>
          <w:bCs/>
          <w:sz w:val="24"/>
          <w:szCs w:val="24"/>
        </w:rPr>
      </w:pPr>
    </w:p>
    <w:p w:rsidR="006E21BA" w:rsidRDefault="006E21BA"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Symptom:</w:t>
      </w:r>
      <w:r>
        <w:rPr>
          <w:rFonts w:ascii="Times New Roman" w:hAnsi="Times New Roman" w:cs="Times New Roman"/>
          <w:bCs/>
          <w:sz w:val="24"/>
          <w:szCs w:val="24"/>
        </w:rPr>
        <w:tab/>
        <w:t>Lungkongestion</w:t>
      </w:r>
    </w:p>
    <w:p w:rsidR="006E21BA" w:rsidRDefault="006E21BA"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b/>
        <w:t xml:space="preserve">Lungödem </w:t>
      </w:r>
    </w:p>
    <w:p w:rsidR="006E21BA" w:rsidRDefault="006E21BA"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b/>
        <w:t>Dyspné, hosta</w:t>
      </w:r>
    </w:p>
    <w:p w:rsidR="006E21BA" w:rsidRDefault="006E21BA"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b/>
        <w:t>Nedsatt organperfusion av ex. njurar, salt- och vätskeperfusion</w:t>
      </w:r>
    </w:p>
    <w:p w:rsidR="006E21BA" w:rsidRDefault="006E21BA" w:rsidP="001370E9">
      <w:pPr>
        <w:autoSpaceDE w:val="0"/>
        <w:autoSpaceDN w:val="0"/>
        <w:adjustRightInd w:val="0"/>
        <w:spacing w:after="0" w:line="240" w:lineRule="auto"/>
        <w:rPr>
          <w:rFonts w:ascii="Times New Roman" w:hAnsi="Times New Roman" w:cs="Times New Roman"/>
          <w:bCs/>
          <w:sz w:val="24"/>
          <w:szCs w:val="24"/>
        </w:rPr>
      </w:pPr>
    </w:p>
    <w:p w:rsidR="006E21BA" w:rsidRDefault="006E21BA"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Högersidig, diastolisk hjärtinsufficiens</w:t>
      </w:r>
    </w:p>
    <w:p w:rsidR="006E21BA" w:rsidRDefault="006E21BA" w:rsidP="001370E9">
      <w:pPr>
        <w:autoSpaceDE w:val="0"/>
        <w:autoSpaceDN w:val="0"/>
        <w:adjustRightInd w:val="0"/>
        <w:spacing w:after="0" w:line="240" w:lineRule="auto"/>
        <w:rPr>
          <w:rFonts w:ascii="Times New Roman" w:hAnsi="Times New Roman" w:cs="Times New Roman"/>
          <w:bCs/>
          <w:sz w:val="24"/>
          <w:szCs w:val="24"/>
        </w:rPr>
      </w:pPr>
    </w:p>
    <w:p w:rsidR="006E21BA" w:rsidRDefault="006E21BA"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Orsaker:</w:t>
      </w:r>
      <w:r>
        <w:rPr>
          <w:rFonts w:ascii="Times New Roman" w:hAnsi="Times New Roman" w:cs="Times New Roman"/>
          <w:bCs/>
          <w:sz w:val="24"/>
          <w:szCs w:val="24"/>
        </w:rPr>
        <w:tab/>
        <w:t>Mitralklaffskada</w:t>
      </w:r>
    </w:p>
    <w:p w:rsidR="006E21BA" w:rsidRDefault="006E21BA"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b/>
        <w:t>Septumdefekt (shunt)</w:t>
      </w:r>
    </w:p>
    <w:p w:rsidR="006E21BA" w:rsidRDefault="006E21BA"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b/>
        <w:t>Pulmonär hypertension</w:t>
      </w:r>
    </w:p>
    <w:p w:rsidR="006E21BA" w:rsidRDefault="006E21BA"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b/>
        <w:t>Diffus myokardskada</w:t>
      </w:r>
    </w:p>
    <w:p w:rsidR="006E21BA" w:rsidRDefault="006E21BA" w:rsidP="001370E9">
      <w:pPr>
        <w:autoSpaceDE w:val="0"/>
        <w:autoSpaceDN w:val="0"/>
        <w:adjustRightInd w:val="0"/>
        <w:spacing w:after="0" w:line="240" w:lineRule="auto"/>
        <w:rPr>
          <w:rFonts w:ascii="Times New Roman" w:hAnsi="Times New Roman" w:cs="Times New Roman"/>
          <w:bCs/>
          <w:sz w:val="24"/>
          <w:szCs w:val="24"/>
        </w:rPr>
      </w:pPr>
    </w:p>
    <w:p w:rsidR="006E21BA" w:rsidRDefault="006E21BA"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Symptom:</w:t>
      </w:r>
      <w:r>
        <w:rPr>
          <w:rFonts w:ascii="Times New Roman" w:hAnsi="Times New Roman" w:cs="Times New Roman"/>
          <w:bCs/>
          <w:sz w:val="24"/>
          <w:szCs w:val="24"/>
        </w:rPr>
        <w:tab/>
        <w:t>Perifer venös kongestion</w:t>
      </w:r>
    </w:p>
    <w:p w:rsidR="006E21BA" w:rsidRDefault="006E21BA"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b/>
        <w:t>Perifera ödem</w:t>
      </w:r>
    </w:p>
    <w:p w:rsidR="006E21BA" w:rsidRDefault="006E21BA"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b/>
        <w:t>Muskotlever</w:t>
      </w:r>
    </w:p>
    <w:p w:rsidR="006E21BA" w:rsidRDefault="006E21BA"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b/>
        <w:t>Njurhypoxi</w:t>
      </w:r>
    </w:p>
    <w:p w:rsidR="006E21BA" w:rsidRDefault="006E21BA" w:rsidP="001370E9">
      <w:pPr>
        <w:autoSpaceDE w:val="0"/>
        <w:autoSpaceDN w:val="0"/>
        <w:adjustRightInd w:val="0"/>
        <w:spacing w:after="0" w:line="240" w:lineRule="auto"/>
        <w:rPr>
          <w:rFonts w:ascii="Times New Roman" w:hAnsi="Times New Roman" w:cs="Times New Roman"/>
          <w:bCs/>
          <w:sz w:val="24"/>
          <w:szCs w:val="24"/>
        </w:rPr>
      </w:pPr>
    </w:p>
    <w:p w:rsidR="006E21BA" w:rsidRDefault="006E21BA"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Höger- och vänstersidig hjärtinsufficiens förekommer ofta tillsammans.</w:t>
      </w:r>
    </w:p>
    <w:p w:rsidR="006E21BA" w:rsidRDefault="006E21BA" w:rsidP="001370E9">
      <w:pPr>
        <w:autoSpaceDE w:val="0"/>
        <w:autoSpaceDN w:val="0"/>
        <w:adjustRightInd w:val="0"/>
        <w:spacing w:after="0" w:line="240" w:lineRule="auto"/>
        <w:rPr>
          <w:rFonts w:ascii="Times New Roman" w:hAnsi="Times New Roman" w:cs="Times New Roman"/>
          <w:bCs/>
          <w:sz w:val="24"/>
          <w:szCs w:val="24"/>
        </w:rPr>
      </w:pPr>
    </w:p>
    <w:p w:rsidR="002C4F72" w:rsidRDefault="006E21BA"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u w:val="single"/>
        </w:rPr>
        <w:t>Cor pulmonale:</w:t>
      </w:r>
      <w:r>
        <w:rPr>
          <w:rFonts w:ascii="Times New Roman" w:hAnsi="Times New Roman" w:cs="Times New Roman"/>
          <w:bCs/>
          <w:sz w:val="24"/>
          <w:szCs w:val="24"/>
        </w:rPr>
        <w:t xml:space="preserve"> </w:t>
      </w:r>
      <w:r w:rsidR="002C4F72">
        <w:rPr>
          <w:rFonts w:ascii="Times New Roman" w:hAnsi="Times New Roman" w:cs="Times New Roman"/>
          <w:bCs/>
          <w:sz w:val="24"/>
          <w:szCs w:val="24"/>
        </w:rPr>
        <w:t xml:space="preserve">Cor pulmonale innebär hypertrofi av höger kammare till följd av pulmonär hypertension. </w:t>
      </w:r>
    </w:p>
    <w:p w:rsidR="002C4F72" w:rsidRDefault="002C4F72" w:rsidP="001370E9">
      <w:pPr>
        <w:autoSpaceDE w:val="0"/>
        <w:autoSpaceDN w:val="0"/>
        <w:adjustRightInd w:val="0"/>
        <w:spacing w:after="0" w:line="240" w:lineRule="auto"/>
        <w:rPr>
          <w:rFonts w:ascii="Times New Roman" w:hAnsi="Times New Roman" w:cs="Times New Roman"/>
          <w:bCs/>
          <w:sz w:val="24"/>
          <w:szCs w:val="24"/>
        </w:rPr>
      </w:pPr>
    </w:p>
    <w:p w:rsidR="002C4F72" w:rsidRDefault="002C4F72"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b/>
        <w:t>Orsaker</w:t>
      </w:r>
    </w:p>
    <w:p w:rsidR="00D65A35" w:rsidRDefault="00D65A35" w:rsidP="001370E9">
      <w:pPr>
        <w:autoSpaceDE w:val="0"/>
        <w:autoSpaceDN w:val="0"/>
        <w:adjustRightInd w:val="0"/>
        <w:spacing w:after="0" w:line="240" w:lineRule="auto"/>
        <w:rPr>
          <w:rFonts w:ascii="Times New Roman" w:hAnsi="Times New Roman" w:cs="Times New Roman"/>
          <w:bCs/>
          <w:sz w:val="24"/>
          <w:szCs w:val="24"/>
        </w:rPr>
      </w:pPr>
    </w:p>
    <w:p w:rsidR="002C4F72" w:rsidRDefault="002C4F72" w:rsidP="00C90E0C">
      <w:pPr>
        <w:pStyle w:val="Liststycke"/>
        <w:numPr>
          <w:ilvl w:val="0"/>
          <w:numId w:val="51"/>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Diffusa lung</w:t>
      </w:r>
      <w:r w:rsidR="00D65A35">
        <w:rPr>
          <w:rFonts w:ascii="Times New Roman" w:hAnsi="Times New Roman" w:cs="Times New Roman"/>
          <w:bCs/>
          <w:sz w:val="24"/>
          <w:szCs w:val="24"/>
        </w:rPr>
        <w:t>sjukdomar som emfysem, interstitiell fibros, pneumokonioser och cystisk fibros</w:t>
      </w:r>
    </w:p>
    <w:p w:rsidR="00D65A35" w:rsidRDefault="00D65A35" w:rsidP="00C90E0C">
      <w:pPr>
        <w:pStyle w:val="Liststycke"/>
        <w:numPr>
          <w:ilvl w:val="0"/>
          <w:numId w:val="51"/>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Vaskulära skador vid embolier, primär pulmonär hypertension och pulmonära vaskuliter</w:t>
      </w:r>
    </w:p>
    <w:p w:rsidR="00D65A35" w:rsidRDefault="00D65A35" w:rsidP="00C90E0C">
      <w:pPr>
        <w:pStyle w:val="Liststycke"/>
        <w:numPr>
          <w:ilvl w:val="0"/>
          <w:numId w:val="51"/>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Nedsatt andningsmotorik som vid kyfoskolios, extrem obesitet och neuromuskulära sjukdomar</w:t>
      </w:r>
    </w:p>
    <w:p w:rsidR="00D65A35" w:rsidRPr="002C4F72" w:rsidRDefault="00D65A35" w:rsidP="00C90E0C">
      <w:pPr>
        <w:pStyle w:val="Liststycke"/>
        <w:numPr>
          <w:ilvl w:val="0"/>
          <w:numId w:val="51"/>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Pulmonär arteriolär konstriktion vid metabolisk acidos och hypoxemi</w:t>
      </w:r>
    </w:p>
    <w:p w:rsidR="006E21BA" w:rsidRPr="00D5719E" w:rsidRDefault="006E21BA"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b/>
      </w:r>
    </w:p>
    <w:p w:rsidR="00FE0674" w:rsidRDefault="00FE0674" w:rsidP="001370E9">
      <w:pPr>
        <w:autoSpaceDE w:val="0"/>
        <w:autoSpaceDN w:val="0"/>
        <w:adjustRightInd w:val="0"/>
        <w:spacing w:after="0" w:line="240" w:lineRule="auto"/>
        <w:rPr>
          <w:rFonts w:ascii="Times New Roman" w:hAnsi="Times New Roman" w:cs="Times New Roman"/>
          <w:b/>
          <w:bCs/>
          <w:sz w:val="24"/>
          <w:szCs w:val="24"/>
        </w:rPr>
      </w:pPr>
    </w:p>
    <w:p w:rsidR="00FE0674"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Känna till: </w:t>
      </w:r>
    </w:p>
    <w:p w:rsidR="00FE0674" w:rsidRDefault="00FE0674" w:rsidP="001370E9">
      <w:pPr>
        <w:autoSpaceDE w:val="0"/>
        <w:autoSpaceDN w:val="0"/>
        <w:adjustRightInd w:val="0"/>
        <w:spacing w:after="0" w:line="240" w:lineRule="auto"/>
        <w:rPr>
          <w:rFonts w:ascii="Times New Roman" w:hAnsi="Times New Roman" w:cs="Times New Roman"/>
          <w:b/>
          <w:bCs/>
          <w:sz w:val="24"/>
          <w:szCs w:val="24"/>
        </w:rPr>
      </w:pPr>
    </w:p>
    <w:p w:rsidR="00294902" w:rsidRPr="00FE0674" w:rsidRDefault="00294902" w:rsidP="001370E9">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iCs/>
          <w:sz w:val="24"/>
          <w:szCs w:val="24"/>
        </w:rPr>
        <w:t xml:space="preserve">Kongenitala vitier: </w:t>
      </w:r>
      <w:r w:rsidRPr="00FE0674">
        <w:rPr>
          <w:rFonts w:ascii="Times New Roman" w:hAnsi="Times New Roman" w:cs="Times New Roman"/>
          <w:b/>
          <w:i/>
          <w:sz w:val="24"/>
          <w:szCs w:val="24"/>
        </w:rPr>
        <w:t>Idiopatisk (jättecells-) myokardit, Förmakseptumdefekt,</w:t>
      </w:r>
    </w:p>
    <w:p w:rsidR="00C15350" w:rsidRPr="00FE0674" w:rsidRDefault="00294902" w:rsidP="001370E9">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sz w:val="24"/>
          <w:szCs w:val="24"/>
        </w:rPr>
        <w:t>Ventrikelseptumdefekt, Pulmonalisstenos, Fallots tetrad, Ductus arteriosus</w:t>
      </w: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sz w:val="24"/>
          <w:szCs w:val="24"/>
        </w:rPr>
        <w:lastRenderedPageBreak/>
        <w:t>persistens, Coarctatio aortae, Transposition av de stora artärerna</w:t>
      </w:r>
    </w:p>
    <w:p w:rsidR="00C15350" w:rsidRDefault="00C15350" w:rsidP="001370E9">
      <w:pPr>
        <w:autoSpaceDE w:val="0"/>
        <w:autoSpaceDN w:val="0"/>
        <w:adjustRightInd w:val="0"/>
        <w:spacing w:after="0" w:line="240" w:lineRule="auto"/>
        <w:rPr>
          <w:rFonts w:ascii="Times New Roman" w:hAnsi="Times New Roman" w:cs="Times New Roman"/>
          <w:b/>
          <w:i/>
          <w:sz w:val="24"/>
          <w:szCs w:val="24"/>
        </w:rPr>
      </w:pPr>
    </w:p>
    <w:p w:rsidR="00C15350" w:rsidRPr="000A431D" w:rsidRDefault="00C15350" w:rsidP="00C15350">
      <w:pPr>
        <w:pStyle w:val="Normalwebb"/>
        <w:shd w:val="clear" w:color="auto" w:fill="FFFFFF"/>
        <w:spacing w:before="0" w:beforeAutospacing="0" w:after="0" w:afterAutospacing="0" w:line="285" w:lineRule="atLeast"/>
        <w:textAlignment w:val="baseline"/>
      </w:pPr>
      <w:r>
        <w:rPr>
          <w:b/>
          <w:u w:val="single"/>
        </w:rPr>
        <w:t>Idiopatisk (jättecells-) myokardit:</w:t>
      </w:r>
      <w:r w:rsidRPr="00C15350">
        <w:rPr>
          <w:rFonts w:ascii="Segoe UI" w:hAnsi="Segoe UI" w:cs="Segoe UI"/>
          <w:color w:val="444444"/>
          <w:sz w:val="20"/>
          <w:szCs w:val="20"/>
        </w:rPr>
        <w:t xml:space="preserve"> </w:t>
      </w:r>
      <w:r w:rsidRPr="00C15350">
        <w:t>Denna är en autoimmun reaktion, tror man, som tycks ha med T-cellsfunktion att göra.</w:t>
      </w:r>
      <w:r>
        <w:t xml:space="preserve"> </w:t>
      </w:r>
      <w:r w:rsidRPr="00C15350">
        <w:t>Det blir jättecell</w:t>
      </w:r>
      <w:r>
        <w:t>er, och en kraftig inflammation</w:t>
      </w:r>
      <w:r w:rsidRPr="00C15350">
        <w:t xml:space="preserve"> som förstör myokardiet.</w:t>
      </w:r>
      <w:r w:rsidR="000A431D">
        <w:t xml:space="preserve"> </w:t>
      </w:r>
      <w:r w:rsidRPr="00C15350">
        <w:t>Man behandlar dessa ibland som hjärtinfarkt, men plötsligt dör de, 70</w:t>
      </w:r>
      <w:r w:rsidR="000A431D">
        <w:t xml:space="preserve"> </w:t>
      </w:r>
      <w:r w:rsidRPr="00C15350">
        <w:t>% inom ett år.</w:t>
      </w:r>
      <w:r w:rsidR="000A431D">
        <w:t xml:space="preserve"> </w:t>
      </w:r>
      <w:r w:rsidRPr="00C15350">
        <w:t>Behandlingen är kraftig immunosu</w:t>
      </w:r>
      <w:r w:rsidR="000A431D">
        <w:t>pression och ibland transplantation</w:t>
      </w:r>
      <w:r w:rsidRPr="00C15350">
        <w:t xml:space="preserve"> men det kan komma tillbaka</w:t>
      </w:r>
      <w:r>
        <w:rPr>
          <w:rFonts w:ascii="Segoe UI" w:hAnsi="Segoe UI" w:cs="Segoe UI"/>
          <w:color w:val="444444"/>
          <w:sz w:val="20"/>
          <w:szCs w:val="20"/>
        </w:rPr>
        <w:t>.</w:t>
      </w:r>
    </w:p>
    <w:p w:rsidR="00C15350" w:rsidRDefault="00C15350" w:rsidP="001370E9">
      <w:pPr>
        <w:autoSpaceDE w:val="0"/>
        <w:autoSpaceDN w:val="0"/>
        <w:adjustRightInd w:val="0"/>
        <w:spacing w:after="0" w:line="240" w:lineRule="auto"/>
        <w:rPr>
          <w:rFonts w:ascii="Times New Roman" w:hAnsi="Times New Roman" w:cs="Times New Roman"/>
          <w:b/>
          <w:sz w:val="24"/>
          <w:szCs w:val="24"/>
          <w:u w:val="single"/>
        </w:rPr>
      </w:pPr>
    </w:p>
    <w:p w:rsidR="00C15350" w:rsidRDefault="00C15350" w:rsidP="001370E9">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b/>
          <w:sz w:val="24"/>
          <w:szCs w:val="24"/>
          <w:u w:val="single"/>
        </w:rPr>
        <w:t>Förmaksseptumdefekt:</w:t>
      </w:r>
      <w:r w:rsidR="000A431D" w:rsidRPr="000A431D">
        <w:rPr>
          <w:rFonts w:ascii="Segoe UI" w:hAnsi="Segoe UI" w:cs="Segoe UI"/>
          <w:color w:val="444444"/>
          <w:sz w:val="20"/>
          <w:szCs w:val="20"/>
          <w:shd w:val="clear" w:color="auto" w:fill="FFFFFF"/>
        </w:rPr>
        <w:t xml:space="preserve"> </w:t>
      </w:r>
      <w:r w:rsidR="000A431D" w:rsidRPr="000A431D">
        <w:rPr>
          <w:rFonts w:ascii="Times New Roman" w:hAnsi="Times New Roman" w:cs="Times New Roman"/>
          <w:sz w:val="24"/>
          <w:szCs w:val="24"/>
          <w:shd w:val="clear" w:color="auto" w:fill="FFFFFF"/>
        </w:rPr>
        <w:t>Detta är detsamma som persisterande foramen ovale. Det är tämligen vanligt i mindre form, och ger ofta inga symptom, förutom att det möjligg</w:t>
      </w:r>
      <w:r w:rsidR="000A431D">
        <w:rPr>
          <w:rFonts w:ascii="Times New Roman" w:hAnsi="Times New Roman" w:cs="Times New Roman"/>
          <w:sz w:val="24"/>
          <w:szCs w:val="24"/>
          <w:shd w:val="clear" w:color="auto" w:fill="FFFFFF"/>
        </w:rPr>
        <w:t>ör bland annat paradoxala emboliseringar</w:t>
      </w:r>
      <w:r w:rsidR="000A431D" w:rsidRPr="000A431D">
        <w:rPr>
          <w:rFonts w:ascii="Times New Roman" w:hAnsi="Times New Roman" w:cs="Times New Roman"/>
          <w:sz w:val="24"/>
          <w:szCs w:val="24"/>
          <w:shd w:val="clear" w:color="auto" w:fill="FFFFFF"/>
        </w:rPr>
        <w:t>. Hör man små blåsljud, så gör man inget åt saken i allmänhet. Är det ett stör</w:t>
      </w:r>
      <w:r w:rsidR="000A431D">
        <w:rPr>
          <w:rFonts w:ascii="Times New Roman" w:hAnsi="Times New Roman" w:cs="Times New Roman"/>
          <w:sz w:val="24"/>
          <w:szCs w:val="24"/>
          <w:shd w:val="clear" w:color="auto" w:fill="FFFFFF"/>
        </w:rPr>
        <w:t>re hål, måste det åtgärdas. A</w:t>
      </w:r>
      <w:r w:rsidR="000A431D" w:rsidRPr="000A431D">
        <w:rPr>
          <w:rFonts w:ascii="Times New Roman" w:hAnsi="Times New Roman" w:cs="Times New Roman"/>
          <w:sz w:val="24"/>
          <w:szCs w:val="24"/>
          <w:shd w:val="clear" w:color="auto" w:fill="FFFFFF"/>
        </w:rPr>
        <w:t>nnars är risken att man får över för mycket blod i lungkretsloppet, och för lite ut systemiskt.</w:t>
      </w:r>
    </w:p>
    <w:p w:rsidR="000A431D" w:rsidRDefault="000A431D" w:rsidP="001370E9">
      <w:pPr>
        <w:autoSpaceDE w:val="0"/>
        <w:autoSpaceDN w:val="0"/>
        <w:adjustRightInd w:val="0"/>
        <w:spacing w:after="0" w:line="240" w:lineRule="auto"/>
        <w:rPr>
          <w:rFonts w:ascii="Times New Roman" w:hAnsi="Times New Roman" w:cs="Times New Roman"/>
          <w:b/>
          <w:sz w:val="24"/>
          <w:szCs w:val="24"/>
          <w:u w:val="single"/>
        </w:rPr>
      </w:pPr>
    </w:p>
    <w:p w:rsidR="00C15350" w:rsidRDefault="00C15350" w:rsidP="001370E9">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b/>
          <w:sz w:val="24"/>
          <w:szCs w:val="24"/>
          <w:u w:val="single"/>
        </w:rPr>
        <w:t>Ventrikelseptumdefekt:</w:t>
      </w:r>
      <w:r w:rsidR="000A431D" w:rsidRPr="000A431D">
        <w:rPr>
          <w:rFonts w:ascii="Segoe UI" w:hAnsi="Segoe UI" w:cs="Segoe UI"/>
          <w:color w:val="444444"/>
          <w:sz w:val="20"/>
          <w:szCs w:val="20"/>
          <w:shd w:val="clear" w:color="auto" w:fill="FFFFFF"/>
        </w:rPr>
        <w:t xml:space="preserve"> </w:t>
      </w:r>
      <w:r w:rsidR="000A431D" w:rsidRPr="000A431D">
        <w:rPr>
          <w:rFonts w:ascii="Times New Roman" w:hAnsi="Times New Roman" w:cs="Times New Roman"/>
          <w:sz w:val="24"/>
          <w:szCs w:val="24"/>
          <w:shd w:val="clear" w:color="auto" w:fill="FFFFFF"/>
        </w:rPr>
        <w:t>Denna defekt är den vanligaste av alla hjärtfel. De små åko</w:t>
      </w:r>
      <w:r w:rsidR="000A431D">
        <w:rPr>
          <w:rFonts w:ascii="Times New Roman" w:hAnsi="Times New Roman" w:cs="Times New Roman"/>
          <w:sz w:val="24"/>
          <w:szCs w:val="24"/>
          <w:shd w:val="clear" w:color="auto" w:fill="FFFFFF"/>
        </w:rPr>
        <w:t>m</w:t>
      </w:r>
      <w:r w:rsidR="000A431D" w:rsidRPr="000A431D">
        <w:rPr>
          <w:rFonts w:ascii="Times New Roman" w:hAnsi="Times New Roman" w:cs="Times New Roman"/>
          <w:sz w:val="24"/>
          <w:szCs w:val="24"/>
          <w:shd w:val="clear" w:color="auto" w:fill="FFFFFF"/>
        </w:rPr>
        <w:t>morna åt</w:t>
      </w:r>
      <w:r w:rsidR="000A431D">
        <w:rPr>
          <w:rFonts w:ascii="Times New Roman" w:hAnsi="Times New Roman" w:cs="Times New Roman"/>
          <w:sz w:val="24"/>
          <w:szCs w:val="24"/>
          <w:shd w:val="clear" w:color="auto" w:fill="FFFFFF"/>
        </w:rPr>
        <w:t>gärdas inte, de större slut</w:t>
      </w:r>
      <w:r w:rsidR="000A431D" w:rsidRPr="000A431D">
        <w:rPr>
          <w:rFonts w:ascii="Times New Roman" w:hAnsi="Times New Roman" w:cs="Times New Roman"/>
          <w:sz w:val="24"/>
          <w:szCs w:val="24"/>
          <w:shd w:val="clear" w:color="auto" w:fill="FFFFFF"/>
        </w:rPr>
        <w:t>s kiruriskt. Detta för att m</w:t>
      </w:r>
      <w:r w:rsidR="000A431D">
        <w:rPr>
          <w:rFonts w:ascii="Times New Roman" w:hAnsi="Times New Roman" w:cs="Times New Roman"/>
          <w:sz w:val="24"/>
          <w:szCs w:val="24"/>
          <w:shd w:val="clear" w:color="auto" w:fill="FFFFFF"/>
        </w:rPr>
        <w:t>an annars får problem med ätand</w:t>
      </w:r>
      <w:r w:rsidR="003A1878">
        <w:rPr>
          <w:rFonts w:ascii="Times New Roman" w:hAnsi="Times New Roman" w:cs="Times New Roman"/>
          <w:sz w:val="24"/>
          <w:szCs w:val="24"/>
          <w:shd w:val="clear" w:color="auto" w:fill="FFFFFF"/>
        </w:rPr>
        <w:t>e</w:t>
      </w:r>
      <w:r w:rsidR="000A431D">
        <w:rPr>
          <w:rFonts w:ascii="Times New Roman" w:hAnsi="Times New Roman" w:cs="Times New Roman"/>
          <w:sz w:val="24"/>
          <w:szCs w:val="24"/>
          <w:shd w:val="clear" w:color="auto" w:fill="FFFFFF"/>
        </w:rPr>
        <w:t xml:space="preserve"> och tillväxt</w:t>
      </w:r>
      <w:r w:rsidR="000A431D" w:rsidRPr="000A431D">
        <w:rPr>
          <w:rFonts w:ascii="Times New Roman" w:hAnsi="Times New Roman" w:cs="Times New Roman"/>
          <w:sz w:val="24"/>
          <w:szCs w:val="24"/>
          <w:shd w:val="clear" w:color="auto" w:fill="FFFFFF"/>
        </w:rPr>
        <w:t>: ospe</w:t>
      </w:r>
      <w:r w:rsidR="000A431D">
        <w:rPr>
          <w:rFonts w:ascii="Times New Roman" w:hAnsi="Times New Roman" w:cs="Times New Roman"/>
          <w:sz w:val="24"/>
          <w:szCs w:val="24"/>
          <w:shd w:val="clear" w:color="auto" w:fill="FFFFFF"/>
        </w:rPr>
        <w:t>cifika symptom är ett kännetecken</w:t>
      </w:r>
      <w:r w:rsidR="000A431D" w:rsidRPr="000A431D">
        <w:rPr>
          <w:rFonts w:ascii="Times New Roman" w:hAnsi="Times New Roman" w:cs="Times New Roman"/>
          <w:sz w:val="24"/>
          <w:szCs w:val="24"/>
          <w:shd w:val="clear" w:color="auto" w:fill="FFFFFF"/>
        </w:rPr>
        <w:t xml:space="preserve">. Risken är densamma här som i ovanstående fall, och </w:t>
      </w:r>
      <w:r w:rsidR="000A431D">
        <w:rPr>
          <w:rFonts w:ascii="Times New Roman" w:hAnsi="Times New Roman" w:cs="Times New Roman"/>
          <w:sz w:val="24"/>
          <w:szCs w:val="24"/>
          <w:shd w:val="clear" w:color="auto" w:fill="FFFFFF"/>
        </w:rPr>
        <w:t>då</w:t>
      </w:r>
      <w:r w:rsidR="000A431D" w:rsidRPr="000A431D">
        <w:rPr>
          <w:rFonts w:ascii="Times New Roman" w:hAnsi="Times New Roman" w:cs="Times New Roman"/>
          <w:sz w:val="24"/>
          <w:szCs w:val="24"/>
          <w:shd w:val="clear" w:color="auto" w:fill="FFFFFF"/>
        </w:rPr>
        <w:t xml:space="preserve"> detta är den vanligaste åkomman, så är det här man oftast talar om cyanosis tardi</w:t>
      </w:r>
      <w:r w:rsidR="000A431D">
        <w:rPr>
          <w:rFonts w:ascii="Times New Roman" w:hAnsi="Times New Roman" w:cs="Times New Roman"/>
          <w:sz w:val="24"/>
          <w:szCs w:val="24"/>
          <w:shd w:val="clear" w:color="auto" w:fill="FFFFFF"/>
        </w:rPr>
        <w:t>va, alltså fördröjd syrebrist. N</w:t>
      </w:r>
      <w:r w:rsidR="000A431D" w:rsidRPr="000A431D">
        <w:rPr>
          <w:rFonts w:ascii="Times New Roman" w:hAnsi="Times New Roman" w:cs="Times New Roman"/>
          <w:sz w:val="24"/>
          <w:szCs w:val="24"/>
          <w:shd w:val="clear" w:color="auto" w:fill="FFFFFF"/>
        </w:rPr>
        <w:t>är man är liten, så läcker blodet över till högersidan, då vänsterhjärtat pumpar hårdare. När detta fått pågå i ett antal år, så blir högerhjärtat kompensatoriskt förstor</w:t>
      </w:r>
      <w:r w:rsidR="000A431D">
        <w:rPr>
          <w:rFonts w:ascii="Times New Roman" w:hAnsi="Times New Roman" w:cs="Times New Roman"/>
          <w:sz w:val="24"/>
          <w:szCs w:val="24"/>
          <w:shd w:val="clear" w:color="auto" w:fill="FFFFFF"/>
        </w:rPr>
        <w:t>at</w:t>
      </w:r>
      <w:r w:rsidR="000A431D" w:rsidRPr="000A431D">
        <w:rPr>
          <w:rFonts w:ascii="Times New Roman" w:hAnsi="Times New Roman" w:cs="Times New Roman"/>
          <w:sz w:val="24"/>
          <w:szCs w:val="24"/>
          <w:shd w:val="clear" w:color="auto" w:fill="FFFFFF"/>
        </w:rPr>
        <w:t xml:space="preserve"> och man börjar pumpa över blod till vänstersidan istället, och man blir blå.</w:t>
      </w:r>
    </w:p>
    <w:p w:rsidR="000A431D" w:rsidRDefault="000A431D" w:rsidP="001370E9">
      <w:pPr>
        <w:autoSpaceDE w:val="0"/>
        <w:autoSpaceDN w:val="0"/>
        <w:adjustRightInd w:val="0"/>
        <w:spacing w:after="0" w:line="240" w:lineRule="auto"/>
        <w:rPr>
          <w:rFonts w:ascii="Times New Roman" w:hAnsi="Times New Roman" w:cs="Times New Roman"/>
          <w:b/>
          <w:sz w:val="24"/>
          <w:szCs w:val="24"/>
          <w:u w:val="single"/>
        </w:rPr>
      </w:pPr>
    </w:p>
    <w:p w:rsidR="00C15350" w:rsidRDefault="00C15350" w:rsidP="001370E9">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b/>
          <w:sz w:val="24"/>
          <w:szCs w:val="24"/>
          <w:u w:val="single"/>
        </w:rPr>
        <w:t>Pulmonalisstenos:</w:t>
      </w:r>
      <w:r w:rsidR="000A431D" w:rsidRPr="000A431D">
        <w:rPr>
          <w:rFonts w:ascii="Segoe UI" w:hAnsi="Segoe UI" w:cs="Segoe UI"/>
          <w:color w:val="444444"/>
          <w:sz w:val="20"/>
          <w:szCs w:val="20"/>
          <w:shd w:val="clear" w:color="auto" w:fill="FFFFFF"/>
        </w:rPr>
        <w:t xml:space="preserve"> </w:t>
      </w:r>
      <w:r w:rsidR="000A431D" w:rsidRPr="000A431D">
        <w:rPr>
          <w:rFonts w:ascii="Times New Roman" w:hAnsi="Times New Roman" w:cs="Times New Roman"/>
          <w:sz w:val="24"/>
          <w:szCs w:val="24"/>
          <w:shd w:val="clear" w:color="auto" w:fill="FFFFFF"/>
        </w:rPr>
        <w:t>Detta är alltså när pulmonalartären eller klaffen är för trång. Det kan, beroende på svår</w:t>
      </w:r>
      <w:r w:rsidR="000A431D">
        <w:rPr>
          <w:rFonts w:ascii="Times New Roman" w:hAnsi="Times New Roman" w:cs="Times New Roman"/>
          <w:sz w:val="24"/>
          <w:szCs w:val="24"/>
          <w:shd w:val="clear" w:color="auto" w:fill="FFFFFF"/>
        </w:rPr>
        <w:t>ighetsgrad gå från att man ingenting</w:t>
      </w:r>
      <w:r w:rsidR="000A431D" w:rsidRPr="000A431D">
        <w:rPr>
          <w:rFonts w:ascii="Times New Roman" w:hAnsi="Times New Roman" w:cs="Times New Roman"/>
          <w:sz w:val="24"/>
          <w:szCs w:val="24"/>
          <w:shd w:val="clear" w:color="auto" w:fill="FFFFFF"/>
        </w:rPr>
        <w:t xml:space="preserve"> märker till att man blir mycket yr så fort </w:t>
      </w:r>
      <w:r w:rsidR="000A431D">
        <w:rPr>
          <w:rFonts w:ascii="Times New Roman" w:hAnsi="Times New Roman" w:cs="Times New Roman"/>
          <w:sz w:val="24"/>
          <w:szCs w:val="24"/>
          <w:shd w:val="clear" w:color="auto" w:fill="FFFFFF"/>
        </w:rPr>
        <w:t>man rör sig.</w:t>
      </w:r>
      <w:r w:rsidR="000A431D" w:rsidRPr="000A431D">
        <w:rPr>
          <w:rFonts w:ascii="Times New Roman" w:hAnsi="Times New Roman" w:cs="Times New Roman"/>
          <w:sz w:val="24"/>
          <w:szCs w:val="24"/>
          <w:shd w:val="clear" w:color="auto" w:fill="FFFFFF"/>
        </w:rPr>
        <w:t xml:space="preserve"> Det kan vara kongenitalt, ett resultat av att en tumör trycker eller en följd av reumatisk feber.</w:t>
      </w:r>
    </w:p>
    <w:p w:rsidR="000A431D" w:rsidRPr="000A431D" w:rsidRDefault="000A431D" w:rsidP="001370E9">
      <w:pPr>
        <w:autoSpaceDE w:val="0"/>
        <w:autoSpaceDN w:val="0"/>
        <w:adjustRightInd w:val="0"/>
        <w:spacing w:after="0" w:line="240" w:lineRule="auto"/>
        <w:rPr>
          <w:rFonts w:ascii="Times New Roman" w:hAnsi="Times New Roman" w:cs="Times New Roman"/>
          <w:b/>
          <w:sz w:val="24"/>
          <w:szCs w:val="24"/>
          <w:u w:val="single"/>
        </w:rPr>
      </w:pPr>
    </w:p>
    <w:p w:rsidR="000A431D" w:rsidRPr="000A431D" w:rsidRDefault="00C15350" w:rsidP="003A1878">
      <w:pPr>
        <w:pStyle w:val="Normalwebb"/>
        <w:shd w:val="clear" w:color="auto" w:fill="FFFFFF"/>
        <w:spacing w:before="0" w:beforeAutospacing="0" w:after="0" w:afterAutospacing="0"/>
        <w:textAlignment w:val="baseline"/>
      </w:pPr>
      <w:r>
        <w:rPr>
          <w:b/>
          <w:u w:val="single"/>
        </w:rPr>
        <w:t>Fallots tetrad:</w:t>
      </w:r>
      <w:r w:rsidR="000A431D" w:rsidRPr="000A431D">
        <w:rPr>
          <w:rFonts w:ascii="Segoe UI" w:hAnsi="Segoe UI" w:cs="Segoe UI"/>
          <w:color w:val="444444"/>
          <w:sz w:val="20"/>
          <w:szCs w:val="20"/>
        </w:rPr>
        <w:t xml:space="preserve"> </w:t>
      </w:r>
      <w:r w:rsidR="000A431D" w:rsidRPr="000A431D">
        <w:t xml:space="preserve">När </w:t>
      </w:r>
      <w:r w:rsidR="004410F8">
        <w:t>barn</w:t>
      </w:r>
      <w:r w:rsidR="000A431D" w:rsidRPr="000A431D">
        <w:t xml:space="preserve"> föds blåa, eller blir det de första timmarna, </w:t>
      </w:r>
      <w:r w:rsidR="004410F8">
        <w:t>är det ofta</w:t>
      </w:r>
      <w:r w:rsidR="000A431D" w:rsidRPr="000A431D">
        <w:t xml:space="preserve"> fenomenet </w:t>
      </w:r>
      <w:r w:rsidR="004410F8">
        <w:t xml:space="preserve">som </w:t>
      </w:r>
      <w:r w:rsidR="000A431D" w:rsidRPr="000A431D">
        <w:t xml:space="preserve">Fallot </w:t>
      </w:r>
      <w:r w:rsidR="004410F8">
        <w:t xml:space="preserve">beskrev som </w:t>
      </w:r>
      <w:r w:rsidR="000A431D" w:rsidRPr="000A431D">
        <w:t>ligger bakom. De fyra kriterierna (av vil</w:t>
      </w:r>
      <w:r w:rsidR="000A431D">
        <w:t>ka tre oftast är närvarande) är</w:t>
      </w:r>
      <w:r w:rsidR="000A431D" w:rsidRPr="000A431D">
        <w:t>: </w:t>
      </w:r>
    </w:p>
    <w:p w:rsidR="000A431D" w:rsidRPr="000A431D" w:rsidRDefault="000A431D" w:rsidP="003A1878">
      <w:pPr>
        <w:numPr>
          <w:ilvl w:val="0"/>
          <w:numId w:val="52"/>
        </w:numPr>
        <w:shd w:val="clear" w:color="auto" w:fill="FFFFFF"/>
        <w:spacing w:after="0" w:line="240" w:lineRule="auto"/>
        <w:textAlignment w:val="baseline"/>
        <w:rPr>
          <w:rFonts w:ascii="Times New Roman" w:eastAsia="Times New Roman" w:hAnsi="Times New Roman" w:cs="Times New Roman"/>
          <w:sz w:val="24"/>
          <w:szCs w:val="24"/>
          <w:lang w:eastAsia="sv-SE"/>
        </w:rPr>
      </w:pPr>
      <w:r w:rsidRPr="000A431D">
        <w:rPr>
          <w:rFonts w:ascii="Times New Roman" w:eastAsia="Times New Roman" w:hAnsi="Times New Roman" w:cs="Times New Roman"/>
          <w:sz w:val="24"/>
          <w:szCs w:val="24"/>
          <w:lang w:eastAsia="sv-SE"/>
        </w:rPr>
        <w:t>Pulmonalisstenos</w:t>
      </w:r>
    </w:p>
    <w:p w:rsidR="000A431D" w:rsidRPr="000A431D" w:rsidRDefault="000A431D" w:rsidP="003A1878">
      <w:pPr>
        <w:numPr>
          <w:ilvl w:val="0"/>
          <w:numId w:val="52"/>
        </w:numPr>
        <w:shd w:val="clear" w:color="auto" w:fill="FFFFFF"/>
        <w:spacing w:after="0" w:line="240" w:lineRule="auto"/>
        <w:textAlignment w:val="baseline"/>
        <w:rPr>
          <w:rFonts w:ascii="Times New Roman" w:eastAsia="Times New Roman" w:hAnsi="Times New Roman" w:cs="Times New Roman"/>
          <w:sz w:val="24"/>
          <w:szCs w:val="24"/>
          <w:lang w:eastAsia="sv-SE"/>
        </w:rPr>
      </w:pPr>
      <w:r w:rsidRPr="000A431D">
        <w:rPr>
          <w:rFonts w:ascii="Times New Roman" w:eastAsia="Times New Roman" w:hAnsi="Times New Roman" w:cs="Times New Roman"/>
          <w:sz w:val="24"/>
          <w:szCs w:val="24"/>
          <w:lang w:eastAsia="sv-SE"/>
        </w:rPr>
        <w:t>Ventrikelseptumdefekt</w:t>
      </w:r>
    </w:p>
    <w:p w:rsidR="000A431D" w:rsidRPr="000A431D" w:rsidRDefault="000A431D" w:rsidP="003A1878">
      <w:pPr>
        <w:numPr>
          <w:ilvl w:val="0"/>
          <w:numId w:val="52"/>
        </w:numPr>
        <w:shd w:val="clear" w:color="auto" w:fill="FFFFFF"/>
        <w:spacing w:after="0" w:line="240" w:lineRule="auto"/>
        <w:textAlignment w:val="baseline"/>
        <w:rPr>
          <w:rFonts w:ascii="Times New Roman" w:eastAsia="Times New Roman" w:hAnsi="Times New Roman" w:cs="Times New Roman"/>
          <w:sz w:val="24"/>
          <w:szCs w:val="24"/>
          <w:lang w:eastAsia="sv-SE"/>
        </w:rPr>
      </w:pPr>
      <w:r w:rsidRPr="000A431D">
        <w:rPr>
          <w:rFonts w:ascii="Times New Roman" w:eastAsia="Times New Roman" w:hAnsi="Times New Roman" w:cs="Times New Roman"/>
          <w:sz w:val="24"/>
          <w:szCs w:val="24"/>
          <w:lang w:eastAsia="sv-SE"/>
        </w:rPr>
        <w:t>Dubbelkopplad aorta, alltså att aorta går till båda kamrarna.</w:t>
      </w:r>
    </w:p>
    <w:p w:rsidR="000A431D" w:rsidRPr="000A431D" w:rsidRDefault="000A431D" w:rsidP="003A1878">
      <w:pPr>
        <w:numPr>
          <w:ilvl w:val="0"/>
          <w:numId w:val="52"/>
        </w:numPr>
        <w:shd w:val="clear" w:color="auto" w:fill="FFFFFF"/>
        <w:spacing w:after="0" w:line="240" w:lineRule="auto"/>
        <w:textAlignment w:val="baseline"/>
        <w:rPr>
          <w:rFonts w:ascii="Times New Roman" w:eastAsia="Times New Roman" w:hAnsi="Times New Roman" w:cs="Times New Roman"/>
          <w:sz w:val="24"/>
          <w:szCs w:val="24"/>
          <w:lang w:eastAsia="sv-SE"/>
        </w:rPr>
      </w:pPr>
      <w:r w:rsidRPr="000A431D">
        <w:rPr>
          <w:rFonts w:ascii="Times New Roman" w:eastAsia="Times New Roman" w:hAnsi="Times New Roman" w:cs="Times New Roman"/>
          <w:sz w:val="24"/>
          <w:szCs w:val="24"/>
          <w:lang w:eastAsia="sv-SE"/>
        </w:rPr>
        <w:t xml:space="preserve">Högerventrikelhypertrofi, vilket är ett sekundärt </w:t>
      </w:r>
      <w:r w:rsidR="004410F8">
        <w:rPr>
          <w:rFonts w:ascii="Times New Roman" w:eastAsia="Times New Roman" w:hAnsi="Times New Roman" w:cs="Times New Roman"/>
          <w:sz w:val="24"/>
          <w:szCs w:val="24"/>
          <w:lang w:eastAsia="sv-SE"/>
        </w:rPr>
        <w:t>resultat av de föregående, och </w:t>
      </w:r>
      <w:r w:rsidRPr="000A431D">
        <w:rPr>
          <w:rFonts w:ascii="Times New Roman" w:eastAsia="Times New Roman" w:hAnsi="Times New Roman" w:cs="Times New Roman"/>
          <w:sz w:val="24"/>
          <w:szCs w:val="24"/>
          <w:lang w:eastAsia="sv-SE"/>
        </w:rPr>
        <w:t>därför mindre viktigt.</w:t>
      </w:r>
    </w:p>
    <w:p w:rsidR="000A431D" w:rsidRPr="000A431D" w:rsidRDefault="000A431D" w:rsidP="003A1878">
      <w:pPr>
        <w:shd w:val="clear" w:color="auto" w:fill="FFFFFF"/>
        <w:spacing w:after="0" w:line="240" w:lineRule="auto"/>
        <w:textAlignment w:val="baseline"/>
        <w:rPr>
          <w:rFonts w:ascii="Times New Roman" w:eastAsia="Times New Roman" w:hAnsi="Times New Roman" w:cs="Times New Roman"/>
          <w:sz w:val="24"/>
          <w:szCs w:val="24"/>
          <w:lang w:eastAsia="sv-SE"/>
        </w:rPr>
      </w:pPr>
      <w:r w:rsidRPr="000A431D">
        <w:rPr>
          <w:rFonts w:ascii="Times New Roman" w:eastAsia="Times New Roman" w:hAnsi="Times New Roman" w:cs="Times New Roman"/>
          <w:sz w:val="24"/>
          <w:szCs w:val="24"/>
          <w:lang w:eastAsia="sv-SE"/>
        </w:rPr>
        <w:t>Detta gör så att man pumpar mycket blod från lilla kretsloppet tillbaka i detssamma, varför man blir cyanotisk mycket tidigt.</w:t>
      </w:r>
    </w:p>
    <w:p w:rsidR="00C15350" w:rsidRDefault="00C15350" w:rsidP="001370E9">
      <w:pPr>
        <w:autoSpaceDE w:val="0"/>
        <w:autoSpaceDN w:val="0"/>
        <w:adjustRightInd w:val="0"/>
        <w:spacing w:after="0" w:line="240" w:lineRule="auto"/>
        <w:rPr>
          <w:rFonts w:ascii="Times New Roman" w:hAnsi="Times New Roman" w:cs="Times New Roman"/>
          <w:b/>
          <w:sz w:val="24"/>
          <w:szCs w:val="24"/>
          <w:u w:val="single"/>
        </w:rPr>
      </w:pPr>
    </w:p>
    <w:p w:rsidR="00C15350" w:rsidRDefault="00C15350" w:rsidP="001370E9">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b/>
          <w:sz w:val="24"/>
          <w:szCs w:val="24"/>
          <w:u w:val="single"/>
        </w:rPr>
        <w:t>Ductus arteriosus-persistens:</w:t>
      </w:r>
      <w:r w:rsidR="004410F8" w:rsidRPr="004410F8">
        <w:rPr>
          <w:rFonts w:ascii="Segoe UI" w:hAnsi="Segoe UI" w:cs="Segoe UI"/>
          <w:color w:val="444444"/>
          <w:sz w:val="20"/>
          <w:szCs w:val="20"/>
          <w:shd w:val="clear" w:color="auto" w:fill="FFFFFF"/>
        </w:rPr>
        <w:t xml:space="preserve"> </w:t>
      </w:r>
      <w:r w:rsidR="004410F8" w:rsidRPr="004410F8">
        <w:rPr>
          <w:rFonts w:ascii="Times New Roman" w:hAnsi="Times New Roman" w:cs="Times New Roman"/>
          <w:sz w:val="24"/>
          <w:szCs w:val="24"/>
          <w:shd w:val="clear" w:color="auto" w:fill="FFFFFF"/>
        </w:rPr>
        <w:t>Mellan den gemensamma lungartären och aorta går hos fostret ett kärl, som heter ductus arteriosus. Eftersom man under fostertiden ha</w:t>
      </w:r>
      <w:r w:rsidR="004410F8">
        <w:rPr>
          <w:rFonts w:ascii="Times New Roman" w:hAnsi="Times New Roman" w:cs="Times New Roman"/>
          <w:sz w:val="24"/>
          <w:szCs w:val="24"/>
          <w:shd w:val="clear" w:color="auto" w:fill="FFFFFF"/>
        </w:rPr>
        <w:t>r mycket lite syre i alveolerna</w:t>
      </w:r>
      <w:r w:rsidR="004410F8" w:rsidRPr="004410F8">
        <w:rPr>
          <w:rFonts w:ascii="Times New Roman" w:hAnsi="Times New Roman" w:cs="Times New Roman"/>
          <w:sz w:val="24"/>
          <w:szCs w:val="24"/>
          <w:shd w:val="clear" w:color="auto" w:fill="FFFFFF"/>
        </w:rPr>
        <w:t xml:space="preserve"> kommer kapillä</w:t>
      </w:r>
      <w:r w:rsidR="004410F8">
        <w:rPr>
          <w:rFonts w:ascii="Times New Roman" w:hAnsi="Times New Roman" w:cs="Times New Roman"/>
          <w:sz w:val="24"/>
          <w:szCs w:val="24"/>
          <w:shd w:val="clear" w:color="auto" w:fill="FFFFFF"/>
        </w:rPr>
        <w:t>rena att vara mycket sammandragna. T</w:t>
      </w:r>
      <w:r w:rsidR="004410F8" w:rsidRPr="004410F8">
        <w:rPr>
          <w:rFonts w:ascii="Times New Roman" w:hAnsi="Times New Roman" w:cs="Times New Roman"/>
          <w:sz w:val="24"/>
          <w:szCs w:val="24"/>
          <w:shd w:val="clear" w:color="auto" w:fill="FFFFFF"/>
        </w:rPr>
        <w:t xml:space="preserve">rycket </w:t>
      </w:r>
      <w:r w:rsidR="004410F8">
        <w:rPr>
          <w:rFonts w:ascii="Times New Roman" w:hAnsi="Times New Roman" w:cs="Times New Roman"/>
          <w:sz w:val="24"/>
          <w:szCs w:val="24"/>
          <w:shd w:val="clear" w:color="auto" w:fill="FFFFFF"/>
        </w:rPr>
        <w:t xml:space="preserve">är </w:t>
      </w:r>
      <w:r w:rsidR="004410F8" w:rsidRPr="004410F8">
        <w:rPr>
          <w:rFonts w:ascii="Times New Roman" w:hAnsi="Times New Roman" w:cs="Times New Roman"/>
          <w:sz w:val="24"/>
          <w:szCs w:val="24"/>
          <w:shd w:val="clear" w:color="auto" w:fill="FFFFFF"/>
        </w:rPr>
        <w:t xml:space="preserve">därmed mycket högt i högerkretsloppet, varför </w:t>
      </w:r>
      <w:r w:rsidR="004410F8">
        <w:rPr>
          <w:rFonts w:ascii="Times New Roman" w:hAnsi="Times New Roman" w:cs="Times New Roman"/>
          <w:sz w:val="24"/>
          <w:szCs w:val="24"/>
          <w:shd w:val="clear" w:color="auto" w:fill="FFFFFF"/>
        </w:rPr>
        <w:t xml:space="preserve">man behöver detta kärl för att shunta </w:t>
      </w:r>
      <w:r w:rsidR="004410F8" w:rsidRPr="004410F8">
        <w:rPr>
          <w:rFonts w:ascii="Times New Roman" w:hAnsi="Times New Roman" w:cs="Times New Roman"/>
          <w:sz w:val="24"/>
          <w:szCs w:val="24"/>
          <w:shd w:val="clear" w:color="auto" w:fill="FFFFFF"/>
        </w:rPr>
        <w:t>över blod till den andra sidan. Om denna</w:t>
      </w:r>
      <w:r w:rsidR="004410F8">
        <w:rPr>
          <w:rFonts w:ascii="Times New Roman" w:hAnsi="Times New Roman" w:cs="Times New Roman"/>
          <w:sz w:val="24"/>
          <w:szCs w:val="24"/>
          <w:shd w:val="clear" w:color="auto" w:fill="FFFFFF"/>
        </w:rPr>
        <w:t xml:space="preserve"> finns kvar efter födelsen</w:t>
      </w:r>
      <w:r w:rsidR="004410F8" w:rsidRPr="004410F8">
        <w:rPr>
          <w:rFonts w:ascii="Times New Roman" w:hAnsi="Times New Roman" w:cs="Times New Roman"/>
          <w:sz w:val="24"/>
          <w:szCs w:val="24"/>
          <w:shd w:val="clear" w:color="auto" w:fill="FFFFFF"/>
        </w:rPr>
        <w:t xml:space="preserve"> kommer den att också generera</w:t>
      </w:r>
      <w:r w:rsidR="004410F8">
        <w:rPr>
          <w:rFonts w:ascii="Times New Roman" w:hAnsi="Times New Roman" w:cs="Times New Roman"/>
          <w:sz w:val="24"/>
          <w:szCs w:val="24"/>
          <w:shd w:val="clear" w:color="auto" w:fill="FFFFFF"/>
        </w:rPr>
        <w:t xml:space="preserve"> övertryck i lungkretslopet, på grund av</w:t>
      </w:r>
      <w:r w:rsidR="004410F8" w:rsidRPr="004410F8">
        <w:rPr>
          <w:rFonts w:ascii="Times New Roman" w:hAnsi="Times New Roman" w:cs="Times New Roman"/>
          <w:sz w:val="24"/>
          <w:szCs w:val="24"/>
          <w:shd w:val="clear" w:color="auto" w:fill="FFFFFF"/>
        </w:rPr>
        <w:t xml:space="preserve"> det högre trycket i den stora cirkulationen.</w:t>
      </w:r>
    </w:p>
    <w:p w:rsidR="004410F8" w:rsidRDefault="004410F8" w:rsidP="001370E9">
      <w:pPr>
        <w:autoSpaceDE w:val="0"/>
        <w:autoSpaceDN w:val="0"/>
        <w:adjustRightInd w:val="0"/>
        <w:spacing w:after="0" w:line="240" w:lineRule="auto"/>
        <w:rPr>
          <w:rFonts w:ascii="Times New Roman" w:hAnsi="Times New Roman" w:cs="Times New Roman"/>
          <w:b/>
          <w:sz w:val="24"/>
          <w:szCs w:val="24"/>
          <w:u w:val="single"/>
        </w:rPr>
      </w:pPr>
    </w:p>
    <w:p w:rsidR="00C15350" w:rsidRPr="004410F8" w:rsidRDefault="00C15350" w:rsidP="001370E9">
      <w:p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Coarctatio aortae:</w:t>
      </w:r>
      <w:r w:rsidR="004410F8" w:rsidRPr="004410F8">
        <w:rPr>
          <w:rFonts w:ascii="Segoe UI" w:hAnsi="Segoe UI" w:cs="Segoe UI"/>
          <w:color w:val="444444"/>
          <w:sz w:val="20"/>
          <w:szCs w:val="20"/>
          <w:shd w:val="clear" w:color="auto" w:fill="FFFFFF"/>
        </w:rPr>
        <w:t xml:space="preserve"> </w:t>
      </w:r>
      <w:r w:rsidR="004410F8" w:rsidRPr="004410F8">
        <w:rPr>
          <w:rFonts w:ascii="Times New Roman" w:hAnsi="Times New Roman" w:cs="Times New Roman"/>
          <w:sz w:val="24"/>
          <w:szCs w:val="24"/>
          <w:shd w:val="clear" w:color="auto" w:fill="FFFFFF"/>
        </w:rPr>
        <w:t>När man har en trång del av aortan, kallas detta aortakoarktation. Om denna befinner sig före ductus arteriosus, kommer barnet att dö vid födelsen, eftersom det sänkta trycket i högerkretsloppet gör så att blodet slutar strömma över till vänstersidan. Om den kommer e</w:t>
      </w:r>
      <w:r w:rsidR="004410F8">
        <w:rPr>
          <w:rFonts w:ascii="Times New Roman" w:hAnsi="Times New Roman" w:cs="Times New Roman"/>
          <w:sz w:val="24"/>
          <w:szCs w:val="24"/>
          <w:shd w:val="clear" w:color="auto" w:fill="FFFFFF"/>
        </w:rPr>
        <w:t>fter istället, kommer följande karaktäristika att ses</w:t>
      </w:r>
      <w:r w:rsidR="004410F8" w:rsidRPr="004410F8">
        <w:rPr>
          <w:rFonts w:ascii="Times New Roman" w:hAnsi="Times New Roman" w:cs="Times New Roman"/>
          <w:sz w:val="24"/>
          <w:szCs w:val="24"/>
          <w:shd w:val="clear" w:color="auto" w:fill="FFFFFF"/>
        </w:rPr>
        <w:t>: ett stort</w:t>
      </w:r>
      <w:r w:rsidR="004410F8">
        <w:rPr>
          <w:rFonts w:ascii="Times New Roman" w:hAnsi="Times New Roman" w:cs="Times New Roman"/>
          <w:sz w:val="24"/>
          <w:szCs w:val="24"/>
          <w:shd w:val="clear" w:color="auto" w:fill="FFFFFF"/>
        </w:rPr>
        <w:t xml:space="preserve"> </w:t>
      </w:r>
      <w:r w:rsidR="004410F8" w:rsidRPr="004410F8">
        <w:rPr>
          <w:rFonts w:ascii="Times New Roman" w:hAnsi="Times New Roman" w:cs="Times New Roman"/>
          <w:sz w:val="24"/>
          <w:szCs w:val="24"/>
          <w:shd w:val="clear" w:color="auto" w:fill="FFFFFF"/>
        </w:rPr>
        <w:t xml:space="preserve">tryck i övre delen </w:t>
      </w:r>
      <w:r w:rsidR="004410F8" w:rsidRPr="004410F8">
        <w:rPr>
          <w:rFonts w:ascii="Times New Roman" w:hAnsi="Times New Roman" w:cs="Times New Roman"/>
          <w:sz w:val="24"/>
          <w:szCs w:val="24"/>
          <w:shd w:val="clear" w:color="auto" w:fill="FFFFFF"/>
        </w:rPr>
        <w:lastRenderedPageBreak/>
        <w:t>av kroppen och ett lågt i den undre delen. Detta för att njurarna uppfattar det som lågtryck, och sänder ut stora mängder angiotensinogen, som aktiveras på känt sätt. Detta åtgärdas kirurgiskt.</w:t>
      </w:r>
    </w:p>
    <w:p w:rsidR="004410F8" w:rsidRDefault="004410F8" w:rsidP="001370E9">
      <w:pPr>
        <w:autoSpaceDE w:val="0"/>
        <w:autoSpaceDN w:val="0"/>
        <w:adjustRightInd w:val="0"/>
        <w:spacing w:after="0" w:line="240" w:lineRule="auto"/>
        <w:rPr>
          <w:rFonts w:ascii="Times New Roman" w:hAnsi="Times New Roman" w:cs="Times New Roman"/>
          <w:b/>
          <w:sz w:val="24"/>
          <w:szCs w:val="24"/>
          <w:u w:val="single"/>
        </w:rPr>
      </w:pPr>
    </w:p>
    <w:p w:rsidR="00C15350" w:rsidRPr="00C15350" w:rsidRDefault="00C15350" w:rsidP="001370E9">
      <w:p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Transposition av de </w:t>
      </w:r>
      <w:proofErr w:type="gramStart"/>
      <w:r>
        <w:rPr>
          <w:rFonts w:ascii="Times New Roman" w:hAnsi="Times New Roman" w:cs="Times New Roman"/>
          <w:b/>
          <w:sz w:val="24"/>
          <w:szCs w:val="24"/>
          <w:u w:val="single"/>
        </w:rPr>
        <w:t>stor</w:t>
      </w:r>
      <w:proofErr w:type="gramEnd"/>
      <w:r>
        <w:rPr>
          <w:rFonts w:ascii="Times New Roman" w:hAnsi="Times New Roman" w:cs="Times New Roman"/>
          <w:b/>
          <w:sz w:val="24"/>
          <w:szCs w:val="24"/>
          <w:u w:val="single"/>
        </w:rPr>
        <w:t xml:space="preserve"> artärerna:</w:t>
      </w:r>
      <w:r w:rsidR="004410F8">
        <w:rPr>
          <w:rFonts w:ascii="Times New Roman" w:hAnsi="Times New Roman" w:cs="Times New Roman"/>
          <w:b/>
          <w:sz w:val="24"/>
          <w:szCs w:val="24"/>
          <w:u w:val="single"/>
        </w:rPr>
        <w:t xml:space="preserve"> </w:t>
      </w:r>
      <w:r w:rsidR="004410F8" w:rsidRPr="004410F8">
        <w:rPr>
          <w:rFonts w:ascii="Times New Roman" w:hAnsi="Times New Roman" w:cs="Times New Roman"/>
          <w:sz w:val="24"/>
          <w:szCs w:val="24"/>
          <w:shd w:val="clear" w:color="auto" w:fill="FFFFFF"/>
        </w:rPr>
        <w:t>Detta är en annan, om än mycket ovanlig, anledning till att man är blue baby. Man har två helt separata blodomlopp, helt enkelt.</w:t>
      </w:r>
    </w:p>
    <w:p w:rsidR="00FE0674" w:rsidRDefault="00FE0674" w:rsidP="001370E9">
      <w:pPr>
        <w:autoSpaceDE w:val="0"/>
        <w:autoSpaceDN w:val="0"/>
        <w:adjustRightInd w:val="0"/>
        <w:spacing w:after="0" w:line="240" w:lineRule="auto"/>
        <w:rPr>
          <w:rFonts w:ascii="Times New Roman" w:hAnsi="Times New Roman" w:cs="Times New Roman"/>
          <w:b/>
          <w:i/>
          <w:iCs/>
          <w:sz w:val="24"/>
          <w:szCs w:val="24"/>
        </w:rPr>
      </w:pPr>
    </w:p>
    <w:p w:rsidR="004410F8" w:rsidRPr="00FE0674" w:rsidRDefault="004410F8" w:rsidP="001370E9">
      <w:pPr>
        <w:autoSpaceDE w:val="0"/>
        <w:autoSpaceDN w:val="0"/>
        <w:adjustRightInd w:val="0"/>
        <w:spacing w:after="0" w:line="240" w:lineRule="auto"/>
        <w:rPr>
          <w:rFonts w:ascii="Times New Roman" w:hAnsi="Times New Roman" w:cs="Times New Roman"/>
          <w:b/>
          <w:i/>
          <w:iCs/>
          <w:sz w:val="24"/>
          <w:szCs w:val="24"/>
        </w:rPr>
      </w:pPr>
    </w:p>
    <w:p w:rsidR="00294902" w:rsidRPr="00FE0674" w:rsidRDefault="00294902" w:rsidP="001370E9">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iCs/>
          <w:sz w:val="24"/>
          <w:szCs w:val="24"/>
        </w:rPr>
        <w:t xml:space="preserve">Inflammatoriska förändringar: </w:t>
      </w:r>
      <w:r w:rsidRPr="00FE0674">
        <w:rPr>
          <w:rFonts w:ascii="Times New Roman" w:hAnsi="Times New Roman" w:cs="Times New Roman"/>
          <w:b/>
          <w:i/>
          <w:sz w:val="24"/>
          <w:szCs w:val="24"/>
        </w:rPr>
        <w:t>Bakteriell endokardit, Reumatisk endokardit,</w:t>
      </w: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sz w:val="24"/>
          <w:szCs w:val="24"/>
        </w:rPr>
        <w:t>Perikardit, Kongenital fibroelastos</w:t>
      </w:r>
    </w:p>
    <w:p w:rsidR="00276A35" w:rsidRDefault="00276A35" w:rsidP="001370E9">
      <w:pPr>
        <w:autoSpaceDE w:val="0"/>
        <w:autoSpaceDN w:val="0"/>
        <w:adjustRightInd w:val="0"/>
        <w:spacing w:after="0" w:line="240" w:lineRule="auto"/>
        <w:rPr>
          <w:rFonts w:ascii="Times New Roman" w:hAnsi="Times New Roman" w:cs="Times New Roman"/>
          <w:b/>
          <w:i/>
          <w:sz w:val="24"/>
          <w:szCs w:val="24"/>
        </w:rPr>
      </w:pPr>
    </w:p>
    <w:p w:rsidR="00276A35" w:rsidRDefault="000200F2"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Bakteriell endokardit:</w:t>
      </w:r>
      <w:r w:rsidR="00125F55">
        <w:rPr>
          <w:rFonts w:ascii="Times New Roman" w:hAnsi="Times New Roman" w:cs="Times New Roman"/>
          <w:sz w:val="24"/>
          <w:szCs w:val="24"/>
        </w:rPr>
        <w:t xml:space="preserve"> se ovan</w:t>
      </w:r>
    </w:p>
    <w:p w:rsidR="00125F55" w:rsidRPr="00125F55" w:rsidRDefault="00125F55" w:rsidP="001370E9">
      <w:pPr>
        <w:autoSpaceDE w:val="0"/>
        <w:autoSpaceDN w:val="0"/>
        <w:adjustRightInd w:val="0"/>
        <w:spacing w:after="0" w:line="240" w:lineRule="auto"/>
        <w:rPr>
          <w:rFonts w:ascii="Times New Roman" w:hAnsi="Times New Roman" w:cs="Times New Roman"/>
          <w:sz w:val="24"/>
          <w:szCs w:val="24"/>
        </w:rPr>
      </w:pPr>
    </w:p>
    <w:p w:rsidR="000200F2" w:rsidRDefault="000200F2"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Reumatisk endokardit:</w:t>
      </w:r>
      <w:r w:rsidR="00125F55">
        <w:rPr>
          <w:rFonts w:ascii="Times New Roman" w:hAnsi="Times New Roman" w:cs="Times New Roman"/>
          <w:sz w:val="24"/>
          <w:szCs w:val="24"/>
        </w:rPr>
        <w:t xml:space="preserve"> </w:t>
      </w:r>
      <w:r w:rsidR="008A2154">
        <w:rPr>
          <w:rFonts w:ascii="Times New Roman" w:hAnsi="Times New Roman" w:cs="Times New Roman"/>
          <w:sz w:val="24"/>
          <w:szCs w:val="24"/>
        </w:rPr>
        <w:t>Reumatisk feber är en steril, immunologisk inflammation efter en faryngit orsakad av A-gruppens β-hemolytiska streptokocker. Antikroppar bildas och korsreagerar med bindvävsantigen. Detta kan leda till kardit, polyartrit, hudsymptom (erythema marginatum), neurologiska symptom (chorea)</w:t>
      </w:r>
      <w:r w:rsidR="005135F5">
        <w:rPr>
          <w:rFonts w:ascii="Times New Roman" w:hAnsi="Times New Roman" w:cs="Times New Roman"/>
          <w:sz w:val="24"/>
          <w:szCs w:val="24"/>
        </w:rPr>
        <w:t xml:space="preserve"> och feber.</w:t>
      </w:r>
      <w:r w:rsidR="00256269">
        <w:rPr>
          <w:rFonts w:ascii="Times New Roman" w:hAnsi="Times New Roman" w:cs="Times New Roman"/>
          <w:sz w:val="24"/>
          <w:szCs w:val="24"/>
        </w:rPr>
        <w:t xml:space="preserve"> Vänstra hjärthalvans klaffar är speciellt utsatta, mitralklaffen oftare än aortaklaffen. Tricuspidalis och pulmonalis drabbas mer sällan. Även perikardiet och myokardiet kan drabbas. Morfologiskt ses inflammationsfoci med degenererat kollagen i så kallade Aschoffs knutor. </w:t>
      </w:r>
    </w:p>
    <w:p w:rsidR="00256269" w:rsidRPr="00125F55" w:rsidRDefault="00256269" w:rsidP="001370E9">
      <w:pPr>
        <w:autoSpaceDE w:val="0"/>
        <w:autoSpaceDN w:val="0"/>
        <w:adjustRightInd w:val="0"/>
        <w:spacing w:after="0" w:line="240" w:lineRule="auto"/>
        <w:rPr>
          <w:rFonts w:ascii="Times New Roman" w:hAnsi="Times New Roman" w:cs="Times New Roman"/>
          <w:sz w:val="24"/>
          <w:szCs w:val="24"/>
        </w:rPr>
      </w:pPr>
    </w:p>
    <w:p w:rsidR="000200F2" w:rsidRDefault="000200F2"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Perikardit:</w:t>
      </w:r>
      <w:r w:rsidR="00256269">
        <w:rPr>
          <w:rFonts w:ascii="Times New Roman" w:hAnsi="Times New Roman" w:cs="Times New Roman"/>
          <w:b/>
          <w:sz w:val="24"/>
          <w:szCs w:val="24"/>
          <w:u w:val="single"/>
        </w:rPr>
        <w:t xml:space="preserve"> </w:t>
      </w:r>
      <w:r w:rsidR="00256269">
        <w:rPr>
          <w:rFonts w:ascii="Times New Roman" w:hAnsi="Times New Roman" w:cs="Times New Roman"/>
          <w:sz w:val="24"/>
          <w:szCs w:val="24"/>
        </w:rPr>
        <w:t xml:space="preserve">Perikardit är inflammation i parietala och viscerala perikardiet (=epikardiet). Sypmtom är ofta bröstsmärta. Etiologin är mikrober, autoimmuna sjukdomar, tumörer och uremi (ger utarkristaller i hjärtsäcken). Perikarditerna delas in i </w:t>
      </w:r>
      <w:proofErr w:type="gramStart"/>
      <w:r w:rsidR="00256269">
        <w:rPr>
          <w:rFonts w:ascii="Times New Roman" w:hAnsi="Times New Roman" w:cs="Times New Roman"/>
          <w:sz w:val="24"/>
          <w:szCs w:val="24"/>
        </w:rPr>
        <w:t>fibrinösa</w:t>
      </w:r>
      <w:proofErr w:type="gramEnd"/>
      <w:r w:rsidR="00256269">
        <w:rPr>
          <w:rFonts w:ascii="Times New Roman" w:hAnsi="Times New Roman" w:cs="Times New Roman"/>
          <w:sz w:val="24"/>
          <w:szCs w:val="24"/>
        </w:rPr>
        <w:t xml:space="preserve">, purulenta och hemorragiska. Ofta leder perikarditer till adhesioner. </w:t>
      </w:r>
    </w:p>
    <w:p w:rsidR="00256269" w:rsidRDefault="00256269" w:rsidP="001370E9">
      <w:pPr>
        <w:autoSpaceDE w:val="0"/>
        <w:autoSpaceDN w:val="0"/>
        <w:adjustRightInd w:val="0"/>
        <w:spacing w:after="0" w:line="240" w:lineRule="auto"/>
        <w:rPr>
          <w:rFonts w:ascii="Times New Roman" w:hAnsi="Times New Roman" w:cs="Times New Roman"/>
          <w:sz w:val="24"/>
          <w:szCs w:val="24"/>
        </w:rPr>
      </w:pPr>
    </w:p>
    <w:p w:rsidR="00256269" w:rsidRDefault="00256269"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En speciell form av perikardit kallas konstriktiv perikardit. Etiologin är strålbehandling och tuberkulos och tillståndet leder till svår ärrbildning och förkalkning (</w:t>
      </w:r>
      <w:r>
        <w:rPr>
          <w:rFonts w:ascii="Times New Roman" w:hAnsi="Times New Roman" w:cs="Times New Roman"/>
          <w:i/>
          <w:sz w:val="24"/>
          <w:szCs w:val="24"/>
        </w:rPr>
        <w:t>Concretio cordis</w:t>
      </w:r>
      <w:r>
        <w:rPr>
          <w:rFonts w:ascii="Times New Roman" w:hAnsi="Times New Roman" w:cs="Times New Roman"/>
          <w:sz w:val="24"/>
          <w:szCs w:val="24"/>
        </w:rPr>
        <w:t xml:space="preserve"> = pansarhjärta) med diastolisk fyllningsdefekt som konsekvens.</w:t>
      </w:r>
    </w:p>
    <w:p w:rsidR="00256269" w:rsidRPr="00256269" w:rsidRDefault="00256269" w:rsidP="001370E9">
      <w:pPr>
        <w:autoSpaceDE w:val="0"/>
        <w:autoSpaceDN w:val="0"/>
        <w:adjustRightInd w:val="0"/>
        <w:spacing w:after="0" w:line="240" w:lineRule="auto"/>
        <w:rPr>
          <w:rFonts w:ascii="Times New Roman" w:hAnsi="Times New Roman" w:cs="Times New Roman"/>
          <w:sz w:val="24"/>
          <w:szCs w:val="24"/>
        </w:rPr>
      </w:pPr>
    </w:p>
    <w:p w:rsidR="000200F2" w:rsidRDefault="000200F2" w:rsidP="001370E9">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b/>
          <w:sz w:val="24"/>
          <w:szCs w:val="24"/>
          <w:u w:val="single"/>
        </w:rPr>
        <w:t>Kongenital fibroelastos:</w:t>
      </w:r>
      <w:r w:rsidR="00256269" w:rsidRPr="00256269">
        <w:rPr>
          <w:rFonts w:ascii="Segoe UI" w:hAnsi="Segoe UI" w:cs="Segoe UI"/>
          <w:color w:val="444444"/>
          <w:sz w:val="20"/>
          <w:szCs w:val="20"/>
          <w:shd w:val="clear" w:color="auto" w:fill="FFFFFF"/>
        </w:rPr>
        <w:t xml:space="preserve"> </w:t>
      </w:r>
      <w:r w:rsidR="00256269" w:rsidRPr="00256269">
        <w:rPr>
          <w:rFonts w:ascii="Times New Roman" w:hAnsi="Times New Roman" w:cs="Times New Roman"/>
          <w:sz w:val="24"/>
          <w:szCs w:val="24"/>
          <w:shd w:val="clear" w:color="auto" w:fill="FFFFFF"/>
        </w:rPr>
        <w:t>Detta är en tämligen ovanlig orsak till död bland små barn, de får ett så kallat internt pansarhjärta: förtjockade fibrer på insidan hindrar hjärtat från att röra sig på ett vettigt sätt. Det finns i två former, dels en X-buren, dels en autosomal form.</w:t>
      </w:r>
    </w:p>
    <w:p w:rsidR="00256269" w:rsidRPr="00276A35" w:rsidRDefault="00256269" w:rsidP="001370E9">
      <w:pPr>
        <w:autoSpaceDE w:val="0"/>
        <w:autoSpaceDN w:val="0"/>
        <w:adjustRightInd w:val="0"/>
        <w:spacing w:after="0" w:line="240" w:lineRule="auto"/>
        <w:rPr>
          <w:rFonts w:ascii="Times New Roman" w:hAnsi="Times New Roman" w:cs="Times New Roman"/>
          <w:b/>
          <w:sz w:val="24"/>
          <w:szCs w:val="24"/>
          <w:u w:val="single"/>
        </w:rPr>
      </w:pPr>
    </w:p>
    <w:p w:rsidR="00FE0674" w:rsidRPr="00FE0674" w:rsidRDefault="00FE0674" w:rsidP="001370E9">
      <w:pPr>
        <w:autoSpaceDE w:val="0"/>
        <w:autoSpaceDN w:val="0"/>
        <w:adjustRightInd w:val="0"/>
        <w:spacing w:after="0" w:line="240" w:lineRule="auto"/>
        <w:rPr>
          <w:rFonts w:ascii="Times New Roman" w:hAnsi="Times New Roman" w:cs="Times New Roman"/>
          <w:b/>
          <w:i/>
          <w:iCs/>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iCs/>
          <w:sz w:val="24"/>
          <w:szCs w:val="24"/>
        </w:rPr>
        <w:t xml:space="preserve">Hjärthypertrofi och hjärtinsufficiens: </w:t>
      </w:r>
      <w:r w:rsidRPr="00FE0674">
        <w:rPr>
          <w:rFonts w:ascii="Times New Roman" w:hAnsi="Times New Roman" w:cs="Times New Roman"/>
          <w:b/>
          <w:i/>
          <w:sz w:val="24"/>
          <w:szCs w:val="24"/>
        </w:rPr>
        <w:t>Idiopatisk kardiomyopati.</w:t>
      </w:r>
    </w:p>
    <w:p w:rsidR="00256269" w:rsidRPr="00256269" w:rsidRDefault="00256269" w:rsidP="001370E9">
      <w:pPr>
        <w:autoSpaceDE w:val="0"/>
        <w:autoSpaceDN w:val="0"/>
        <w:adjustRightInd w:val="0"/>
        <w:spacing w:after="0" w:line="240" w:lineRule="auto"/>
        <w:rPr>
          <w:rFonts w:ascii="Times New Roman" w:hAnsi="Times New Roman" w:cs="Times New Roman"/>
          <w:sz w:val="24"/>
          <w:szCs w:val="24"/>
        </w:rPr>
      </w:pPr>
    </w:p>
    <w:p w:rsidR="00256269" w:rsidRPr="00256269" w:rsidRDefault="00256269" w:rsidP="001370E9">
      <w:pPr>
        <w:autoSpaceDE w:val="0"/>
        <w:autoSpaceDN w:val="0"/>
        <w:adjustRightInd w:val="0"/>
        <w:spacing w:after="0" w:line="240" w:lineRule="auto"/>
        <w:rPr>
          <w:rFonts w:ascii="Times New Roman" w:hAnsi="Times New Roman" w:cs="Times New Roman"/>
          <w:sz w:val="24"/>
          <w:szCs w:val="24"/>
        </w:rPr>
      </w:pPr>
      <w:r w:rsidRPr="00256269">
        <w:rPr>
          <w:rFonts w:ascii="Times New Roman" w:hAnsi="Times New Roman" w:cs="Times New Roman"/>
          <w:sz w:val="24"/>
          <w:szCs w:val="24"/>
          <w:shd w:val="clear" w:color="auto" w:fill="FFFFFF"/>
        </w:rPr>
        <w:t xml:space="preserve">Denna sjukdom är ganska självförklarande: man har ett hjärta som hypertrofierar och fungerar dåligt, utan att man känner orsaken därtill. Hjärtat hypertroferar och dilaterar. Detta dödade förr inom </w:t>
      </w:r>
      <w:r w:rsidR="00A91B73">
        <w:rPr>
          <w:rFonts w:ascii="Times New Roman" w:hAnsi="Times New Roman" w:cs="Times New Roman"/>
          <w:sz w:val="24"/>
          <w:szCs w:val="24"/>
          <w:shd w:val="clear" w:color="auto" w:fill="FFFFFF"/>
        </w:rPr>
        <w:t>3 år från symptomdebut (vaga brö</w:t>
      </w:r>
      <w:r w:rsidRPr="00256269">
        <w:rPr>
          <w:rFonts w:ascii="Times New Roman" w:hAnsi="Times New Roman" w:cs="Times New Roman"/>
          <w:sz w:val="24"/>
          <w:szCs w:val="24"/>
          <w:shd w:val="clear" w:color="auto" w:fill="FFFFFF"/>
        </w:rPr>
        <w:t>stsmärtor), men numera, med ACE-hämmare och pacemakers, lever de flesta lika länge som genomsnittet.</w:t>
      </w:r>
    </w:p>
    <w:p w:rsidR="00FE0674" w:rsidRDefault="00FE0674" w:rsidP="001370E9">
      <w:pPr>
        <w:autoSpaceDE w:val="0"/>
        <w:autoSpaceDN w:val="0"/>
        <w:adjustRightInd w:val="0"/>
        <w:spacing w:after="0" w:line="240" w:lineRule="auto"/>
        <w:rPr>
          <w:rFonts w:ascii="Times New Roman" w:hAnsi="Times New Roman" w:cs="Times New Roman"/>
          <w:b/>
          <w:bCs/>
          <w:sz w:val="24"/>
          <w:szCs w:val="24"/>
        </w:rPr>
      </w:pPr>
    </w:p>
    <w:p w:rsidR="00FE0674" w:rsidRDefault="00FE0674" w:rsidP="001370E9">
      <w:pPr>
        <w:autoSpaceDE w:val="0"/>
        <w:autoSpaceDN w:val="0"/>
        <w:adjustRightInd w:val="0"/>
        <w:spacing w:after="0" w:line="240" w:lineRule="auto"/>
        <w:rPr>
          <w:rFonts w:ascii="Times New Roman" w:hAnsi="Times New Roman" w:cs="Times New Roman"/>
          <w:b/>
          <w:bCs/>
          <w:sz w:val="24"/>
          <w:szCs w:val="24"/>
        </w:rPr>
      </w:pPr>
    </w:p>
    <w:p w:rsidR="00294902" w:rsidRPr="009D2C8B"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b. Kärl</w:t>
      </w:r>
    </w:p>
    <w:p w:rsidR="00FE0674"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Kunna: </w:t>
      </w:r>
    </w:p>
    <w:p w:rsidR="00FE0674" w:rsidRDefault="00FE0674" w:rsidP="001370E9">
      <w:pPr>
        <w:autoSpaceDE w:val="0"/>
        <w:autoSpaceDN w:val="0"/>
        <w:adjustRightInd w:val="0"/>
        <w:spacing w:after="0" w:line="240" w:lineRule="auto"/>
        <w:rPr>
          <w:rFonts w:ascii="Times New Roman" w:hAnsi="Times New Roman" w:cs="Times New Roman"/>
          <w:b/>
          <w:bCs/>
          <w:sz w:val="24"/>
          <w:szCs w:val="24"/>
        </w:rPr>
      </w:pPr>
    </w:p>
    <w:p w:rsidR="00294902" w:rsidRPr="00FE0674" w:rsidRDefault="00294902" w:rsidP="001370E9">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iCs/>
          <w:sz w:val="24"/>
          <w:szCs w:val="24"/>
        </w:rPr>
        <w:t xml:space="preserve">Degenerativa processer: </w:t>
      </w:r>
      <w:r w:rsidRPr="00FE0674">
        <w:rPr>
          <w:rFonts w:ascii="Times New Roman" w:hAnsi="Times New Roman" w:cs="Times New Roman"/>
          <w:b/>
          <w:i/>
          <w:sz w:val="24"/>
          <w:szCs w:val="24"/>
        </w:rPr>
        <w:t>Arterioskleros, Atheroskleros, Mönckebergs</w:t>
      </w: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sz w:val="24"/>
          <w:szCs w:val="24"/>
        </w:rPr>
        <w:t>arterioskleros, Arterioloskleros</w:t>
      </w:r>
    </w:p>
    <w:p w:rsidR="00867F11" w:rsidRDefault="00867F11" w:rsidP="001370E9">
      <w:pPr>
        <w:autoSpaceDE w:val="0"/>
        <w:autoSpaceDN w:val="0"/>
        <w:adjustRightInd w:val="0"/>
        <w:spacing w:after="0" w:line="240" w:lineRule="auto"/>
        <w:rPr>
          <w:rFonts w:ascii="Times New Roman" w:hAnsi="Times New Roman" w:cs="Times New Roman"/>
          <w:b/>
          <w:i/>
          <w:sz w:val="24"/>
          <w:szCs w:val="24"/>
        </w:rPr>
      </w:pPr>
    </w:p>
    <w:p w:rsidR="00867F11" w:rsidRDefault="00867F11" w:rsidP="001370E9">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b/>
          <w:sz w:val="24"/>
          <w:szCs w:val="24"/>
          <w:u w:val="single"/>
        </w:rPr>
        <w:lastRenderedPageBreak/>
        <w:t>Arterioskleros:</w:t>
      </w:r>
      <w:r>
        <w:rPr>
          <w:rFonts w:ascii="Times New Roman" w:hAnsi="Times New Roman" w:cs="Times New Roman"/>
          <w:sz w:val="24"/>
          <w:szCs w:val="24"/>
        </w:rPr>
        <w:t xml:space="preserve"> </w:t>
      </w:r>
      <w:r w:rsidRPr="00867F11">
        <w:rPr>
          <w:rFonts w:ascii="Times New Roman" w:hAnsi="Times New Roman" w:cs="Times New Roman"/>
          <w:sz w:val="24"/>
          <w:szCs w:val="24"/>
          <w:shd w:val="clear" w:color="auto" w:fill="FFFFFF"/>
        </w:rPr>
        <w:t>Detta är ett samlingsbegrepp, som inkluderar atheroscleros. Arterioscleros betyder bara förhårdnad av artärer</w:t>
      </w:r>
      <w:r>
        <w:rPr>
          <w:rFonts w:ascii="Times New Roman" w:hAnsi="Times New Roman" w:cs="Times New Roman"/>
          <w:sz w:val="24"/>
          <w:szCs w:val="24"/>
          <w:shd w:val="clear" w:color="auto" w:fill="FFFFFF"/>
        </w:rPr>
        <w:t>.</w:t>
      </w:r>
    </w:p>
    <w:p w:rsidR="00867F11" w:rsidRDefault="00867F11" w:rsidP="001370E9">
      <w:pPr>
        <w:autoSpaceDE w:val="0"/>
        <w:autoSpaceDN w:val="0"/>
        <w:adjustRightInd w:val="0"/>
        <w:spacing w:after="0" w:line="240" w:lineRule="auto"/>
        <w:rPr>
          <w:rFonts w:ascii="Times New Roman" w:hAnsi="Times New Roman" w:cs="Times New Roman"/>
          <w:sz w:val="24"/>
          <w:szCs w:val="24"/>
          <w:shd w:val="clear" w:color="auto" w:fill="FFFFFF"/>
        </w:rPr>
      </w:pPr>
    </w:p>
    <w:p w:rsidR="00867F11" w:rsidRPr="00867F11" w:rsidRDefault="00867F11" w:rsidP="00867F11">
      <w:pPr>
        <w:spacing w:after="0" w:line="240" w:lineRule="auto"/>
        <w:rPr>
          <w:rFonts w:ascii="Times New Roman" w:hAnsi="Times New Roman" w:cs="Times New Roman"/>
          <w:sz w:val="24"/>
          <w:szCs w:val="24"/>
          <w:lang w:eastAsia="sv-SE"/>
        </w:rPr>
      </w:pPr>
      <w:r>
        <w:rPr>
          <w:rFonts w:ascii="Times New Roman" w:hAnsi="Times New Roman" w:cs="Times New Roman"/>
          <w:b/>
          <w:sz w:val="24"/>
          <w:szCs w:val="24"/>
          <w:u w:val="single"/>
          <w:shd w:val="clear" w:color="auto" w:fill="FFFFFF"/>
        </w:rPr>
        <w:t>Atheroskleros:</w:t>
      </w:r>
      <w:r w:rsidRPr="00867F11">
        <w:rPr>
          <w:lang w:eastAsia="sv-SE"/>
        </w:rPr>
        <w:t xml:space="preserve"> </w:t>
      </w:r>
      <w:r w:rsidRPr="00867F11">
        <w:rPr>
          <w:rFonts w:ascii="Times New Roman" w:hAnsi="Times New Roman" w:cs="Times New Roman"/>
          <w:sz w:val="24"/>
          <w:szCs w:val="24"/>
          <w:lang w:eastAsia="sv-SE"/>
        </w:rPr>
        <w:t xml:space="preserve">Den klassiska ateroskleroslesionen skapas progressivt över flera decennier och bildar </w:t>
      </w:r>
      <w:proofErr w:type="gramStart"/>
      <w:r w:rsidRPr="00867F11">
        <w:rPr>
          <w:rFonts w:ascii="Times New Roman" w:hAnsi="Times New Roman" w:cs="Times New Roman"/>
          <w:sz w:val="24"/>
          <w:szCs w:val="24"/>
          <w:lang w:eastAsia="sv-SE"/>
        </w:rPr>
        <w:t>ett</w:t>
      </w:r>
      <w:proofErr w:type="gramEnd"/>
      <w:r w:rsidRPr="00867F11">
        <w:rPr>
          <w:rFonts w:ascii="Times New Roman" w:hAnsi="Times New Roman" w:cs="Times New Roman"/>
          <w:sz w:val="24"/>
          <w:szCs w:val="24"/>
          <w:lang w:eastAsia="sv-SE"/>
        </w:rPr>
        <w:t xml:space="preserve"> fibroinflammatoriskt lipidplack i intiman som sprider sig in i lumen och media. </w:t>
      </w:r>
    </w:p>
    <w:p w:rsidR="00867F11" w:rsidRPr="00867F11" w:rsidRDefault="00867F11" w:rsidP="00867F11">
      <w:pPr>
        <w:spacing w:after="0" w:line="240" w:lineRule="auto"/>
        <w:rPr>
          <w:rFonts w:ascii="Times New Roman" w:hAnsi="Times New Roman" w:cs="Times New Roman"/>
          <w:sz w:val="24"/>
          <w:szCs w:val="24"/>
          <w:lang w:eastAsia="sv-SE"/>
        </w:rPr>
      </w:pPr>
    </w:p>
    <w:p w:rsidR="00867F11" w:rsidRPr="00867F11" w:rsidRDefault="00867F11" w:rsidP="00867F11">
      <w:pPr>
        <w:spacing w:after="0" w:line="240" w:lineRule="auto"/>
        <w:rPr>
          <w:rFonts w:ascii="Times New Roman" w:hAnsi="Times New Roman" w:cs="Times New Roman"/>
          <w:sz w:val="24"/>
          <w:szCs w:val="24"/>
          <w:lang w:eastAsia="sv-SE"/>
        </w:rPr>
      </w:pPr>
      <w:r w:rsidRPr="00867F11">
        <w:rPr>
          <w:rFonts w:ascii="Times New Roman" w:hAnsi="Times New Roman" w:cs="Times New Roman"/>
          <w:sz w:val="24"/>
          <w:szCs w:val="24"/>
          <w:lang w:eastAsia="sv-SE"/>
        </w:rPr>
        <w:t xml:space="preserve">Processen genom vilken </w:t>
      </w:r>
      <w:proofErr w:type="gramStart"/>
      <w:r w:rsidRPr="00867F11">
        <w:rPr>
          <w:rFonts w:ascii="Times New Roman" w:hAnsi="Times New Roman" w:cs="Times New Roman"/>
          <w:sz w:val="24"/>
          <w:szCs w:val="24"/>
          <w:lang w:eastAsia="sv-SE"/>
        </w:rPr>
        <w:t>aterosklerotiska</w:t>
      </w:r>
      <w:proofErr w:type="gramEnd"/>
      <w:r w:rsidRPr="00867F11">
        <w:rPr>
          <w:rFonts w:ascii="Times New Roman" w:hAnsi="Times New Roman" w:cs="Times New Roman"/>
          <w:sz w:val="24"/>
          <w:szCs w:val="24"/>
          <w:lang w:eastAsia="sv-SE"/>
        </w:rPr>
        <w:t xml:space="preserve"> plack skapas är omtvistad. Generellt kan man dock säga att det sker genom serie händelser som liknar detta:</w:t>
      </w:r>
    </w:p>
    <w:p w:rsidR="00867F11" w:rsidRPr="00867F11" w:rsidRDefault="00867F11" w:rsidP="00867F11">
      <w:pPr>
        <w:spacing w:after="0" w:line="240" w:lineRule="auto"/>
        <w:rPr>
          <w:rFonts w:ascii="Times New Roman" w:hAnsi="Times New Roman" w:cs="Times New Roman"/>
          <w:sz w:val="24"/>
          <w:szCs w:val="24"/>
          <w:lang w:eastAsia="sv-SE"/>
        </w:rPr>
      </w:pPr>
    </w:p>
    <w:p w:rsidR="00867F11" w:rsidRPr="00867F11" w:rsidRDefault="00867F11" w:rsidP="00867F11">
      <w:pPr>
        <w:spacing w:after="0" w:line="240" w:lineRule="auto"/>
        <w:ind w:firstLine="435"/>
        <w:rPr>
          <w:rFonts w:ascii="Times New Roman" w:hAnsi="Times New Roman" w:cs="Times New Roman"/>
          <w:sz w:val="24"/>
          <w:szCs w:val="24"/>
          <w:lang w:eastAsia="sv-SE"/>
        </w:rPr>
      </w:pPr>
      <w:r w:rsidRPr="00867F11">
        <w:rPr>
          <w:rFonts w:ascii="Times New Roman" w:hAnsi="Times New Roman" w:cs="Times New Roman"/>
          <w:sz w:val="24"/>
          <w:szCs w:val="24"/>
          <w:lang w:eastAsia="sv-SE"/>
        </w:rPr>
        <w:t>Initiering:</w:t>
      </w:r>
    </w:p>
    <w:p w:rsidR="00867F11" w:rsidRPr="00867F11" w:rsidRDefault="00867F11" w:rsidP="00C90E0C">
      <w:pPr>
        <w:numPr>
          <w:ilvl w:val="0"/>
          <w:numId w:val="53"/>
        </w:numPr>
        <w:spacing w:after="0" w:line="240" w:lineRule="auto"/>
        <w:rPr>
          <w:rFonts w:ascii="Times New Roman" w:hAnsi="Times New Roman" w:cs="Times New Roman"/>
          <w:sz w:val="24"/>
          <w:szCs w:val="24"/>
          <w:lang w:eastAsia="sv-SE"/>
        </w:rPr>
      </w:pPr>
      <w:r w:rsidRPr="00867F11">
        <w:rPr>
          <w:rFonts w:ascii="Times New Roman" w:hAnsi="Times New Roman" w:cs="Times New Roman"/>
          <w:sz w:val="24"/>
          <w:szCs w:val="24"/>
          <w:lang w:eastAsia="sv-SE"/>
        </w:rPr>
        <w:t xml:space="preserve">Ansamling av lipider i kärlväggen sker från lipoproteiner, främst i bifurkationer och greningar på platser med mycket turbulens och varierande grad av </w:t>
      </w:r>
      <w:r w:rsidRPr="00867F11">
        <w:rPr>
          <w:rFonts w:ascii="Times New Roman" w:hAnsi="Times New Roman" w:cs="Times New Roman"/>
          <w:i/>
          <w:sz w:val="24"/>
          <w:szCs w:val="24"/>
          <w:lang w:eastAsia="sv-SE"/>
        </w:rPr>
        <w:t>shear stress</w:t>
      </w:r>
      <w:r w:rsidRPr="00867F11">
        <w:rPr>
          <w:rFonts w:ascii="Times New Roman" w:hAnsi="Times New Roman" w:cs="Times New Roman"/>
          <w:sz w:val="24"/>
          <w:szCs w:val="24"/>
          <w:lang w:eastAsia="sv-SE"/>
        </w:rPr>
        <w:t xml:space="preserve">. Detta är ökat vid cellulär dysfunktion då makrofager tar med sig lipider med sin transmigration. Hur de tar sig in är omtvistat men endotelceller uttrycker receptorer för LDL och kan endocytera dessa. Detta ger initialt så kallade </w:t>
      </w:r>
      <w:r w:rsidRPr="00867F11">
        <w:rPr>
          <w:rFonts w:ascii="Times New Roman" w:hAnsi="Times New Roman" w:cs="Times New Roman"/>
          <w:i/>
          <w:sz w:val="24"/>
          <w:szCs w:val="24"/>
          <w:lang w:eastAsia="sv-SE"/>
        </w:rPr>
        <w:t xml:space="preserve">fatty streaks </w:t>
      </w:r>
      <w:r w:rsidRPr="00867F11">
        <w:rPr>
          <w:rFonts w:ascii="Times New Roman" w:hAnsi="Times New Roman" w:cs="Times New Roman"/>
          <w:sz w:val="24"/>
          <w:szCs w:val="24"/>
          <w:lang w:eastAsia="sv-SE"/>
        </w:rPr>
        <w:t>som uppstår redan tidigt i livet (runt 20-årsåldern).</w:t>
      </w:r>
    </w:p>
    <w:p w:rsidR="00867F11" w:rsidRPr="00867F11" w:rsidRDefault="00867F11" w:rsidP="00C90E0C">
      <w:pPr>
        <w:numPr>
          <w:ilvl w:val="0"/>
          <w:numId w:val="53"/>
        </w:numPr>
        <w:spacing w:after="0" w:line="240" w:lineRule="auto"/>
        <w:rPr>
          <w:rFonts w:ascii="Times New Roman" w:hAnsi="Times New Roman" w:cs="Times New Roman"/>
          <w:sz w:val="24"/>
          <w:szCs w:val="24"/>
          <w:lang w:eastAsia="sv-SE"/>
        </w:rPr>
      </w:pPr>
      <w:r w:rsidRPr="00867F11">
        <w:rPr>
          <w:rFonts w:ascii="Times New Roman" w:hAnsi="Times New Roman" w:cs="Times New Roman"/>
          <w:sz w:val="24"/>
          <w:szCs w:val="24"/>
          <w:lang w:eastAsia="sv-SE"/>
        </w:rPr>
        <w:t xml:space="preserve">Vissa makrofager kommer att fagocytera lipiderna i intiman (främst oxiderade sådana) via receptormedierad fagocytos. Receptorerna är skräpreceptorer och dessa regleras </w:t>
      </w:r>
      <w:proofErr w:type="gramStart"/>
      <w:r w:rsidRPr="00867F11">
        <w:rPr>
          <w:rFonts w:ascii="Times New Roman" w:hAnsi="Times New Roman" w:cs="Times New Roman"/>
          <w:sz w:val="24"/>
          <w:szCs w:val="24"/>
          <w:lang w:eastAsia="sv-SE"/>
        </w:rPr>
        <w:t>ej</w:t>
      </w:r>
      <w:proofErr w:type="gramEnd"/>
      <w:r w:rsidRPr="00867F11">
        <w:rPr>
          <w:rFonts w:ascii="Times New Roman" w:hAnsi="Times New Roman" w:cs="Times New Roman"/>
          <w:sz w:val="24"/>
          <w:szCs w:val="24"/>
          <w:lang w:eastAsia="sv-SE"/>
        </w:rPr>
        <w:t xml:space="preserve"> så att vissa makrofager äter tills de går i nekros. Detta skapar skumceller och frisätter återigen lipider till intiman. </w:t>
      </w:r>
    </w:p>
    <w:p w:rsidR="00867F11" w:rsidRPr="00867F11" w:rsidRDefault="00867F11" w:rsidP="00C90E0C">
      <w:pPr>
        <w:numPr>
          <w:ilvl w:val="0"/>
          <w:numId w:val="53"/>
        </w:numPr>
        <w:spacing w:after="0" w:line="240" w:lineRule="auto"/>
        <w:rPr>
          <w:rFonts w:ascii="Times New Roman" w:hAnsi="Times New Roman" w:cs="Times New Roman"/>
          <w:sz w:val="24"/>
          <w:szCs w:val="24"/>
          <w:lang w:eastAsia="sv-SE"/>
        </w:rPr>
      </w:pPr>
      <w:r w:rsidRPr="00867F11">
        <w:rPr>
          <w:rFonts w:ascii="Times New Roman" w:hAnsi="Times New Roman" w:cs="Times New Roman"/>
          <w:sz w:val="24"/>
          <w:szCs w:val="24"/>
          <w:lang w:eastAsia="sv-SE"/>
        </w:rPr>
        <w:t xml:space="preserve">Makrofager i intiman bildar även tillväxtfaktorer (PDGF, FGF, TNF och IL-1) som orsakar en ackumulering av glatt muskulatur i intiman. TGF-β och IFN-α bildas även de och hämmar proliferationen av endotelceller så att de inte rättar till dysfunktionen. Oxiderade lipoproteiner orsakar här vävnadsskada och ackumulering av fler makrofager vilket ger en ond cirkel. Muskelcellerna producerar även kollagen och skapar en fibrotisering. </w:t>
      </w:r>
    </w:p>
    <w:p w:rsidR="00867F11" w:rsidRPr="00867F11" w:rsidRDefault="00867F11" w:rsidP="00C90E0C">
      <w:pPr>
        <w:numPr>
          <w:ilvl w:val="0"/>
          <w:numId w:val="53"/>
        </w:numPr>
        <w:spacing w:after="0" w:line="240" w:lineRule="auto"/>
        <w:rPr>
          <w:rFonts w:ascii="Times New Roman" w:hAnsi="Times New Roman" w:cs="Times New Roman"/>
          <w:sz w:val="24"/>
          <w:szCs w:val="24"/>
          <w:lang w:eastAsia="sv-SE"/>
        </w:rPr>
      </w:pPr>
      <w:r w:rsidRPr="00867F11">
        <w:rPr>
          <w:rFonts w:ascii="Times New Roman" w:hAnsi="Times New Roman" w:cs="Times New Roman"/>
          <w:sz w:val="24"/>
          <w:szCs w:val="24"/>
          <w:lang w:eastAsia="sv-SE"/>
        </w:rPr>
        <w:t xml:space="preserve">De inre delarna av placket är dåligt syresatt och utsatt för oxiderat LDL och går i nekros. Detta initierar angiogenes. </w:t>
      </w:r>
    </w:p>
    <w:p w:rsidR="00867F11" w:rsidRPr="00867F11" w:rsidRDefault="00867F11" w:rsidP="00C90E0C">
      <w:pPr>
        <w:numPr>
          <w:ilvl w:val="0"/>
          <w:numId w:val="53"/>
        </w:numPr>
        <w:spacing w:after="0" w:line="240" w:lineRule="auto"/>
        <w:rPr>
          <w:rFonts w:ascii="Times New Roman" w:hAnsi="Times New Roman" w:cs="Times New Roman"/>
          <w:sz w:val="24"/>
          <w:szCs w:val="24"/>
          <w:lang w:eastAsia="sv-SE"/>
        </w:rPr>
      </w:pPr>
      <w:r w:rsidRPr="00867F11">
        <w:rPr>
          <w:rFonts w:ascii="Times New Roman" w:hAnsi="Times New Roman" w:cs="Times New Roman"/>
          <w:sz w:val="24"/>
          <w:szCs w:val="24"/>
          <w:lang w:eastAsia="sv-SE"/>
        </w:rPr>
        <w:t xml:space="preserve">Inflammatoriska celler infiltrerar placket och TGF-β orsakar fibros genom syntes av kollagen, fibronektin och proteoglykaner. Via produkter från makrofager bryts elastiska fibrer ned och kärlet blir svagare. </w:t>
      </w:r>
    </w:p>
    <w:p w:rsidR="00867F11" w:rsidRPr="00867F11" w:rsidRDefault="00867F11" w:rsidP="00867F11">
      <w:pPr>
        <w:spacing w:after="0" w:line="240" w:lineRule="auto"/>
        <w:ind w:left="435"/>
        <w:rPr>
          <w:rFonts w:ascii="Times New Roman" w:hAnsi="Times New Roman" w:cs="Times New Roman"/>
          <w:sz w:val="24"/>
          <w:szCs w:val="24"/>
          <w:lang w:eastAsia="sv-SE"/>
        </w:rPr>
      </w:pPr>
    </w:p>
    <w:p w:rsidR="00867F11" w:rsidRPr="00867F11" w:rsidRDefault="00867F11" w:rsidP="00867F11">
      <w:pPr>
        <w:spacing w:after="0" w:line="240" w:lineRule="auto"/>
        <w:rPr>
          <w:rFonts w:ascii="Times New Roman" w:hAnsi="Times New Roman" w:cs="Times New Roman"/>
          <w:sz w:val="24"/>
          <w:szCs w:val="24"/>
          <w:lang w:eastAsia="sv-SE"/>
        </w:rPr>
      </w:pPr>
      <w:r w:rsidRPr="00867F11">
        <w:rPr>
          <w:rFonts w:ascii="Times New Roman" w:hAnsi="Times New Roman" w:cs="Times New Roman"/>
          <w:noProof/>
          <w:sz w:val="24"/>
          <w:szCs w:val="24"/>
          <w:lang w:eastAsia="sv-SE"/>
        </w:rPr>
        <w:drawing>
          <wp:inline distT="0" distB="0" distL="0" distR="0">
            <wp:extent cx="5762625" cy="2905125"/>
            <wp:effectExtent l="19050" t="0" r="9525" b="0"/>
            <wp:docPr id="18" name="Bild 3" descr="C10FF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0FF14"/>
                    <pic:cNvPicPr>
                      <a:picLocks noChangeAspect="1" noChangeArrowheads="1"/>
                    </pic:cNvPicPr>
                  </pic:nvPicPr>
                  <pic:blipFill>
                    <a:blip r:embed="rId19" cstate="print"/>
                    <a:srcRect/>
                    <a:stretch>
                      <a:fillRect/>
                    </a:stretch>
                  </pic:blipFill>
                  <pic:spPr bwMode="auto">
                    <a:xfrm>
                      <a:off x="0" y="0"/>
                      <a:ext cx="5762625" cy="2905125"/>
                    </a:xfrm>
                    <a:prstGeom prst="rect">
                      <a:avLst/>
                    </a:prstGeom>
                    <a:noFill/>
                    <a:ln w="9525">
                      <a:noFill/>
                      <a:miter lim="800000"/>
                      <a:headEnd/>
                      <a:tailEnd/>
                    </a:ln>
                  </pic:spPr>
                </pic:pic>
              </a:graphicData>
            </a:graphic>
          </wp:inline>
        </w:drawing>
      </w:r>
    </w:p>
    <w:p w:rsidR="00867F11" w:rsidRPr="00867F11" w:rsidRDefault="00867F11" w:rsidP="00867F11">
      <w:pPr>
        <w:spacing w:after="0" w:line="240" w:lineRule="auto"/>
        <w:ind w:left="435"/>
        <w:rPr>
          <w:rFonts w:ascii="Times New Roman" w:hAnsi="Times New Roman" w:cs="Times New Roman"/>
          <w:sz w:val="24"/>
          <w:szCs w:val="24"/>
          <w:lang w:eastAsia="sv-SE"/>
        </w:rPr>
      </w:pPr>
    </w:p>
    <w:p w:rsidR="00867F11" w:rsidRPr="00867F11" w:rsidRDefault="00867F11" w:rsidP="00867F11">
      <w:pPr>
        <w:spacing w:after="0" w:line="240" w:lineRule="auto"/>
        <w:ind w:left="435"/>
        <w:rPr>
          <w:rFonts w:ascii="Times New Roman" w:hAnsi="Times New Roman" w:cs="Times New Roman"/>
          <w:sz w:val="24"/>
          <w:szCs w:val="24"/>
          <w:lang w:eastAsia="sv-SE"/>
        </w:rPr>
      </w:pPr>
      <w:proofErr w:type="gramStart"/>
      <w:r w:rsidRPr="00867F11">
        <w:rPr>
          <w:rFonts w:ascii="Times New Roman" w:hAnsi="Times New Roman" w:cs="Times New Roman"/>
          <w:sz w:val="24"/>
          <w:szCs w:val="24"/>
          <w:lang w:eastAsia="sv-SE"/>
        </w:rPr>
        <w:t>Adaptering</w:t>
      </w:r>
      <w:proofErr w:type="gramEnd"/>
      <w:r w:rsidRPr="00867F11">
        <w:rPr>
          <w:rFonts w:ascii="Times New Roman" w:hAnsi="Times New Roman" w:cs="Times New Roman"/>
          <w:sz w:val="24"/>
          <w:szCs w:val="24"/>
          <w:lang w:eastAsia="sv-SE"/>
        </w:rPr>
        <w:t>:</w:t>
      </w:r>
    </w:p>
    <w:p w:rsidR="00867F11" w:rsidRPr="00867F11" w:rsidRDefault="00867F11" w:rsidP="00C90E0C">
      <w:pPr>
        <w:numPr>
          <w:ilvl w:val="0"/>
          <w:numId w:val="53"/>
        </w:numPr>
        <w:spacing w:after="0" w:line="240" w:lineRule="auto"/>
        <w:rPr>
          <w:rFonts w:ascii="Times New Roman" w:hAnsi="Times New Roman" w:cs="Times New Roman"/>
          <w:sz w:val="24"/>
          <w:szCs w:val="24"/>
          <w:lang w:eastAsia="sv-SE"/>
        </w:rPr>
      </w:pPr>
      <w:r w:rsidRPr="00867F11">
        <w:rPr>
          <w:rFonts w:ascii="Times New Roman" w:hAnsi="Times New Roman" w:cs="Times New Roman"/>
          <w:sz w:val="24"/>
          <w:szCs w:val="24"/>
          <w:lang w:eastAsia="sv-SE"/>
        </w:rPr>
        <w:lastRenderedPageBreak/>
        <w:t xml:space="preserve">När placket tränger in i lumen remodelleras kärlet för att behålla tvärsnittsytan. Detta fungerar dock bara till en viss del och sedan minskar lumenstorleken och man får stenos. </w:t>
      </w:r>
    </w:p>
    <w:p w:rsidR="00867F11" w:rsidRPr="00867F11" w:rsidRDefault="00867F11" w:rsidP="00867F11">
      <w:pPr>
        <w:spacing w:after="0" w:line="240" w:lineRule="auto"/>
        <w:rPr>
          <w:rFonts w:ascii="Times New Roman" w:hAnsi="Times New Roman" w:cs="Times New Roman"/>
          <w:sz w:val="24"/>
          <w:szCs w:val="24"/>
          <w:lang w:eastAsia="sv-SE"/>
        </w:rPr>
      </w:pPr>
    </w:p>
    <w:p w:rsidR="00867F11" w:rsidRPr="00867F11" w:rsidRDefault="00867F11" w:rsidP="00867F11">
      <w:pPr>
        <w:spacing w:after="0" w:line="240" w:lineRule="auto"/>
        <w:ind w:left="360"/>
        <w:rPr>
          <w:rFonts w:ascii="Times New Roman" w:hAnsi="Times New Roman" w:cs="Times New Roman"/>
          <w:sz w:val="24"/>
          <w:szCs w:val="24"/>
          <w:lang w:eastAsia="sv-SE"/>
        </w:rPr>
      </w:pPr>
      <w:r w:rsidRPr="00867F11">
        <w:rPr>
          <w:rFonts w:ascii="Times New Roman" w:hAnsi="Times New Roman" w:cs="Times New Roman"/>
          <w:sz w:val="24"/>
          <w:szCs w:val="24"/>
          <w:lang w:eastAsia="sv-SE"/>
        </w:rPr>
        <w:t>Kliniskt stadium:</w:t>
      </w:r>
    </w:p>
    <w:p w:rsidR="00867F11" w:rsidRPr="00867F11" w:rsidRDefault="00867F11" w:rsidP="00C90E0C">
      <w:pPr>
        <w:numPr>
          <w:ilvl w:val="0"/>
          <w:numId w:val="53"/>
        </w:numPr>
        <w:spacing w:after="0" w:line="240" w:lineRule="auto"/>
        <w:rPr>
          <w:rFonts w:ascii="Times New Roman" w:hAnsi="Times New Roman" w:cs="Times New Roman"/>
          <w:sz w:val="24"/>
          <w:szCs w:val="24"/>
          <w:lang w:eastAsia="sv-SE"/>
        </w:rPr>
      </w:pPr>
      <w:r w:rsidRPr="00867F11">
        <w:rPr>
          <w:rFonts w:ascii="Times New Roman" w:hAnsi="Times New Roman" w:cs="Times New Roman"/>
          <w:sz w:val="24"/>
          <w:szCs w:val="24"/>
          <w:lang w:eastAsia="sv-SE"/>
        </w:rPr>
        <w:t xml:space="preserve">Blödningar in i placket kan göra att de växer utan att behöva fibrotiseras. På grund av </w:t>
      </w:r>
      <w:r w:rsidRPr="00867F11">
        <w:rPr>
          <w:rFonts w:ascii="Times New Roman" w:hAnsi="Times New Roman" w:cs="Times New Roman"/>
          <w:i/>
          <w:sz w:val="24"/>
          <w:szCs w:val="24"/>
          <w:lang w:eastAsia="sv-SE"/>
        </w:rPr>
        <w:t>shear stress</w:t>
      </w:r>
      <w:r w:rsidRPr="00867F11">
        <w:rPr>
          <w:rFonts w:ascii="Times New Roman" w:hAnsi="Times New Roman" w:cs="Times New Roman"/>
          <w:sz w:val="24"/>
          <w:szCs w:val="24"/>
          <w:lang w:eastAsia="sv-SE"/>
        </w:rPr>
        <w:t xml:space="preserve"> kan ulcerationer, aneurysmer och kalcifikation ske. Mastceller frisätter inflammatoriska mediatorer som ger ytterligare inflammation. Placket kan sedan rupturera och orsaka trombos och antingen en total ocklusion av lumen (infarkt) eller bildning av embolier. </w:t>
      </w:r>
    </w:p>
    <w:p w:rsidR="00867F11" w:rsidRPr="00867F11" w:rsidRDefault="00867F11" w:rsidP="00867F11">
      <w:pPr>
        <w:spacing w:after="0" w:line="240" w:lineRule="auto"/>
        <w:rPr>
          <w:rFonts w:ascii="Times New Roman" w:hAnsi="Times New Roman" w:cs="Times New Roman"/>
          <w:sz w:val="24"/>
          <w:szCs w:val="24"/>
          <w:lang w:eastAsia="sv-SE"/>
        </w:rPr>
      </w:pPr>
    </w:p>
    <w:p w:rsidR="00867F11" w:rsidRPr="00867F11" w:rsidRDefault="00867F11" w:rsidP="00867F11">
      <w:pPr>
        <w:spacing w:after="0" w:line="240" w:lineRule="auto"/>
        <w:ind w:left="360"/>
        <w:rPr>
          <w:rFonts w:ascii="Times New Roman" w:hAnsi="Times New Roman" w:cs="Times New Roman"/>
          <w:sz w:val="24"/>
          <w:szCs w:val="24"/>
          <w:lang w:eastAsia="sv-SE"/>
        </w:rPr>
      </w:pPr>
      <w:r w:rsidRPr="00867F11">
        <w:rPr>
          <w:rFonts w:ascii="Times New Roman" w:hAnsi="Times New Roman" w:cs="Times New Roman"/>
          <w:sz w:val="24"/>
          <w:szCs w:val="24"/>
          <w:lang w:eastAsia="sv-SE"/>
        </w:rPr>
        <w:t>Riskfaktorer:</w:t>
      </w:r>
    </w:p>
    <w:p w:rsidR="00867F11" w:rsidRPr="00867F11" w:rsidRDefault="00867F11" w:rsidP="00867F11">
      <w:pPr>
        <w:spacing w:after="0" w:line="240" w:lineRule="auto"/>
        <w:rPr>
          <w:rFonts w:ascii="Times New Roman" w:hAnsi="Times New Roman" w:cs="Times New Roman"/>
          <w:sz w:val="24"/>
          <w:szCs w:val="24"/>
          <w:lang w:eastAsia="sv-SE"/>
        </w:rPr>
      </w:pPr>
      <w:r w:rsidRPr="00867F11">
        <w:rPr>
          <w:rFonts w:ascii="Times New Roman" w:hAnsi="Times New Roman" w:cs="Times New Roman"/>
          <w:sz w:val="24"/>
          <w:szCs w:val="24"/>
          <w:lang w:eastAsia="sv-SE"/>
        </w:rPr>
        <w:t>Dessa är bland andra:</w:t>
      </w:r>
    </w:p>
    <w:p w:rsidR="00867F11" w:rsidRPr="00867F11" w:rsidRDefault="00867F11" w:rsidP="00C90E0C">
      <w:pPr>
        <w:numPr>
          <w:ilvl w:val="0"/>
          <w:numId w:val="54"/>
        </w:numPr>
        <w:spacing w:after="0" w:line="240" w:lineRule="auto"/>
        <w:rPr>
          <w:rFonts w:ascii="Times New Roman" w:hAnsi="Times New Roman" w:cs="Times New Roman"/>
          <w:sz w:val="24"/>
          <w:szCs w:val="24"/>
          <w:lang w:eastAsia="sv-SE"/>
        </w:rPr>
      </w:pPr>
      <w:r w:rsidRPr="00867F11">
        <w:rPr>
          <w:rFonts w:ascii="Times New Roman" w:hAnsi="Times New Roman" w:cs="Times New Roman"/>
          <w:sz w:val="24"/>
          <w:szCs w:val="24"/>
          <w:lang w:eastAsia="sv-SE"/>
        </w:rPr>
        <w:t>Hypertension</w:t>
      </w:r>
    </w:p>
    <w:p w:rsidR="00867F11" w:rsidRPr="00867F11" w:rsidRDefault="00867F11" w:rsidP="00C90E0C">
      <w:pPr>
        <w:numPr>
          <w:ilvl w:val="0"/>
          <w:numId w:val="54"/>
        </w:numPr>
        <w:spacing w:after="0" w:line="240" w:lineRule="auto"/>
        <w:rPr>
          <w:rFonts w:ascii="Times New Roman" w:hAnsi="Times New Roman" w:cs="Times New Roman"/>
          <w:sz w:val="24"/>
          <w:szCs w:val="24"/>
          <w:lang w:eastAsia="sv-SE"/>
        </w:rPr>
      </w:pPr>
      <w:r w:rsidRPr="00867F11">
        <w:rPr>
          <w:rFonts w:ascii="Times New Roman" w:hAnsi="Times New Roman" w:cs="Times New Roman"/>
          <w:sz w:val="24"/>
          <w:szCs w:val="24"/>
          <w:lang w:eastAsia="sv-SE"/>
        </w:rPr>
        <w:t>Höga kolesterolnivåer i serum (LDL)</w:t>
      </w:r>
    </w:p>
    <w:p w:rsidR="00867F11" w:rsidRPr="00867F11" w:rsidRDefault="00867F11" w:rsidP="00C90E0C">
      <w:pPr>
        <w:numPr>
          <w:ilvl w:val="0"/>
          <w:numId w:val="54"/>
        </w:numPr>
        <w:spacing w:after="0" w:line="240" w:lineRule="auto"/>
        <w:rPr>
          <w:rFonts w:ascii="Times New Roman" w:hAnsi="Times New Roman" w:cs="Times New Roman"/>
          <w:sz w:val="24"/>
          <w:szCs w:val="24"/>
          <w:lang w:eastAsia="sv-SE"/>
        </w:rPr>
      </w:pPr>
      <w:r w:rsidRPr="00867F11">
        <w:rPr>
          <w:rFonts w:ascii="Times New Roman" w:hAnsi="Times New Roman" w:cs="Times New Roman"/>
          <w:sz w:val="24"/>
          <w:szCs w:val="24"/>
          <w:lang w:eastAsia="sv-SE"/>
        </w:rPr>
        <w:t>Rökning</w:t>
      </w:r>
    </w:p>
    <w:p w:rsidR="00867F11" w:rsidRPr="00867F11" w:rsidRDefault="00867F11" w:rsidP="00C90E0C">
      <w:pPr>
        <w:numPr>
          <w:ilvl w:val="0"/>
          <w:numId w:val="54"/>
        </w:numPr>
        <w:spacing w:after="0" w:line="240" w:lineRule="auto"/>
        <w:rPr>
          <w:rFonts w:ascii="Times New Roman" w:hAnsi="Times New Roman" w:cs="Times New Roman"/>
          <w:sz w:val="24"/>
          <w:szCs w:val="24"/>
          <w:lang w:eastAsia="sv-SE"/>
        </w:rPr>
      </w:pPr>
      <w:r w:rsidRPr="00867F11">
        <w:rPr>
          <w:rFonts w:ascii="Times New Roman" w:hAnsi="Times New Roman" w:cs="Times New Roman"/>
          <w:sz w:val="24"/>
          <w:szCs w:val="24"/>
          <w:lang w:eastAsia="sv-SE"/>
        </w:rPr>
        <w:t>Diabetes</w:t>
      </w:r>
    </w:p>
    <w:p w:rsidR="00867F11" w:rsidRPr="00867F11" w:rsidRDefault="00867F11" w:rsidP="00C90E0C">
      <w:pPr>
        <w:numPr>
          <w:ilvl w:val="0"/>
          <w:numId w:val="54"/>
        </w:numPr>
        <w:spacing w:after="0" w:line="240" w:lineRule="auto"/>
        <w:rPr>
          <w:rFonts w:ascii="Times New Roman" w:hAnsi="Times New Roman" w:cs="Times New Roman"/>
          <w:sz w:val="24"/>
          <w:szCs w:val="24"/>
          <w:lang w:eastAsia="sv-SE"/>
        </w:rPr>
      </w:pPr>
      <w:r w:rsidRPr="00867F11">
        <w:rPr>
          <w:rFonts w:ascii="Times New Roman" w:hAnsi="Times New Roman" w:cs="Times New Roman"/>
          <w:sz w:val="24"/>
          <w:szCs w:val="24"/>
          <w:lang w:eastAsia="sv-SE"/>
        </w:rPr>
        <w:t>Ökande ålder och manligt kön</w:t>
      </w:r>
    </w:p>
    <w:p w:rsidR="00867F11" w:rsidRPr="00867F11" w:rsidRDefault="00867F11" w:rsidP="00C90E0C">
      <w:pPr>
        <w:numPr>
          <w:ilvl w:val="0"/>
          <w:numId w:val="54"/>
        </w:numPr>
        <w:spacing w:after="0" w:line="240" w:lineRule="auto"/>
        <w:rPr>
          <w:rFonts w:ascii="Times New Roman" w:hAnsi="Times New Roman" w:cs="Times New Roman"/>
          <w:sz w:val="24"/>
          <w:szCs w:val="24"/>
          <w:lang w:eastAsia="sv-SE"/>
        </w:rPr>
      </w:pPr>
      <w:r w:rsidRPr="00867F11">
        <w:rPr>
          <w:rFonts w:ascii="Times New Roman" w:hAnsi="Times New Roman" w:cs="Times New Roman"/>
          <w:sz w:val="24"/>
          <w:szCs w:val="24"/>
          <w:lang w:eastAsia="sv-SE"/>
        </w:rPr>
        <w:t>Stress och inaktivitet</w:t>
      </w:r>
    </w:p>
    <w:p w:rsidR="00867F11" w:rsidRPr="00867F11" w:rsidRDefault="00867F11" w:rsidP="00C90E0C">
      <w:pPr>
        <w:numPr>
          <w:ilvl w:val="0"/>
          <w:numId w:val="54"/>
        </w:numPr>
        <w:spacing w:after="0" w:line="240" w:lineRule="auto"/>
        <w:rPr>
          <w:rFonts w:ascii="Times New Roman" w:hAnsi="Times New Roman" w:cs="Times New Roman"/>
          <w:sz w:val="24"/>
          <w:szCs w:val="24"/>
          <w:lang w:eastAsia="sv-SE"/>
        </w:rPr>
      </w:pPr>
      <w:r w:rsidRPr="00867F11">
        <w:rPr>
          <w:rFonts w:ascii="Times New Roman" w:hAnsi="Times New Roman" w:cs="Times New Roman"/>
          <w:sz w:val="24"/>
          <w:szCs w:val="24"/>
          <w:lang w:eastAsia="sv-SE"/>
        </w:rPr>
        <w:t>Kronisk inflammation (vissa mikroorganismer tros ge en ökad risk)</w:t>
      </w:r>
    </w:p>
    <w:p w:rsidR="00867F11" w:rsidRPr="00867F11" w:rsidRDefault="00867F11" w:rsidP="00C90E0C">
      <w:pPr>
        <w:numPr>
          <w:ilvl w:val="0"/>
          <w:numId w:val="54"/>
        </w:numPr>
        <w:spacing w:after="0" w:line="240" w:lineRule="auto"/>
        <w:rPr>
          <w:rFonts w:ascii="Times New Roman" w:hAnsi="Times New Roman" w:cs="Times New Roman"/>
          <w:sz w:val="24"/>
          <w:szCs w:val="24"/>
          <w:lang w:eastAsia="sv-SE"/>
        </w:rPr>
      </w:pPr>
      <w:r w:rsidRPr="00867F11">
        <w:rPr>
          <w:rFonts w:ascii="Times New Roman" w:hAnsi="Times New Roman" w:cs="Times New Roman"/>
          <w:sz w:val="24"/>
          <w:szCs w:val="24"/>
          <w:lang w:eastAsia="sv-SE"/>
        </w:rPr>
        <w:t>Diet fattig på antioxidanter som vitamin C och E</w:t>
      </w:r>
    </w:p>
    <w:p w:rsidR="00867F11" w:rsidRPr="00867F11" w:rsidRDefault="00867F11" w:rsidP="00C90E0C">
      <w:pPr>
        <w:numPr>
          <w:ilvl w:val="0"/>
          <w:numId w:val="54"/>
        </w:numPr>
        <w:spacing w:after="0" w:line="240" w:lineRule="auto"/>
        <w:rPr>
          <w:rFonts w:ascii="Times New Roman" w:hAnsi="Times New Roman" w:cs="Times New Roman"/>
          <w:sz w:val="24"/>
          <w:szCs w:val="24"/>
          <w:lang w:eastAsia="sv-SE"/>
        </w:rPr>
      </w:pPr>
      <w:r w:rsidRPr="00867F11">
        <w:rPr>
          <w:rFonts w:ascii="Times New Roman" w:hAnsi="Times New Roman" w:cs="Times New Roman"/>
          <w:sz w:val="24"/>
          <w:szCs w:val="24"/>
          <w:lang w:eastAsia="sv-SE"/>
        </w:rPr>
        <w:t>Genetiska faktorer (exempelvis familial hyperkolesterolemi)</w:t>
      </w:r>
    </w:p>
    <w:p w:rsidR="00867F11" w:rsidRPr="00867F11" w:rsidRDefault="00867F11" w:rsidP="00867F11">
      <w:pPr>
        <w:spacing w:after="0" w:line="240" w:lineRule="auto"/>
        <w:rPr>
          <w:rFonts w:ascii="Times New Roman" w:hAnsi="Times New Roman" w:cs="Times New Roman"/>
          <w:sz w:val="24"/>
          <w:szCs w:val="24"/>
          <w:lang w:eastAsia="sv-SE"/>
        </w:rPr>
      </w:pPr>
    </w:p>
    <w:p w:rsidR="00867F11" w:rsidRPr="00867F11" w:rsidRDefault="00867F11" w:rsidP="00867F11">
      <w:pPr>
        <w:spacing w:after="0" w:line="240" w:lineRule="auto"/>
        <w:ind w:firstLine="360"/>
        <w:rPr>
          <w:rFonts w:ascii="Times New Roman" w:hAnsi="Times New Roman" w:cs="Times New Roman"/>
          <w:sz w:val="24"/>
          <w:szCs w:val="24"/>
          <w:lang w:eastAsia="sv-SE"/>
        </w:rPr>
      </w:pPr>
      <w:r w:rsidRPr="00867F11">
        <w:rPr>
          <w:rFonts w:ascii="Times New Roman" w:hAnsi="Times New Roman" w:cs="Times New Roman"/>
          <w:sz w:val="24"/>
          <w:szCs w:val="24"/>
          <w:lang w:eastAsia="sv-SE"/>
        </w:rPr>
        <w:t>Komplikationer:</w:t>
      </w:r>
    </w:p>
    <w:p w:rsidR="00867F11" w:rsidRPr="00867F11" w:rsidRDefault="00867F11" w:rsidP="00867F11">
      <w:pPr>
        <w:spacing w:after="0" w:line="240" w:lineRule="auto"/>
        <w:rPr>
          <w:rFonts w:ascii="Times New Roman" w:hAnsi="Times New Roman" w:cs="Times New Roman"/>
          <w:sz w:val="24"/>
          <w:szCs w:val="24"/>
          <w:lang w:eastAsia="sv-SE"/>
        </w:rPr>
      </w:pPr>
    </w:p>
    <w:p w:rsidR="00867F11" w:rsidRPr="00867F11" w:rsidRDefault="00867F11" w:rsidP="00C90E0C">
      <w:pPr>
        <w:numPr>
          <w:ilvl w:val="0"/>
          <w:numId w:val="55"/>
        </w:numPr>
        <w:spacing w:after="0" w:line="240" w:lineRule="auto"/>
        <w:rPr>
          <w:rFonts w:ascii="Times New Roman" w:hAnsi="Times New Roman" w:cs="Times New Roman"/>
          <w:sz w:val="24"/>
          <w:szCs w:val="24"/>
          <w:lang w:eastAsia="sv-SE"/>
        </w:rPr>
      </w:pPr>
      <w:r w:rsidRPr="00867F11">
        <w:rPr>
          <w:rFonts w:ascii="Times New Roman" w:hAnsi="Times New Roman" w:cs="Times New Roman"/>
          <w:sz w:val="24"/>
          <w:szCs w:val="24"/>
          <w:lang w:eastAsia="sv-SE"/>
        </w:rPr>
        <w:t xml:space="preserve">Hjärtat: Infarkt och angina pectoris, </w:t>
      </w:r>
      <w:r w:rsidRPr="00867F11">
        <w:rPr>
          <w:rFonts w:ascii="Times New Roman" w:hAnsi="Times New Roman" w:cs="Times New Roman"/>
          <w:i/>
          <w:sz w:val="24"/>
          <w:szCs w:val="24"/>
          <w:lang w:eastAsia="sv-SE"/>
        </w:rPr>
        <w:t>kärlkramp</w:t>
      </w:r>
      <w:r w:rsidRPr="00867F11">
        <w:rPr>
          <w:rFonts w:ascii="Times New Roman" w:hAnsi="Times New Roman" w:cs="Times New Roman"/>
          <w:sz w:val="24"/>
          <w:szCs w:val="24"/>
          <w:lang w:eastAsia="sv-SE"/>
        </w:rPr>
        <w:t xml:space="preserve"> (reversibel infarkt (mindre än 15 minuter) på grund av låg perfusion vid köld, träning eller starka emotioner, behandlas med NO)</w:t>
      </w:r>
    </w:p>
    <w:p w:rsidR="00867F11" w:rsidRPr="00867F11" w:rsidRDefault="00867F11" w:rsidP="00C90E0C">
      <w:pPr>
        <w:numPr>
          <w:ilvl w:val="0"/>
          <w:numId w:val="55"/>
        </w:numPr>
        <w:spacing w:after="0" w:line="240" w:lineRule="auto"/>
        <w:rPr>
          <w:rFonts w:ascii="Times New Roman" w:hAnsi="Times New Roman" w:cs="Times New Roman"/>
          <w:sz w:val="24"/>
          <w:szCs w:val="24"/>
          <w:lang w:eastAsia="sv-SE"/>
        </w:rPr>
      </w:pPr>
      <w:r w:rsidRPr="00867F11">
        <w:rPr>
          <w:rFonts w:ascii="Times New Roman" w:hAnsi="Times New Roman" w:cs="Times New Roman"/>
          <w:sz w:val="24"/>
          <w:szCs w:val="24"/>
          <w:lang w:eastAsia="sv-SE"/>
        </w:rPr>
        <w:t>Hjärna: TIA och stroke</w:t>
      </w:r>
    </w:p>
    <w:p w:rsidR="00867F11" w:rsidRPr="00867F11" w:rsidRDefault="00867F11" w:rsidP="00C90E0C">
      <w:pPr>
        <w:numPr>
          <w:ilvl w:val="0"/>
          <w:numId w:val="55"/>
        </w:numPr>
        <w:spacing w:after="0" w:line="240" w:lineRule="auto"/>
        <w:rPr>
          <w:rFonts w:ascii="Times New Roman" w:hAnsi="Times New Roman" w:cs="Times New Roman"/>
          <w:sz w:val="24"/>
          <w:szCs w:val="24"/>
          <w:lang w:eastAsia="sv-SE"/>
        </w:rPr>
      </w:pPr>
      <w:r w:rsidRPr="00867F11">
        <w:rPr>
          <w:rFonts w:ascii="Times New Roman" w:hAnsi="Times New Roman" w:cs="Times New Roman"/>
          <w:sz w:val="24"/>
          <w:szCs w:val="24"/>
          <w:lang w:eastAsia="sv-SE"/>
        </w:rPr>
        <w:t xml:space="preserve">Ben: Caludicatio intermittens, </w:t>
      </w:r>
      <w:r w:rsidRPr="00867F11">
        <w:rPr>
          <w:rFonts w:ascii="Times New Roman" w:hAnsi="Times New Roman" w:cs="Times New Roman"/>
          <w:i/>
          <w:sz w:val="24"/>
          <w:szCs w:val="24"/>
          <w:lang w:eastAsia="sv-SE"/>
        </w:rPr>
        <w:t>fönstertittarsjuka</w:t>
      </w:r>
      <w:r w:rsidRPr="00867F11">
        <w:rPr>
          <w:rFonts w:ascii="Times New Roman" w:hAnsi="Times New Roman" w:cs="Times New Roman"/>
          <w:sz w:val="24"/>
          <w:szCs w:val="24"/>
          <w:lang w:eastAsia="sv-SE"/>
        </w:rPr>
        <w:t xml:space="preserve"> (ger en för liten blodtillförsel till benen vid ansträngning på grund av stenos på olika nivåer i benet), gangrän</w:t>
      </w:r>
    </w:p>
    <w:p w:rsidR="00867F11" w:rsidRPr="00867F11" w:rsidRDefault="00867F11" w:rsidP="00C90E0C">
      <w:pPr>
        <w:numPr>
          <w:ilvl w:val="0"/>
          <w:numId w:val="55"/>
        </w:numPr>
        <w:spacing w:after="0" w:line="240" w:lineRule="auto"/>
        <w:rPr>
          <w:rFonts w:ascii="Times New Roman" w:hAnsi="Times New Roman" w:cs="Times New Roman"/>
          <w:sz w:val="24"/>
          <w:szCs w:val="24"/>
          <w:lang w:eastAsia="sv-SE"/>
        </w:rPr>
      </w:pPr>
      <w:r w:rsidRPr="00867F11">
        <w:rPr>
          <w:rFonts w:ascii="Times New Roman" w:hAnsi="Times New Roman" w:cs="Times New Roman"/>
          <w:sz w:val="24"/>
          <w:szCs w:val="24"/>
          <w:lang w:eastAsia="sv-SE"/>
        </w:rPr>
        <w:t>Mesenterium: Infarkt och angina</w:t>
      </w:r>
    </w:p>
    <w:p w:rsidR="00867F11" w:rsidRPr="00867F11" w:rsidRDefault="00867F11" w:rsidP="00C90E0C">
      <w:pPr>
        <w:numPr>
          <w:ilvl w:val="0"/>
          <w:numId w:val="55"/>
        </w:numPr>
        <w:spacing w:after="0" w:line="240" w:lineRule="auto"/>
        <w:rPr>
          <w:rFonts w:ascii="Times New Roman" w:hAnsi="Times New Roman" w:cs="Times New Roman"/>
          <w:sz w:val="24"/>
          <w:szCs w:val="24"/>
          <w:lang w:eastAsia="sv-SE"/>
        </w:rPr>
      </w:pPr>
      <w:r w:rsidRPr="00867F11">
        <w:rPr>
          <w:rFonts w:ascii="Times New Roman" w:hAnsi="Times New Roman" w:cs="Times New Roman"/>
          <w:sz w:val="24"/>
          <w:szCs w:val="24"/>
          <w:lang w:eastAsia="sv-SE"/>
        </w:rPr>
        <w:t>Njurar: Hypertension</w:t>
      </w:r>
    </w:p>
    <w:p w:rsidR="00867F11" w:rsidRDefault="00867F11" w:rsidP="00867F11">
      <w:pPr>
        <w:autoSpaceDE w:val="0"/>
        <w:autoSpaceDN w:val="0"/>
        <w:adjustRightInd w:val="0"/>
        <w:spacing w:after="0" w:line="240" w:lineRule="auto"/>
        <w:rPr>
          <w:rFonts w:ascii="Times New Roman" w:hAnsi="Times New Roman" w:cs="Times New Roman"/>
          <w:b/>
          <w:sz w:val="24"/>
          <w:szCs w:val="24"/>
          <w:u w:val="single"/>
          <w:shd w:val="clear" w:color="auto" w:fill="FFFFFF"/>
        </w:rPr>
      </w:pPr>
    </w:p>
    <w:p w:rsidR="00867F11" w:rsidRDefault="00867F11" w:rsidP="001370E9">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b/>
          <w:sz w:val="24"/>
          <w:szCs w:val="24"/>
          <w:u w:val="single"/>
          <w:shd w:val="clear" w:color="auto" w:fill="FFFFFF"/>
        </w:rPr>
        <w:t>Mönckebergs arterioskleros:</w:t>
      </w:r>
      <w:r>
        <w:rPr>
          <w:rFonts w:ascii="Times New Roman" w:hAnsi="Times New Roman" w:cs="Times New Roman"/>
          <w:sz w:val="24"/>
          <w:szCs w:val="24"/>
          <w:shd w:val="clear" w:color="auto" w:fill="FFFFFF"/>
        </w:rPr>
        <w:t xml:space="preserve"> </w:t>
      </w:r>
      <w:r w:rsidRPr="00867F11">
        <w:rPr>
          <w:rFonts w:ascii="Times New Roman" w:hAnsi="Times New Roman" w:cs="Times New Roman"/>
          <w:sz w:val="24"/>
          <w:szCs w:val="24"/>
          <w:shd w:val="clear" w:color="auto" w:fill="FFFFFF"/>
        </w:rPr>
        <w:t>Detta är en form av arterioscleros som förekommer huvudsakligen hos äldre, och som i vanlighet inte tillnärmelsevis kan mäta sig med atheroscleros, men som också räknas som en vanlig sjukdom, särskilt hos diabetiker. Den yttrar sig som en calcifiering, ibland förbening av medelstora artärer. I de grövsta formerna leder den till att kärlen blir helt orörliga, men då den inte minskar kärllumen, är den inte tillnärmelsevis så patologisk som atherosclerosen.</w:t>
      </w:r>
    </w:p>
    <w:p w:rsidR="00867F11" w:rsidRPr="00867F11" w:rsidRDefault="00867F11" w:rsidP="001370E9">
      <w:pPr>
        <w:autoSpaceDE w:val="0"/>
        <w:autoSpaceDN w:val="0"/>
        <w:adjustRightInd w:val="0"/>
        <w:spacing w:after="0" w:line="240" w:lineRule="auto"/>
        <w:rPr>
          <w:rFonts w:ascii="Times New Roman" w:hAnsi="Times New Roman" w:cs="Times New Roman"/>
          <w:sz w:val="24"/>
          <w:szCs w:val="24"/>
          <w:shd w:val="clear" w:color="auto" w:fill="FFFFFF"/>
        </w:rPr>
      </w:pPr>
    </w:p>
    <w:p w:rsidR="00867F11" w:rsidRDefault="00867F11" w:rsidP="001370E9">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b/>
          <w:sz w:val="24"/>
          <w:szCs w:val="24"/>
          <w:u w:val="single"/>
          <w:shd w:val="clear" w:color="auto" w:fill="FFFFFF"/>
        </w:rPr>
        <w:t>Arterioloskleros:</w:t>
      </w:r>
      <w:r>
        <w:rPr>
          <w:rFonts w:ascii="Times New Roman" w:hAnsi="Times New Roman" w:cs="Times New Roman"/>
          <w:sz w:val="24"/>
          <w:szCs w:val="24"/>
          <w:shd w:val="clear" w:color="auto" w:fill="FFFFFF"/>
        </w:rPr>
        <w:t xml:space="preserve"> </w:t>
      </w:r>
      <w:r w:rsidRPr="00867F11">
        <w:rPr>
          <w:rFonts w:ascii="Times New Roman" w:hAnsi="Times New Roman" w:cs="Times New Roman"/>
          <w:sz w:val="24"/>
          <w:szCs w:val="24"/>
          <w:shd w:val="clear" w:color="auto" w:fill="FFFFFF"/>
        </w:rPr>
        <w:t>Detta är förhårdnad av arteriolerna. Det finns hyalina och hyperplastiska former. Den hyalina uppstår till följd av en felaktig komplementaktivering och förekommer ofta i njurarna. Den hyperplastiska finns också oftast i njurarna, som ett svar på malign hypertension.</w:t>
      </w:r>
    </w:p>
    <w:p w:rsidR="00867F11" w:rsidRPr="00867F11" w:rsidRDefault="00867F11" w:rsidP="001370E9">
      <w:pPr>
        <w:autoSpaceDE w:val="0"/>
        <w:autoSpaceDN w:val="0"/>
        <w:adjustRightInd w:val="0"/>
        <w:spacing w:after="0" w:line="240" w:lineRule="auto"/>
        <w:rPr>
          <w:rFonts w:ascii="Times New Roman" w:hAnsi="Times New Roman" w:cs="Times New Roman"/>
          <w:sz w:val="24"/>
          <w:szCs w:val="24"/>
        </w:rPr>
      </w:pPr>
    </w:p>
    <w:p w:rsidR="00FE0674" w:rsidRPr="00FE0674" w:rsidRDefault="00FE0674" w:rsidP="001370E9">
      <w:pPr>
        <w:autoSpaceDE w:val="0"/>
        <w:autoSpaceDN w:val="0"/>
        <w:adjustRightInd w:val="0"/>
        <w:spacing w:after="0" w:line="240" w:lineRule="auto"/>
        <w:rPr>
          <w:rFonts w:ascii="Times New Roman" w:hAnsi="Times New Roman" w:cs="Times New Roman"/>
          <w:b/>
          <w:i/>
          <w:iCs/>
          <w:sz w:val="24"/>
          <w:szCs w:val="24"/>
        </w:rPr>
      </w:pPr>
    </w:p>
    <w:p w:rsidR="00294902" w:rsidRPr="00FE0674" w:rsidRDefault="00294902" w:rsidP="001370E9">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iCs/>
          <w:sz w:val="24"/>
          <w:szCs w:val="24"/>
        </w:rPr>
        <w:t xml:space="preserve">Inflammatoriska processer: </w:t>
      </w:r>
      <w:r w:rsidRPr="00FE0674">
        <w:rPr>
          <w:rFonts w:ascii="Times New Roman" w:hAnsi="Times New Roman" w:cs="Times New Roman"/>
          <w:b/>
          <w:i/>
          <w:sz w:val="24"/>
          <w:szCs w:val="24"/>
        </w:rPr>
        <w:t>Polyarteritis nodosa, Temoral arterit</w:t>
      </w:r>
    </w:p>
    <w:p w:rsidR="00294902" w:rsidRPr="00FE0674" w:rsidRDefault="00294902" w:rsidP="001370E9">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sz w:val="24"/>
          <w:szCs w:val="24"/>
        </w:rPr>
        <w:t>(jättecellsarterit), Thromangitis obliterans (Buergers sjukdom), Aneurysm</w:t>
      </w:r>
    </w:p>
    <w:p w:rsidR="00FE0674" w:rsidRDefault="00FE0674" w:rsidP="001370E9">
      <w:pPr>
        <w:autoSpaceDE w:val="0"/>
        <w:autoSpaceDN w:val="0"/>
        <w:adjustRightInd w:val="0"/>
        <w:spacing w:after="0" w:line="240" w:lineRule="auto"/>
        <w:rPr>
          <w:rFonts w:ascii="Times New Roman" w:hAnsi="Times New Roman" w:cs="Times New Roman"/>
          <w:b/>
          <w:i/>
          <w:iCs/>
          <w:sz w:val="24"/>
          <w:szCs w:val="24"/>
        </w:rPr>
      </w:pPr>
    </w:p>
    <w:p w:rsidR="002D5367" w:rsidRDefault="002D5367" w:rsidP="002D536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lastRenderedPageBreak/>
        <w:t>PAN:</w:t>
      </w:r>
      <w:r>
        <w:rPr>
          <w:rFonts w:ascii="Times New Roman" w:hAnsi="Times New Roman" w:cs="Times New Roman"/>
          <w:sz w:val="24"/>
          <w:szCs w:val="24"/>
        </w:rPr>
        <w:t xml:space="preserve"> </w:t>
      </w:r>
      <w:r w:rsidR="007E7D12">
        <w:rPr>
          <w:rFonts w:ascii="Times New Roman" w:hAnsi="Times New Roman" w:cs="Times New Roman"/>
          <w:sz w:val="24"/>
          <w:szCs w:val="24"/>
        </w:rPr>
        <w:t xml:space="preserve">Polyarteritis nodosa är en segmentell nekrotiserande inflammation i </w:t>
      </w:r>
      <w:r w:rsidR="00591436">
        <w:rPr>
          <w:rFonts w:ascii="Times New Roman" w:hAnsi="Times New Roman" w:cs="Times New Roman"/>
          <w:sz w:val="24"/>
          <w:szCs w:val="24"/>
        </w:rPr>
        <w:t>medelstora och små artärer (sällan dock i lungorna). Eventuellt kan hepatit B vara en etiologisk faktor. Sjukdomen förekommer något mer ofta hos män och ibland är ANCA-autoantikroppar närvarande. PAN kan leda till terminal njurskada och skador på CNS.</w:t>
      </w:r>
    </w:p>
    <w:p w:rsidR="00591436" w:rsidRPr="002D5367" w:rsidRDefault="00591436" w:rsidP="002D5367">
      <w:pPr>
        <w:autoSpaceDE w:val="0"/>
        <w:autoSpaceDN w:val="0"/>
        <w:adjustRightInd w:val="0"/>
        <w:spacing w:after="0" w:line="240" w:lineRule="auto"/>
        <w:rPr>
          <w:rFonts w:ascii="Times New Roman" w:hAnsi="Times New Roman" w:cs="Times New Roman"/>
          <w:sz w:val="24"/>
          <w:szCs w:val="24"/>
        </w:rPr>
      </w:pPr>
    </w:p>
    <w:p w:rsidR="002D5367" w:rsidRDefault="002D5367" w:rsidP="002D536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Temporal arterit:</w:t>
      </w:r>
      <w:r w:rsidR="00591436">
        <w:rPr>
          <w:rFonts w:ascii="Times New Roman" w:hAnsi="Times New Roman" w:cs="Times New Roman"/>
          <w:sz w:val="24"/>
          <w:szCs w:val="24"/>
        </w:rPr>
        <w:t xml:space="preserve"> Kallas också jättecellsarterit och är en kronisk, ofta granulomatös, inflammation i median av medelstora artärer. Inslag av jätteceller och fragmentering av </w:t>
      </w:r>
      <w:r w:rsidR="00591436">
        <w:rPr>
          <w:rFonts w:ascii="Times New Roman" w:hAnsi="Times New Roman" w:cs="Times New Roman"/>
          <w:i/>
          <w:sz w:val="24"/>
          <w:szCs w:val="24"/>
        </w:rPr>
        <w:t>lamina elastica interna</w:t>
      </w:r>
      <w:r w:rsidR="00D37AFA">
        <w:rPr>
          <w:rFonts w:ascii="Times New Roman" w:hAnsi="Times New Roman" w:cs="Times New Roman"/>
          <w:sz w:val="24"/>
          <w:szCs w:val="24"/>
        </w:rPr>
        <w:t xml:space="preserve"> är typiskt och sjukdomen leder till ocklusion. Om </w:t>
      </w:r>
      <w:r w:rsidR="00D37AFA">
        <w:rPr>
          <w:rFonts w:ascii="Times New Roman" w:hAnsi="Times New Roman" w:cs="Times New Roman"/>
          <w:i/>
          <w:sz w:val="24"/>
          <w:szCs w:val="24"/>
        </w:rPr>
        <w:t>A. ophtalmica</w:t>
      </w:r>
      <w:r w:rsidR="00D37AFA">
        <w:rPr>
          <w:rFonts w:ascii="Times New Roman" w:hAnsi="Times New Roman" w:cs="Times New Roman"/>
          <w:sz w:val="24"/>
          <w:szCs w:val="24"/>
        </w:rPr>
        <w:t xml:space="preserve"> är påverkad kan följden bli blindhet. Diagnostik sker ofta genom biopsi av </w:t>
      </w:r>
      <w:r w:rsidR="00D37AFA">
        <w:rPr>
          <w:rFonts w:ascii="Times New Roman" w:hAnsi="Times New Roman" w:cs="Times New Roman"/>
          <w:i/>
          <w:sz w:val="24"/>
          <w:szCs w:val="24"/>
        </w:rPr>
        <w:t>A. temporalis.</w:t>
      </w:r>
      <w:r w:rsidR="00D37AFA">
        <w:rPr>
          <w:rFonts w:ascii="Times New Roman" w:hAnsi="Times New Roman" w:cs="Times New Roman"/>
          <w:sz w:val="24"/>
          <w:szCs w:val="24"/>
        </w:rPr>
        <w:t xml:space="preserve"> Polymyalgia rheumatica är en systemmanifestation av temporal arterit.</w:t>
      </w:r>
    </w:p>
    <w:p w:rsidR="00D37AFA" w:rsidRPr="00D37AFA" w:rsidRDefault="00D37AFA" w:rsidP="002D5367">
      <w:pPr>
        <w:autoSpaceDE w:val="0"/>
        <w:autoSpaceDN w:val="0"/>
        <w:adjustRightInd w:val="0"/>
        <w:spacing w:after="0" w:line="240" w:lineRule="auto"/>
        <w:rPr>
          <w:rFonts w:ascii="Times New Roman" w:hAnsi="Times New Roman" w:cs="Times New Roman"/>
          <w:sz w:val="24"/>
          <w:szCs w:val="24"/>
        </w:rPr>
      </w:pPr>
    </w:p>
    <w:p w:rsidR="002D5367" w:rsidRDefault="002D5367" w:rsidP="002D5367">
      <w:pPr>
        <w:autoSpaceDE w:val="0"/>
        <w:autoSpaceDN w:val="0"/>
        <w:adjustRightInd w:val="0"/>
        <w:spacing w:after="0" w:line="240" w:lineRule="auto"/>
        <w:rPr>
          <w:rFonts w:ascii="Segoe UI" w:hAnsi="Segoe UI" w:cs="Segoe UI"/>
          <w:color w:val="444444"/>
          <w:sz w:val="20"/>
          <w:szCs w:val="20"/>
          <w:shd w:val="clear" w:color="auto" w:fill="FFFFFF"/>
        </w:rPr>
      </w:pPr>
      <w:r>
        <w:rPr>
          <w:rFonts w:ascii="Times New Roman" w:hAnsi="Times New Roman" w:cs="Times New Roman"/>
          <w:b/>
          <w:sz w:val="24"/>
          <w:szCs w:val="24"/>
          <w:u w:val="single"/>
        </w:rPr>
        <w:t>Thromangitis obliterans:</w:t>
      </w:r>
      <w:r w:rsidR="00D37AFA">
        <w:rPr>
          <w:rFonts w:ascii="Times New Roman" w:hAnsi="Times New Roman" w:cs="Times New Roman"/>
          <w:sz w:val="24"/>
          <w:szCs w:val="24"/>
        </w:rPr>
        <w:t xml:space="preserve"> </w:t>
      </w:r>
      <w:r w:rsidR="00D37AFA" w:rsidRPr="00D37AFA">
        <w:rPr>
          <w:rFonts w:ascii="Times New Roman" w:hAnsi="Times New Roman" w:cs="Times New Roman"/>
          <w:sz w:val="24"/>
          <w:szCs w:val="24"/>
          <w:shd w:val="clear" w:color="auto" w:fill="FFFFFF"/>
        </w:rPr>
        <w:t xml:space="preserve">Detta är en sjukdom som är mycket starkt associerad till tobak. Det är en uteslutningssjukdom, där andra sjukdomar exkluderas, rökning eller associerad verksamhet finns nära till hands, och patienten är yngre än 45 år. Man </w:t>
      </w:r>
      <w:r w:rsidR="00D37AFA">
        <w:rPr>
          <w:rFonts w:ascii="Times New Roman" w:hAnsi="Times New Roman" w:cs="Times New Roman"/>
          <w:sz w:val="24"/>
          <w:szCs w:val="24"/>
          <w:shd w:val="clear" w:color="auto" w:fill="FFFFFF"/>
        </w:rPr>
        <w:t>får ont i händer och fötter, på grund av</w:t>
      </w:r>
      <w:r w:rsidR="00D37AFA" w:rsidRPr="00D37AFA">
        <w:rPr>
          <w:rFonts w:ascii="Times New Roman" w:hAnsi="Times New Roman" w:cs="Times New Roman"/>
          <w:sz w:val="24"/>
          <w:szCs w:val="24"/>
          <w:shd w:val="clear" w:color="auto" w:fill="FFFFFF"/>
        </w:rPr>
        <w:t xml:space="preserve"> koagualtion i mikrocirkulationen där. Efter ett tag får man gangrän och måste amputera, om man inte slutar röka, och ibland även då.</w:t>
      </w:r>
      <w:r w:rsidR="00D37AFA">
        <w:rPr>
          <w:rFonts w:ascii="Segoe UI" w:hAnsi="Segoe UI" w:cs="Segoe UI"/>
          <w:color w:val="444444"/>
          <w:sz w:val="20"/>
          <w:szCs w:val="20"/>
          <w:shd w:val="clear" w:color="auto" w:fill="FFFFFF"/>
        </w:rPr>
        <w:t> </w:t>
      </w:r>
    </w:p>
    <w:p w:rsidR="00D37AFA" w:rsidRPr="00D37AFA" w:rsidRDefault="00D37AFA" w:rsidP="002D5367">
      <w:pPr>
        <w:autoSpaceDE w:val="0"/>
        <w:autoSpaceDN w:val="0"/>
        <w:adjustRightInd w:val="0"/>
        <w:spacing w:after="0" w:line="240" w:lineRule="auto"/>
        <w:rPr>
          <w:rFonts w:ascii="Times New Roman" w:hAnsi="Times New Roman" w:cs="Times New Roman"/>
          <w:sz w:val="24"/>
          <w:szCs w:val="24"/>
        </w:rPr>
      </w:pPr>
    </w:p>
    <w:p w:rsidR="002D5367" w:rsidRDefault="002D5367" w:rsidP="002D536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Aneurysm:</w:t>
      </w:r>
      <w:r w:rsidR="00D37AFA">
        <w:rPr>
          <w:rFonts w:ascii="Times New Roman" w:hAnsi="Times New Roman" w:cs="Times New Roman"/>
          <w:sz w:val="24"/>
          <w:szCs w:val="24"/>
        </w:rPr>
        <w:t xml:space="preserve"> </w:t>
      </w:r>
      <w:r w:rsidR="000D3EB7">
        <w:rPr>
          <w:rFonts w:ascii="Times New Roman" w:hAnsi="Times New Roman" w:cs="Times New Roman"/>
          <w:sz w:val="24"/>
          <w:szCs w:val="24"/>
        </w:rPr>
        <w:t xml:space="preserve">Anuerysm betyder utbuktning av kärl och det finns lite olika sorter. Arteriosklerotiska aneurysm är vanligast i </w:t>
      </w:r>
      <w:proofErr w:type="gramStart"/>
      <w:r w:rsidR="000D3EB7">
        <w:rPr>
          <w:rFonts w:ascii="Times New Roman" w:hAnsi="Times New Roman" w:cs="Times New Roman"/>
          <w:sz w:val="24"/>
          <w:szCs w:val="24"/>
        </w:rPr>
        <w:t>abdominala aorta</w:t>
      </w:r>
      <w:proofErr w:type="gramEnd"/>
      <w:r w:rsidR="000D3EB7">
        <w:rPr>
          <w:rFonts w:ascii="Times New Roman" w:hAnsi="Times New Roman" w:cs="Times New Roman"/>
          <w:sz w:val="24"/>
          <w:szCs w:val="24"/>
        </w:rPr>
        <w:t xml:space="preserve"> och innehåller trombmassa och fibrin. Brister </w:t>
      </w:r>
      <w:r w:rsidR="00B56C0E">
        <w:rPr>
          <w:rFonts w:ascii="Times New Roman" w:hAnsi="Times New Roman" w:cs="Times New Roman"/>
          <w:sz w:val="24"/>
          <w:szCs w:val="24"/>
        </w:rPr>
        <w:t>aneurysmet är det inte toppenbra</w:t>
      </w:r>
      <w:proofErr w:type="gramStart"/>
      <w:r w:rsidR="00B56C0E">
        <w:rPr>
          <w:rFonts w:ascii="Times New Roman" w:hAnsi="Times New Roman" w:cs="Times New Roman"/>
          <w:sz w:val="24"/>
          <w:szCs w:val="24"/>
        </w:rPr>
        <w:t>..</w:t>
      </w:r>
      <w:proofErr w:type="gramEnd"/>
    </w:p>
    <w:p w:rsidR="00B56C0E" w:rsidRDefault="00B56C0E" w:rsidP="002D5367">
      <w:pPr>
        <w:autoSpaceDE w:val="0"/>
        <w:autoSpaceDN w:val="0"/>
        <w:adjustRightInd w:val="0"/>
        <w:spacing w:after="0" w:line="240" w:lineRule="auto"/>
        <w:rPr>
          <w:rFonts w:ascii="Times New Roman" w:hAnsi="Times New Roman" w:cs="Times New Roman"/>
          <w:sz w:val="24"/>
          <w:szCs w:val="24"/>
        </w:rPr>
      </w:pPr>
    </w:p>
    <w:p w:rsidR="00B56C0E" w:rsidRDefault="00B56C0E" w:rsidP="002D536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Luetiska eller syfilitiska aneurysm uppstår i aorta ascendens och aortabågen till följd av plasmacellsvaskulit i vasa vasorum. Den här typen av aneurysm är numer ovanliga.</w:t>
      </w:r>
    </w:p>
    <w:p w:rsidR="00B56C0E" w:rsidRDefault="00B56C0E" w:rsidP="002D5367">
      <w:pPr>
        <w:autoSpaceDE w:val="0"/>
        <w:autoSpaceDN w:val="0"/>
        <w:adjustRightInd w:val="0"/>
        <w:spacing w:after="0" w:line="240" w:lineRule="auto"/>
        <w:rPr>
          <w:rFonts w:ascii="Times New Roman" w:hAnsi="Times New Roman" w:cs="Times New Roman"/>
          <w:sz w:val="24"/>
          <w:szCs w:val="24"/>
        </w:rPr>
      </w:pPr>
    </w:p>
    <w:p w:rsidR="00B56C0E" w:rsidRDefault="00B56C0E" w:rsidP="002D536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Sackulära aneurysm uppstår i Villis cirkel till följd av en kongenital defekt i lamina elastica/media. Ruptur leder till subarachnoidalblödning.</w:t>
      </w:r>
    </w:p>
    <w:p w:rsidR="00B56C0E" w:rsidRDefault="00B56C0E" w:rsidP="002D5367">
      <w:pPr>
        <w:autoSpaceDE w:val="0"/>
        <w:autoSpaceDN w:val="0"/>
        <w:adjustRightInd w:val="0"/>
        <w:spacing w:after="0" w:line="240" w:lineRule="auto"/>
        <w:rPr>
          <w:rFonts w:ascii="Times New Roman" w:hAnsi="Times New Roman" w:cs="Times New Roman"/>
          <w:sz w:val="24"/>
          <w:szCs w:val="24"/>
        </w:rPr>
      </w:pPr>
    </w:p>
    <w:p w:rsidR="00B56C0E" w:rsidRDefault="00B56C0E" w:rsidP="002D536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Mykotiska aneurysm beror på infektiös destruktion av kärlväggen som försvagas.</w:t>
      </w:r>
    </w:p>
    <w:p w:rsidR="00B56C0E" w:rsidRPr="00D37AFA" w:rsidRDefault="00B56C0E" w:rsidP="002D5367">
      <w:pPr>
        <w:autoSpaceDE w:val="0"/>
        <w:autoSpaceDN w:val="0"/>
        <w:adjustRightInd w:val="0"/>
        <w:spacing w:after="0" w:line="240" w:lineRule="auto"/>
        <w:rPr>
          <w:rFonts w:ascii="Times New Roman" w:hAnsi="Times New Roman" w:cs="Times New Roman"/>
          <w:sz w:val="24"/>
          <w:szCs w:val="24"/>
        </w:rPr>
      </w:pPr>
    </w:p>
    <w:p w:rsidR="002D5367" w:rsidRPr="00FE0674" w:rsidRDefault="002D5367" w:rsidP="001370E9">
      <w:pPr>
        <w:autoSpaceDE w:val="0"/>
        <w:autoSpaceDN w:val="0"/>
        <w:adjustRightInd w:val="0"/>
        <w:spacing w:after="0" w:line="240" w:lineRule="auto"/>
        <w:rPr>
          <w:rFonts w:ascii="Times New Roman" w:hAnsi="Times New Roman" w:cs="Times New Roman"/>
          <w:b/>
          <w:i/>
          <w:iCs/>
          <w:sz w:val="24"/>
          <w:szCs w:val="24"/>
        </w:rPr>
      </w:pPr>
    </w:p>
    <w:p w:rsidR="00294902" w:rsidRPr="00FE0674" w:rsidRDefault="00294902" w:rsidP="001370E9">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iCs/>
          <w:sz w:val="24"/>
          <w:szCs w:val="24"/>
        </w:rPr>
        <w:t xml:space="preserve">Arteriell hypertoni (hypertension): </w:t>
      </w:r>
      <w:r w:rsidRPr="00FE0674">
        <w:rPr>
          <w:rFonts w:ascii="Times New Roman" w:hAnsi="Times New Roman" w:cs="Times New Roman"/>
          <w:b/>
          <w:i/>
          <w:sz w:val="24"/>
          <w:szCs w:val="24"/>
        </w:rPr>
        <w:t>Essentiell hypertoni, Benign hypertoni,</w:t>
      </w:r>
    </w:p>
    <w:p w:rsidR="002D5367" w:rsidRDefault="00294902" w:rsidP="001370E9">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sz w:val="24"/>
          <w:szCs w:val="24"/>
        </w:rPr>
        <w:t>Malign hypertoni, Sekundär hypertoni vid njursjukdomar (renal hypertoni)</w:t>
      </w:r>
    </w:p>
    <w:p w:rsidR="00B56C0E" w:rsidRDefault="00B56C0E" w:rsidP="001370E9">
      <w:pPr>
        <w:autoSpaceDE w:val="0"/>
        <w:autoSpaceDN w:val="0"/>
        <w:adjustRightInd w:val="0"/>
        <w:spacing w:after="0" w:line="240" w:lineRule="auto"/>
        <w:rPr>
          <w:rFonts w:ascii="Times New Roman" w:hAnsi="Times New Roman" w:cs="Times New Roman"/>
          <w:b/>
          <w:i/>
          <w:sz w:val="24"/>
          <w:szCs w:val="24"/>
        </w:rPr>
      </w:pPr>
    </w:p>
    <w:p w:rsidR="00B56C0E" w:rsidRDefault="00B56C0E"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Essentiell hypertoni:</w:t>
      </w:r>
      <w:r w:rsidR="00656290">
        <w:rPr>
          <w:rFonts w:ascii="Times New Roman" w:hAnsi="Times New Roman" w:cs="Times New Roman"/>
          <w:sz w:val="24"/>
          <w:szCs w:val="24"/>
        </w:rPr>
        <w:t xml:space="preserve"> Primär hypertoni kan bero på någon hereditär defekt i natriumutsöndringen, störning i renal Na/Cl-transport eller defekt i RAAS.</w:t>
      </w:r>
    </w:p>
    <w:p w:rsidR="00656290" w:rsidRPr="00656290" w:rsidRDefault="00656290" w:rsidP="001370E9">
      <w:pPr>
        <w:autoSpaceDE w:val="0"/>
        <w:autoSpaceDN w:val="0"/>
        <w:adjustRightInd w:val="0"/>
        <w:spacing w:after="0" w:line="240" w:lineRule="auto"/>
        <w:rPr>
          <w:rFonts w:ascii="Times New Roman" w:hAnsi="Times New Roman" w:cs="Times New Roman"/>
          <w:sz w:val="24"/>
          <w:szCs w:val="24"/>
        </w:rPr>
      </w:pPr>
    </w:p>
    <w:p w:rsidR="00B56C0E" w:rsidRDefault="00B56C0E"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Benign hypertoni:</w:t>
      </w:r>
      <w:r w:rsidR="00656290">
        <w:rPr>
          <w:rFonts w:ascii="Times New Roman" w:hAnsi="Times New Roman" w:cs="Times New Roman"/>
          <w:sz w:val="24"/>
          <w:szCs w:val="24"/>
        </w:rPr>
        <w:t xml:space="preserve"> Helt enkelt högt blodtryck som inte ger några egentliga problem.</w:t>
      </w:r>
    </w:p>
    <w:p w:rsidR="00656290" w:rsidRPr="00656290" w:rsidRDefault="00656290" w:rsidP="001370E9">
      <w:pPr>
        <w:autoSpaceDE w:val="0"/>
        <w:autoSpaceDN w:val="0"/>
        <w:adjustRightInd w:val="0"/>
        <w:spacing w:after="0" w:line="240" w:lineRule="auto"/>
        <w:rPr>
          <w:rFonts w:ascii="Times New Roman" w:hAnsi="Times New Roman" w:cs="Times New Roman"/>
          <w:sz w:val="24"/>
          <w:szCs w:val="24"/>
        </w:rPr>
      </w:pPr>
    </w:p>
    <w:p w:rsidR="00B56C0E" w:rsidRDefault="00B56C0E"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Malign hypertoni:</w:t>
      </w:r>
      <w:r w:rsidR="00656290">
        <w:rPr>
          <w:rFonts w:ascii="Times New Roman" w:hAnsi="Times New Roman" w:cs="Times New Roman"/>
          <w:sz w:val="24"/>
          <w:szCs w:val="24"/>
        </w:rPr>
        <w:t xml:space="preserve"> Svår hypertoni som snabbt ger skador på hjärta, hjärna, njurar, mjälte och kärlens insida.</w:t>
      </w:r>
    </w:p>
    <w:p w:rsidR="00656290" w:rsidRPr="00656290" w:rsidRDefault="00656290" w:rsidP="001370E9">
      <w:pPr>
        <w:autoSpaceDE w:val="0"/>
        <w:autoSpaceDN w:val="0"/>
        <w:adjustRightInd w:val="0"/>
        <w:spacing w:after="0" w:line="240" w:lineRule="auto"/>
        <w:rPr>
          <w:rFonts w:ascii="Times New Roman" w:hAnsi="Times New Roman" w:cs="Times New Roman"/>
          <w:sz w:val="24"/>
          <w:szCs w:val="24"/>
        </w:rPr>
      </w:pPr>
    </w:p>
    <w:p w:rsidR="00B56C0E" w:rsidRDefault="00B56C0E" w:rsidP="003A1878">
      <w:pPr>
        <w:autoSpaceDE w:val="0"/>
        <w:autoSpaceDN w:val="0"/>
        <w:adjustRightInd w:val="0"/>
        <w:spacing w:after="0" w:line="240" w:lineRule="auto"/>
        <w:rPr>
          <w:rFonts w:ascii="Segoe UI" w:hAnsi="Segoe UI" w:cs="Segoe UI"/>
          <w:color w:val="444444"/>
          <w:sz w:val="20"/>
          <w:szCs w:val="20"/>
          <w:shd w:val="clear" w:color="auto" w:fill="FFFFFF"/>
        </w:rPr>
      </w:pPr>
      <w:r>
        <w:rPr>
          <w:rFonts w:ascii="Times New Roman" w:hAnsi="Times New Roman" w:cs="Times New Roman"/>
          <w:b/>
          <w:sz w:val="24"/>
          <w:szCs w:val="24"/>
          <w:u w:val="single"/>
        </w:rPr>
        <w:t>Renal hypertoni:</w:t>
      </w:r>
      <w:r w:rsidR="00656290">
        <w:rPr>
          <w:rFonts w:ascii="Times New Roman" w:hAnsi="Times New Roman" w:cs="Times New Roman"/>
          <w:sz w:val="24"/>
          <w:szCs w:val="24"/>
        </w:rPr>
        <w:t xml:space="preserve"> </w:t>
      </w:r>
      <w:r w:rsidR="00656290" w:rsidRPr="00656290">
        <w:rPr>
          <w:rFonts w:ascii="Times New Roman" w:hAnsi="Times New Roman" w:cs="Times New Roman"/>
          <w:sz w:val="24"/>
          <w:szCs w:val="24"/>
          <w:shd w:val="clear" w:color="auto" w:fill="FFFFFF"/>
        </w:rPr>
        <w:t>Hypertension som orsakas av att njurartärerna täpps till. Njurarna registrerar då lågt BT och aktiverar sina funktioner för att höja blodtrycket (t.ex. RAAS).  Kallas även Goldblatts njure</w:t>
      </w:r>
      <w:r w:rsidR="00656290">
        <w:rPr>
          <w:rFonts w:ascii="Segoe UI" w:hAnsi="Segoe UI" w:cs="Segoe UI"/>
          <w:color w:val="444444"/>
          <w:sz w:val="20"/>
          <w:szCs w:val="20"/>
          <w:shd w:val="clear" w:color="auto" w:fill="FFFFFF"/>
        </w:rPr>
        <w:t>.</w:t>
      </w:r>
    </w:p>
    <w:p w:rsidR="00656290" w:rsidRPr="00656290" w:rsidRDefault="00656290" w:rsidP="003A1878">
      <w:pPr>
        <w:autoSpaceDE w:val="0"/>
        <w:autoSpaceDN w:val="0"/>
        <w:adjustRightInd w:val="0"/>
        <w:spacing w:after="0" w:line="240" w:lineRule="auto"/>
        <w:rPr>
          <w:rFonts w:ascii="Times New Roman" w:hAnsi="Times New Roman" w:cs="Times New Roman"/>
          <w:sz w:val="24"/>
          <w:szCs w:val="24"/>
        </w:rPr>
      </w:pPr>
    </w:p>
    <w:p w:rsidR="00FE0674" w:rsidRPr="00FE0674" w:rsidRDefault="00FE0674" w:rsidP="003A1878">
      <w:pPr>
        <w:autoSpaceDE w:val="0"/>
        <w:autoSpaceDN w:val="0"/>
        <w:adjustRightInd w:val="0"/>
        <w:spacing w:after="0" w:line="240" w:lineRule="auto"/>
        <w:rPr>
          <w:rFonts w:ascii="Times New Roman" w:hAnsi="Times New Roman" w:cs="Times New Roman"/>
          <w:b/>
          <w:i/>
          <w:iCs/>
          <w:sz w:val="24"/>
          <w:szCs w:val="24"/>
        </w:rPr>
      </w:pPr>
    </w:p>
    <w:p w:rsidR="00294902" w:rsidRDefault="00294902" w:rsidP="003A1878">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iCs/>
          <w:sz w:val="24"/>
          <w:szCs w:val="24"/>
        </w:rPr>
        <w:t xml:space="preserve">Tumörer: </w:t>
      </w:r>
      <w:r w:rsidR="00656290">
        <w:rPr>
          <w:rFonts w:ascii="Times New Roman" w:hAnsi="Times New Roman" w:cs="Times New Roman"/>
          <w:b/>
          <w:i/>
          <w:sz w:val="24"/>
          <w:szCs w:val="24"/>
        </w:rPr>
        <w:t>Hemangiom, Lymf</w:t>
      </w:r>
      <w:r w:rsidRPr="00FE0674">
        <w:rPr>
          <w:rFonts w:ascii="Times New Roman" w:hAnsi="Times New Roman" w:cs="Times New Roman"/>
          <w:b/>
          <w:i/>
          <w:sz w:val="24"/>
          <w:szCs w:val="24"/>
        </w:rPr>
        <w:t>angiom</w:t>
      </w:r>
    </w:p>
    <w:p w:rsidR="00656290" w:rsidRDefault="00656290" w:rsidP="003A1878">
      <w:pPr>
        <w:autoSpaceDE w:val="0"/>
        <w:autoSpaceDN w:val="0"/>
        <w:adjustRightInd w:val="0"/>
        <w:spacing w:after="0" w:line="240" w:lineRule="auto"/>
        <w:rPr>
          <w:rFonts w:ascii="Times New Roman" w:hAnsi="Times New Roman" w:cs="Times New Roman"/>
          <w:b/>
          <w:i/>
          <w:sz w:val="24"/>
          <w:szCs w:val="24"/>
        </w:rPr>
      </w:pPr>
    </w:p>
    <w:p w:rsidR="00656290" w:rsidRPr="00656290" w:rsidRDefault="00656290" w:rsidP="003A1878">
      <w:pPr>
        <w:pStyle w:val="Normalwebb"/>
        <w:shd w:val="clear" w:color="auto" w:fill="FFFFFF"/>
        <w:spacing w:before="0" w:beforeAutospacing="0" w:after="0" w:afterAutospacing="0"/>
        <w:textAlignment w:val="baseline"/>
      </w:pPr>
      <w:r>
        <w:rPr>
          <w:b/>
          <w:u w:val="single"/>
        </w:rPr>
        <w:t>Hemangiom:</w:t>
      </w:r>
      <w:r>
        <w:t xml:space="preserve"> </w:t>
      </w:r>
      <w:r w:rsidRPr="00656290">
        <w:t xml:space="preserve">Detta är den vanligaste tumören i barnaåren, och den är benign. De uppstår antingen under graviditeten eller under den första tiden ex uteri. De är betydligt vanligare hos </w:t>
      </w:r>
      <w:r w:rsidRPr="00656290">
        <w:lastRenderedPageBreak/>
        <w:t>västerlänningar, av oklara genetiska skäl och är tre till fem gångar vanligare hos kvinnor än män.</w:t>
      </w:r>
    </w:p>
    <w:p w:rsidR="00656290" w:rsidRPr="00656290" w:rsidRDefault="00656290" w:rsidP="003A1878">
      <w:pPr>
        <w:pStyle w:val="Normalwebb"/>
        <w:shd w:val="clear" w:color="auto" w:fill="FFFFFF"/>
        <w:spacing w:before="0" w:beforeAutospacing="0" w:after="0" w:afterAutospacing="0"/>
        <w:textAlignment w:val="baseline"/>
      </w:pPr>
      <w:r w:rsidRPr="00656290">
        <w:t>Det finns en kapillär form och en kavernös, där skillnaden mellan dem främst är att de</w:t>
      </w:r>
      <w:r>
        <w:t>n kavernösa sitter lite djupare</w:t>
      </w:r>
      <w:r w:rsidRPr="00656290">
        <w:t xml:space="preserve"> och </w:t>
      </w:r>
      <w:r>
        <w:t xml:space="preserve">är </w:t>
      </w:r>
      <w:r w:rsidRPr="00656290">
        <w:t>ett hålrum fyllt med blod, medan den kapillära</w:t>
      </w:r>
      <w:r>
        <w:t xml:space="preserve"> bara är en kapillärförtätning</w:t>
      </w:r>
      <w:r w:rsidRPr="00656290">
        <w:t xml:space="preserve"> som ser ut som en jordgubbe.</w:t>
      </w:r>
    </w:p>
    <w:p w:rsidR="00656290" w:rsidRPr="00656290" w:rsidRDefault="00656290" w:rsidP="003A1878">
      <w:pPr>
        <w:pStyle w:val="Normalwebb"/>
        <w:shd w:val="clear" w:color="auto" w:fill="FFFFFF"/>
        <w:spacing w:before="0" w:beforeAutospacing="0" w:after="0" w:afterAutospacing="0"/>
        <w:textAlignment w:val="baseline"/>
      </w:pPr>
      <w:r w:rsidRPr="00656290">
        <w:t>Prognosen på dessa är mycket god: de självläker till 90</w:t>
      </w:r>
      <w:r w:rsidR="00D26A01">
        <w:t xml:space="preserve"> </w:t>
      </w:r>
      <w:r w:rsidRPr="00656290">
        <w:t>% före 10 års ålder, och den enda komplikation som är någorlunda frekvent är att det gör ont om man får ett sår i den.</w:t>
      </w:r>
    </w:p>
    <w:p w:rsidR="00656290" w:rsidRPr="00656290" w:rsidRDefault="00656290" w:rsidP="003A1878">
      <w:pPr>
        <w:autoSpaceDE w:val="0"/>
        <w:autoSpaceDN w:val="0"/>
        <w:adjustRightInd w:val="0"/>
        <w:spacing w:after="0" w:line="240" w:lineRule="auto"/>
        <w:rPr>
          <w:rFonts w:ascii="Times New Roman" w:hAnsi="Times New Roman" w:cs="Times New Roman"/>
          <w:sz w:val="24"/>
          <w:szCs w:val="24"/>
        </w:rPr>
      </w:pPr>
    </w:p>
    <w:p w:rsidR="00FE0674" w:rsidRDefault="00656290" w:rsidP="003A1878">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u w:val="single"/>
        </w:rPr>
        <w:t>Lymfangiom:</w:t>
      </w:r>
      <w:r w:rsidR="00D26A01" w:rsidRPr="00D26A01">
        <w:rPr>
          <w:rFonts w:ascii="Segoe UI" w:hAnsi="Segoe UI" w:cs="Segoe UI"/>
          <w:color w:val="444444"/>
          <w:sz w:val="20"/>
          <w:szCs w:val="20"/>
          <w:shd w:val="clear" w:color="auto" w:fill="FFFFFF"/>
        </w:rPr>
        <w:t xml:space="preserve"> </w:t>
      </w:r>
      <w:r w:rsidR="00D26A01" w:rsidRPr="00D26A01">
        <w:rPr>
          <w:rFonts w:ascii="Times New Roman" w:hAnsi="Times New Roman" w:cs="Times New Roman"/>
          <w:sz w:val="24"/>
          <w:szCs w:val="24"/>
          <w:shd w:val="clear" w:color="auto" w:fill="FFFFFF"/>
        </w:rPr>
        <w:t xml:space="preserve">Denna </w:t>
      </w:r>
      <w:proofErr w:type="gramStart"/>
      <w:r w:rsidR="00D26A01" w:rsidRPr="00D26A01">
        <w:rPr>
          <w:rFonts w:ascii="Times New Roman" w:hAnsi="Times New Roman" w:cs="Times New Roman"/>
          <w:sz w:val="24"/>
          <w:szCs w:val="24"/>
          <w:shd w:val="clear" w:color="auto" w:fill="FFFFFF"/>
        </w:rPr>
        <w:t>abnormalitet</w:t>
      </w:r>
      <w:proofErr w:type="gramEnd"/>
      <w:r w:rsidR="00D26A01" w:rsidRPr="00D26A01">
        <w:rPr>
          <w:rFonts w:ascii="Times New Roman" w:hAnsi="Times New Roman" w:cs="Times New Roman"/>
          <w:sz w:val="24"/>
          <w:szCs w:val="24"/>
          <w:shd w:val="clear" w:color="auto" w:fill="FFFFFF"/>
        </w:rPr>
        <w:t>, som också finns med sedan födelsen, är vanligare vid Turners syndrom. De är en form av hamartom, alltså en tillväxtstörning, som gett en del av en vävnad ett övertag, så att den förväxt sig. Det finns tre former, eller två: lymphangioma circumscriptum, cavernöst lymfangiom och cystiskt hygrom. De skiljer sig åt som hemangiomen ungefär och de två senare är ibland sedda som en form. </w:t>
      </w:r>
    </w:p>
    <w:p w:rsidR="00D26A01" w:rsidRPr="00656290" w:rsidRDefault="00D26A01" w:rsidP="003A1878">
      <w:pPr>
        <w:autoSpaceDE w:val="0"/>
        <w:autoSpaceDN w:val="0"/>
        <w:adjustRightInd w:val="0"/>
        <w:spacing w:after="0" w:line="240" w:lineRule="auto"/>
        <w:rPr>
          <w:rFonts w:ascii="Times New Roman" w:hAnsi="Times New Roman" w:cs="Times New Roman"/>
          <w:b/>
          <w:bCs/>
          <w:sz w:val="24"/>
          <w:szCs w:val="24"/>
          <w:u w:val="single"/>
        </w:rPr>
      </w:pPr>
    </w:p>
    <w:p w:rsidR="00FE0674" w:rsidRDefault="00FE0674" w:rsidP="003A1878">
      <w:pPr>
        <w:autoSpaceDE w:val="0"/>
        <w:autoSpaceDN w:val="0"/>
        <w:adjustRightInd w:val="0"/>
        <w:spacing w:after="0" w:line="240" w:lineRule="auto"/>
        <w:rPr>
          <w:rFonts w:ascii="Times New Roman" w:hAnsi="Times New Roman" w:cs="Times New Roman"/>
          <w:b/>
          <w:bCs/>
          <w:sz w:val="24"/>
          <w:szCs w:val="24"/>
        </w:rPr>
      </w:pPr>
    </w:p>
    <w:p w:rsidR="00FE0674" w:rsidRDefault="00294902" w:rsidP="003A1878">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Känna till: </w:t>
      </w:r>
    </w:p>
    <w:p w:rsidR="00FE0674" w:rsidRDefault="00FE0674" w:rsidP="003A1878">
      <w:pPr>
        <w:autoSpaceDE w:val="0"/>
        <w:autoSpaceDN w:val="0"/>
        <w:adjustRightInd w:val="0"/>
        <w:spacing w:after="0" w:line="240" w:lineRule="auto"/>
        <w:rPr>
          <w:rFonts w:ascii="Times New Roman" w:hAnsi="Times New Roman" w:cs="Times New Roman"/>
          <w:b/>
          <w:bCs/>
          <w:sz w:val="24"/>
          <w:szCs w:val="24"/>
        </w:rPr>
      </w:pPr>
    </w:p>
    <w:p w:rsidR="00294902" w:rsidRPr="00FE0674" w:rsidRDefault="00294902" w:rsidP="003A1878">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iCs/>
          <w:sz w:val="24"/>
          <w:szCs w:val="24"/>
        </w:rPr>
        <w:t xml:space="preserve">Degenerativa processer: </w:t>
      </w:r>
      <w:r w:rsidRPr="00FE0674">
        <w:rPr>
          <w:rFonts w:ascii="Times New Roman" w:hAnsi="Times New Roman" w:cs="Times New Roman"/>
          <w:b/>
          <w:i/>
          <w:sz w:val="24"/>
          <w:szCs w:val="24"/>
        </w:rPr>
        <w:t>Dissekerande aortaaneurysm, Diabetesmikroangiopati,</w:t>
      </w:r>
    </w:p>
    <w:p w:rsidR="00294902" w:rsidRPr="00FE0674" w:rsidRDefault="00294902" w:rsidP="003A1878">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sz w:val="24"/>
          <w:szCs w:val="24"/>
        </w:rPr>
        <w:t>Kongenitala (”berry”) aneurysm, Arteriosklerotiska aneurysm, Arteriovenösa</w:t>
      </w:r>
    </w:p>
    <w:p w:rsidR="00294902" w:rsidRDefault="00D26A01" w:rsidP="003A1878">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sz w:val="24"/>
          <w:szCs w:val="24"/>
        </w:rPr>
        <w:t>A</w:t>
      </w:r>
      <w:r w:rsidR="00294902" w:rsidRPr="00FE0674">
        <w:rPr>
          <w:rFonts w:ascii="Times New Roman" w:hAnsi="Times New Roman" w:cs="Times New Roman"/>
          <w:b/>
          <w:i/>
          <w:sz w:val="24"/>
          <w:szCs w:val="24"/>
        </w:rPr>
        <w:t>neurysm</w:t>
      </w:r>
    </w:p>
    <w:p w:rsidR="00D26A01" w:rsidRDefault="00D26A01" w:rsidP="003A1878">
      <w:pPr>
        <w:autoSpaceDE w:val="0"/>
        <w:autoSpaceDN w:val="0"/>
        <w:adjustRightInd w:val="0"/>
        <w:spacing w:after="0" w:line="240" w:lineRule="auto"/>
        <w:rPr>
          <w:rFonts w:ascii="Times New Roman" w:hAnsi="Times New Roman" w:cs="Times New Roman"/>
          <w:b/>
          <w:i/>
          <w:sz w:val="24"/>
          <w:szCs w:val="24"/>
        </w:rPr>
      </w:pPr>
    </w:p>
    <w:p w:rsidR="00D26A01" w:rsidRDefault="001C6273" w:rsidP="003A187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Dissekerande aortaaneurysm:</w:t>
      </w:r>
      <w:r>
        <w:rPr>
          <w:rFonts w:ascii="Times New Roman" w:hAnsi="Times New Roman" w:cs="Times New Roman"/>
          <w:sz w:val="24"/>
          <w:szCs w:val="24"/>
        </w:rPr>
        <w:t xml:space="preserve"> Detta är en uppspjälkning av aortaväggens skikt på grund av cystisk medianekros. Det ger ruptur av intiman och blödning mellan väggskikten. Vanligare hos män.</w:t>
      </w:r>
    </w:p>
    <w:p w:rsidR="001C6273" w:rsidRPr="001C6273" w:rsidRDefault="001C6273" w:rsidP="003A1878">
      <w:pPr>
        <w:autoSpaceDE w:val="0"/>
        <w:autoSpaceDN w:val="0"/>
        <w:adjustRightInd w:val="0"/>
        <w:spacing w:after="0" w:line="240" w:lineRule="auto"/>
        <w:rPr>
          <w:rFonts w:ascii="Times New Roman" w:hAnsi="Times New Roman" w:cs="Times New Roman"/>
          <w:sz w:val="24"/>
          <w:szCs w:val="24"/>
        </w:rPr>
      </w:pPr>
    </w:p>
    <w:p w:rsidR="00D26A01" w:rsidRDefault="00D26A01" w:rsidP="003A1878">
      <w:p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Diabetesmikroangiopati:</w:t>
      </w:r>
      <w:r w:rsidR="001C6273" w:rsidRPr="001C6273">
        <w:rPr>
          <w:rFonts w:ascii="Segoe UI" w:hAnsi="Segoe UI" w:cs="Segoe UI"/>
          <w:color w:val="444444"/>
          <w:sz w:val="20"/>
          <w:szCs w:val="20"/>
          <w:shd w:val="clear" w:color="auto" w:fill="FFFFFF"/>
        </w:rPr>
        <w:t xml:space="preserve"> </w:t>
      </w:r>
      <w:r w:rsidR="001C6273" w:rsidRPr="001C6273">
        <w:rPr>
          <w:rFonts w:ascii="Times New Roman" w:hAnsi="Times New Roman" w:cs="Times New Roman"/>
          <w:sz w:val="24"/>
          <w:szCs w:val="24"/>
          <w:shd w:val="clear" w:color="auto" w:fill="FFFFFF"/>
        </w:rPr>
        <w:t>Anledningen till att diabetiker är utsatta för mikroangiopatier, som kan sitta på många st</w:t>
      </w:r>
      <w:r w:rsidR="005E2642">
        <w:rPr>
          <w:rFonts w:ascii="Times New Roman" w:hAnsi="Times New Roman" w:cs="Times New Roman"/>
          <w:sz w:val="24"/>
          <w:szCs w:val="24"/>
          <w:shd w:val="clear" w:color="auto" w:fill="FFFFFF"/>
        </w:rPr>
        <w:t>ä</w:t>
      </w:r>
      <w:r w:rsidR="001C6273" w:rsidRPr="001C6273">
        <w:rPr>
          <w:rFonts w:ascii="Times New Roman" w:hAnsi="Times New Roman" w:cs="Times New Roman"/>
          <w:sz w:val="24"/>
          <w:szCs w:val="24"/>
          <w:shd w:val="clear" w:color="auto" w:fill="FFFFFF"/>
        </w:rPr>
        <w:t>llen i kroppen, inkluder</w:t>
      </w:r>
      <w:r w:rsidR="005E2642">
        <w:rPr>
          <w:rFonts w:ascii="Times New Roman" w:hAnsi="Times New Roman" w:cs="Times New Roman"/>
          <w:sz w:val="24"/>
          <w:szCs w:val="24"/>
          <w:shd w:val="clear" w:color="auto" w:fill="FFFFFF"/>
        </w:rPr>
        <w:t>ande bland andra retina, hjärtat och benen är att endotelceler int</w:t>
      </w:r>
      <w:r w:rsidR="001C6273" w:rsidRPr="001C6273">
        <w:rPr>
          <w:rFonts w:ascii="Times New Roman" w:hAnsi="Times New Roman" w:cs="Times New Roman"/>
          <w:sz w:val="24"/>
          <w:szCs w:val="24"/>
          <w:shd w:val="clear" w:color="auto" w:fill="FFFFFF"/>
        </w:rPr>
        <w:t>e kan reglera sitt sock</w:t>
      </w:r>
      <w:r w:rsidR="005E2642">
        <w:rPr>
          <w:rFonts w:ascii="Times New Roman" w:hAnsi="Times New Roman" w:cs="Times New Roman"/>
          <w:sz w:val="24"/>
          <w:szCs w:val="24"/>
          <w:shd w:val="clear" w:color="auto" w:fill="FFFFFF"/>
        </w:rPr>
        <w:t>e</w:t>
      </w:r>
      <w:r w:rsidR="001C6273" w:rsidRPr="001C6273">
        <w:rPr>
          <w:rFonts w:ascii="Times New Roman" w:hAnsi="Times New Roman" w:cs="Times New Roman"/>
          <w:sz w:val="24"/>
          <w:szCs w:val="24"/>
          <w:shd w:val="clear" w:color="auto" w:fill="FFFFFF"/>
        </w:rPr>
        <w:t>rupptag vid hyperglykemier, varför de blir hyperglykemiska och sockerförgiftade.</w:t>
      </w:r>
    </w:p>
    <w:p w:rsidR="001C6273" w:rsidRDefault="001C6273" w:rsidP="003A1878">
      <w:pPr>
        <w:autoSpaceDE w:val="0"/>
        <w:autoSpaceDN w:val="0"/>
        <w:adjustRightInd w:val="0"/>
        <w:spacing w:after="0" w:line="240" w:lineRule="auto"/>
        <w:rPr>
          <w:rFonts w:ascii="Times New Roman" w:hAnsi="Times New Roman" w:cs="Times New Roman"/>
          <w:b/>
          <w:sz w:val="24"/>
          <w:szCs w:val="24"/>
          <w:u w:val="single"/>
        </w:rPr>
      </w:pPr>
    </w:p>
    <w:p w:rsidR="005E2642" w:rsidRPr="005E2642" w:rsidRDefault="001C6273" w:rsidP="003A1878">
      <w:pPr>
        <w:pStyle w:val="Normalwebb"/>
        <w:shd w:val="clear" w:color="auto" w:fill="FFFFFF"/>
        <w:spacing w:before="0" w:beforeAutospacing="0" w:after="0" w:afterAutospacing="0"/>
        <w:textAlignment w:val="baseline"/>
      </w:pPr>
      <w:r>
        <w:rPr>
          <w:b/>
          <w:u w:val="single"/>
        </w:rPr>
        <w:t>Arteriovenösa aneurysm:</w:t>
      </w:r>
      <w:r w:rsidR="005E2642" w:rsidRPr="005E2642">
        <w:rPr>
          <w:rFonts w:ascii="Segoe UI" w:hAnsi="Segoe UI" w:cs="Segoe UI"/>
          <w:color w:val="444444"/>
          <w:sz w:val="20"/>
          <w:szCs w:val="20"/>
        </w:rPr>
        <w:t xml:space="preserve"> </w:t>
      </w:r>
      <w:r w:rsidR="005E2642" w:rsidRPr="005E2642">
        <w:t xml:space="preserve">Dessa uppstår vanligen i hjärnan, och de </w:t>
      </w:r>
      <w:r w:rsidR="005E2642">
        <w:t>ä</w:t>
      </w:r>
      <w:r w:rsidR="005E2642" w:rsidRPr="005E2642">
        <w:t>r alltså en direktövergång från artär till ven utan kapillärer emellan. Det är ofta en eller flera aneurysm</w:t>
      </w:r>
      <w:r w:rsidR="005E2642">
        <w:t xml:space="preserve"> på stället, men inte alltid. Ri</w:t>
      </w:r>
      <w:r w:rsidR="005E2642" w:rsidRPr="005E2642">
        <w:t>sken för att de skall spricka är 4</w:t>
      </w:r>
      <w:r w:rsidR="005E2642">
        <w:t xml:space="preserve"> </w:t>
      </w:r>
      <w:r w:rsidR="005E2642" w:rsidRPr="005E2642">
        <w:t>% per år, och dödligheten är då detta händer 25</w:t>
      </w:r>
      <w:r w:rsidR="005E2642">
        <w:t xml:space="preserve"> </w:t>
      </w:r>
      <w:r w:rsidR="005E2642" w:rsidRPr="005E2642">
        <w:t>%.  Sjukdomen är ganksa ovanlig, i Finland förekommer 50 fall per år.</w:t>
      </w:r>
    </w:p>
    <w:p w:rsidR="005E2642" w:rsidRPr="005E2642" w:rsidRDefault="005E2642" w:rsidP="003A1878">
      <w:pPr>
        <w:pStyle w:val="Normalwebb"/>
        <w:shd w:val="clear" w:color="auto" w:fill="FFFFFF"/>
        <w:spacing w:before="0" w:beforeAutospacing="0" w:after="0" w:afterAutospacing="0"/>
        <w:textAlignment w:val="baseline"/>
      </w:pPr>
      <w:r w:rsidRPr="005E2642">
        <w:t>D</w:t>
      </w:r>
      <w:r>
        <w:t>e vanligaste symptomen är epile</w:t>
      </w:r>
      <w:r w:rsidRPr="005E2642">
        <w:t>spi och huvudvärk, men 88</w:t>
      </w:r>
      <w:r>
        <w:t xml:space="preserve"> </w:t>
      </w:r>
      <w:r w:rsidRPr="005E2642">
        <w:t>% går symptomfria.</w:t>
      </w:r>
    </w:p>
    <w:p w:rsidR="001C6273" w:rsidRPr="00D26A01" w:rsidRDefault="001C6273" w:rsidP="003A1878">
      <w:pPr>
        <w:autoSpaceDE w:val="0"/>
        <w:autoSpaceDN w:val="0"/>
        <w:adjustRightInd w:val="0"/>
        <w:spacing w:after="0" w:line="240" w:lineRule="auto"/>
        <w:rPr>
          <w:rFonts w:ascii="Times New Roman" w:hAnsi="Times New Roman" w:cs="Times New Roman"/>
          <w:b/>
          <w:sz w:val="24"/>
          <w:szCs w:val="24"/>
          <w:u w:val="single"/>
        </w:rPr>
      </w:pPr>
    </w:p>
    <w:p w:rsidR="00FE0674" w:rsidRPr="00FE0674" w:rsidRDefault="00FE0674" w:rsidP="003A1878">
      <w:pPr>
        <w:autoSpaceDE w:val="0"/>
        <w:autoSpaceDN w:val="0"/>
        <w:adjustRightInd w:val="0"/>
        <w:spacing w:after="0" w:line="240" w:lineRule="auto"/>
        <w:rPr>
          <w:rFonts w:ascii="Times New Roman" w:hAnsi="Times New Roman" w:cs="Times New Roman"/>
          <w:b/>
          <w:i/>
          <w:iCs/>
          <w:sz w:val="24"/>
          <w:szCs w:val="24"/>
        </w:rPr>
      </w:pPr>
    </w:p>
    <w:p w:rsidR="00294902" w:rsidRPr="00FE0674" w:rsidRDefault="00294902" w:rsidP="003A1878">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iCs/>
          <w:sz w:val="24"/>
          <w:szCs w:val="24"/>
        </w:rPr>
        <w:t xml:space="preserve">Arteriell hypertoni (hypertension): </w:t>
      </w:r>
      <w:r w:rsidRPr="00FE0674">
        <w:rPr>
          <w:rFonts w:ascii="Times New Roman" w:hAnsi="Times New Roman" w:cs="Times New Roman"/>
          <w:b/>
          <w:i/>
          <w:sz w:val="24"/>
          <w:szCs w:val="24"/>
        </w:rPr>
        <w:t>kardiovaskulära sjukdomar, sjukdomar i</w:t>
      </w:r>
    </w:p>
    <w:p w:rsidR="00294902" w:rsidRPr="00FE0674" w:rsidRDefault="00294902" w:rsidP="003A1878">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sz w:val="24"/>
          <w:szCs w:val="24"/>
        </w:rPr>
        <w:t>endokrina organ, polycythaemia vera (”viskositetshypertoni”).</w:t>
      </w:r>
    </w:p>
    <w:p w:rsidR="00FE0674" w:rsidRDefault="00FE0674" w:rsidP="003A1878">
      <w:pPr>
        <w:autoSpaceDE w:val="0"/>
        <w:autoSpaceDN w:val="0"/>
        <w:adjustRightInd w:val="0"/>
        <w:spacing w:after="0" w:line="240" w:lineRule="auto"/>
        <w:rPr>
          <w:rFonts w:ascii="Times New Roman" w:hAnsi="Times New Roman" w:cs="Times New Roman"/>
          <w:b/>
          <w:i/>
          <w:iCs/>
          <w:sz w:val="24"/>
          <w:szCs w:val="24"/>
        </w:rPr>
      </w:pPr>
    </w:p>
    <w:p w:rsidR="005E2642" w:rsidRDefault="000B35CC" w:rsidP="003A1878">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b/>
          <w:iCs/>
          <w:sz w:val="24"/>
          <w:szCs w:val="24"/>
          <w:u w:val="single"/>
        </w:rPr>
        <w:t>Polycythaemia vera:</w:t>
      </w:r>
      <w:r>
        <w:rPr>
          <w:rFonts w:ascii="Times New Roman" w:hAnsi="Times New Roman" w:cs="Times New Roman"/>
          <w:iCs/>
          <w:sz w:val="24"/>
          <w:szCs w:val="24"/>
        </w:rPr>
        <w:t xml:space="preserve"> </w:t>
      </w:r>
      <w:r>
        <w:rPr>
          <w:rFonts w:ascii="Times New Roman" w:hAnsi="Times New Roman" w:cs="Times New Roman"/>
          <w:sz w:val="24"/>
          <w:szCs w:val="24"/>
          <w:shd w:val="clear" w:color="auto" w:fill="FFFFFF"/>
        </w:rPr>
        <w:t>Detta är en myeloproliferativ sjukdom som kännetecknas av en abnorm ökning av framförallt erytrocyter men ä</w:t>
      </w:r>
      <w:r w:rsidR="003A1878">
        <w:rPr>
          <w:rFonts w:ascii="Times New Roman" w:hAnsi="Times New Roman" w:cs="Times New Roman"/>
          <w:sz w:val="24"/>
          <w:szCs w:val="24"/>
          <w:shd w:val="clear" w:color="auto" w:fill="FFFFFF"/>
        </w:rPr>
        <w:t>ven vita blodkroppar och tromboc</w:t>
      </w:r>
      <w:r>
        <w:rPr>
          <w:rFonts w:ascii="Times New Roman" w:hAnsi="Times New Roman" w:cs="Times New Roman"/>
          <w:sz w:val="24"/>
          <w:szCs w:val="24"/>
          <w:shd w:val="clear" w:color="auto" w:fill="FFFFFF"/>
        </w:rPr>
        <w:t>yter.</w:t>
      </w:r>
    </w:p>
    <w:p w:rsidR="000B35CC" w:rsidRPr="000B35CC" w:rsidRDefault="000B35CC" w:rsidP="001370E9">
      <w:pPr>
        <w:autoSpaceDE w:val="0"/>
        <w:autoSpaceDN w:val="0"/>
        <w:adjustRightInd w:val="0"/>
        <w:spacing w:after="0" w:line="240" w:lineRule="auto"/>
        <w:rPr>
          <w:rFonts w:ascii="Times New Roman" w:hAnsi="Times New Roman" w:cs="Times New Roman"/>
          <w:iCs/>
          <w:sz w:val="24"/>
          <w:szCs w:val="24"/>
        </w:rPr>
      </w:pPr>
    </w:p>
    <w:p w:rsidR="005E2642" w:rsidRPr="00FE0674" w:rsidRDefault="005E2642" w:rsidP="001370E9">
      <w:pPr>
        <w:autoSpaceDE w:val="0"/>
        <w:autoSpaceDN w:val="0"/>
        <w:adjustRightInd w:val="0"/>
        <w:spacing w:after="0" w:line="240" w:lineRule="auto"/>
        <w:rPr>
          <w:rFonts w:ascii="Times New Roman" w:hAnsi="Times New Roman" w:cs="Times New Roman"/>
          <w:b/>
          <w:i/>
          <w:iCs/>
          <w:sz w:val="24"/>
          <w:szCs w:val="24"/>
        </w:rPr>
      </w:pPr>
    </w:p>
    <w:p w:rsidR="00294902" w:rsidRPr="00FE0674" w:rsidRDefault="00294902" w:rsidP="001370E9">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iCs/>
          <w:sz w:val="24"/>
          <w:szCs w:val="24"/>
        </w:rPr>
        <w:t xml:space="preserve">Pulmonell hypertoni: </w:t>
      </w:r>
      <w:r w:rsidRPr="00FE0674">
        <w:rPr>
          <w:rFonts w:ascii="Times New Roman" w:hAnsi="Times New Roman" w:cs="Times New Roman"/>
          <w:b/>
          <w:i/>
          <w:sz w:val="24"/>
          <w:szCs w:val="24"/>
        </w:rPr>
        <w:t>Pulmonell hypertoni vid fibroserande lungsjukdomar,</w:t>
      </w:r>
    </w:p>
    <w:p w:rsidR="00294902" w:rsidRPr="00FE0674" w:rsidRDefault="00294902" w:rsidP="001370E9">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sz w:val="24"/>
          <w:szCs w:val="24"/>
        </w:rPr>
        <w:t>emfysem, ”kronisk” lungembolism, mitralisstenos, mitralisinsufficiens,</w:t>
      </w:r>
    </w:p>
    <w:p w:rsidR="00294902" w:rsidRPr="00FE0674" w:rsidRDefault="00294902" w:rsidP="001370E9">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sz w:val="24"/>
          <w:szCs w:val="24"/>
        </w:rPr>
        <w:t>vänsterkammarinsufficiens.</w:t>
      </w:r>
    </w:p>
    <w:p w:rsidR="003748DC" w:rsidRDefault="003748DC" w:rsidP="001370E9">
      <w:pPr>
        <w:autoSpaceDE w:val="0"/>
        <w:autoSpaceDN w:val="0"/>
        <w:adjustRightInd w:val="0"/>
        <w:spacing w:after="0" w:line="240" w:lineRule="auto"/>
        <w:rPr>
          <w:rFonts w:ascii="Times New Roman" w:hAnsi="Times New Roman" w:cs="Times New Roman"/>
          <w:b/>
          <w:bCs/>
          <w:sz w:val="24"/>
          <w:szCs w:val="24"/>
        </w:rPr>
      </w:pPr>
    </w:p>
    <w:p w:rsidR="003748DC" w:rsidRDefault="003748DC" w:rsidP="001370E9">
      <w:pPr>
        <w:autoSpaceDE w:val="0"/>
        <w:autoSpaceDN w:val="0"/>
        <w:adjustRightInd w:val="0"/>
        <w:spacing w:after="0" w:line="240" w:lineRule="auto"/>
        <w:rPr>
          <w:rFonts w:ascii="Times New Roman" w:hAnsi="Times New Roman" w:cs="Times New Roman"/>
          <w:b/>
          <w:bCs/>
          <w:sz w:val="24"/>
          <w:szCs w:val="24"/>
        </w:rPr>
      </w:pPr>
    </w:p>
    <w:p w:rsidR="00294902" w:rsidRPr="004D4E62" w:rsidRDefault="00294902" w:rsidP="001370E9">
      <w:pPr>
        <w:autoSpaceDE w:val="0"/>
        <w:autoSpaceDN w:val="0"/>
        <w:adjustRightInd w:val="0"/>
        <w:spacing w:after="0" w:line="240" w:lineRule="auto"/>
        <w:rPr>
          <w:rFonts w:ascii="Times New Roman" w:hAnsi="Times New Roman" w:cs="Times New Roman"/>
          <w:b/>
          <w:bCs/>
          <w:sz w:val="32"/>
          <w:szCs w:val="32"/>
        </w:rPr>
      </w:pPr>
      <w:r w:rsidRPr="004D4E62">
        <w:rPr>
          <w:rFonts w:ascii="Times New Roman" w:hAnsi="Times New Roman" w:cs="Times New Roman"/>
          <w:b/>
          <w:bCs/>
          <w:sz w:val="32"/>
          <w:szCs w:val="32"/>
        </w:rPr>
        <w:t>4. Respirationsorganens patologi</w:t>
      </w:r>
    </w:p>
    <w:p w:rsidR="00294902" w:rsidRPr="009D2C8B"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lastRenderedPageBreak/>
        <w:t>a. Icke-neoplastiska tillstånd i broncher-lunga-pleura</w:t>
      </w:r>
    </w:p>
    <w:p w:rsidR="008A6694"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Kunna: </w:t>
      </w:r>
    </w:p>
    <w:p w:rsidR="008A6694" w:rsidRDefault="008A6694" w:rsidP="001370E9">
      <w:pPr>
        <w:autoSpaceDE w:val="0"/>
        <w:autoSpaceDN w:val="0"/>
        <w:adjustRightInd w:val="0"/>
        <w:spacing w:after="0" w:line="240" w:lineRule="auto"/>
        <w:rPr>
          <w:rFonts w:ascii="Times New Roman" w:hAnsi="Times New Roman" w:cs="Times New Roman"/>
          <w:b/>
          <w:bCs/>
          <w:sz w:val="24"/>
          <w:szCs w:val="24"/>
        </w:rPr>
      </w:pPr>
    </w:p>
    <w:p w:rsidR="00294902" w:rsidRPr="008A6694" w:rsidRDefault="00294902" w:rsidP="001370E9">
      <w:pPr>
        <w:autoSpaceDE w:val="0"/>
        <w:autoSpaceDN w:val="0"/>
        <w:adjustRightInd w:val="0"/>
        <w:spacing w:after="0" w:line="240" w:lineRule="auto"/>
        <w:rPr>
          <w:rFonts w:ascii="Times New Roman" w:hAnsi="Times New Roman" w:cs="Times New Roman"/>
          <w:b/>
          <w:i/>
          <w:sz w:val="24"/>
          <w:szCs w:val="24"/>
        </w:rPr>
      </w:pPr>
      <w:r w:rsidRPr="008A6694">
        <w:rPr>
          <w:rFonts w:ascii="Times New Roman" w:hAnsi="Times New Roman" w:cs="Times New Roman"/>
          <w:b/>
          <w:i/>
          <w:iCs/>
          <w:sz w:val="24"/>
          <w:szCs w:val="24"/>
        </w:rPr>
        <w:t xml:space="preserve">Inflammatoriska tillstånd, ospecifika: </w:t>
      </w:r>
      <w:r w:rsidRPr="008A6694">
        <w:rPr>
          <w:rFonts w:ascii="Times New Roman" w:hAnsi="Times New Roman" w:cs="Times New Roman"/>
          <w:b/>
          <w:i/>
          <w:sz w:val="24"/>
          <w:szCs w:val="24"/>
        </w:rPr>
        <w:t>Bronkit, bronopneumoni, Lobulär</w:t>
      </w:r>
    </w:p>
    <w:p w:rsidR="00294902" w:rsidRPr="008A6694" w:rsidRDefault="00294902" w:rsidP="001370E9">
      <w:pPr>
        <w:autoSpaceDE w:val="0"/>
        <w:autoSpaceDN w:val="0"/>
        <w:adjustRightInd w:val="0"/>
        <w:spacing w:after="0" w:line="240" w:lineRule="auto"/>
        <w:rPr>
          <w:rFonts w:ascii="Times New Roman" w:hAnsi="Times New Roman" w:cs="Times New Roman"/>
          <w:b/>
          <w:i/>
          <w:sz w:val="24"/>
          <w:szCs w:val="24"/>
        </w:rPr>
      </w:pPr>
      <w:r w:rsidRPr="008A6694">
        <w:rPr>
          <w:rFonts w:ascii="Times New Roman" w:hAnsi="Times New Roman" w:cs="Times New Roman"/>
          <w:b/>
          <w:i/>
          <w:sz w:val="24"/>
          <w:szCs w:val="24"/>
        </w:rPr>
        <w:t>pneumoni, Interstitiell pneumoni (virus-pneumoni, primär atypisk pneumoni),</w:t>
      </w: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8A6694">
        <w:rPr>
          <w:rFonts w:ascii="Times New Roman" w:hAnsi="Times New Roman" w:cs="Times New Roman"/>
          <w:b/>
          <w:i/>
          <w:sz w:val="24"/>
          <w:szCs w:val="24"/>
        </w:rPr>
        <w:t>Asthma bronchiale; Pleurit, pleuraempyem</w:t>
      </w:r>
    </w:p>
    <w:p w:rsidR="00082D53" w:rsidRDefault="00082D53" w:rsidP="001370E9">
      <w:pPr>
        <w:autoSpaceDE w:val="0"/>
        <w:autoSpaceDN w:val="0"/>
        <w:adjustRightInd w:val="0"/>
        <w:spacing w:after="0" w:line="240" w:lineRule="auto"/>
        <w:rPr>
          <w:rFonts w:ascii="Times New Roman" w:hAnsi="Times New Roman" w:cs="Times New Roman"/>
          <w:b/>
          <w:i/>
          <w:sz w:val="24"/>
          <w:szCs w:val="24"/>
        </w:rPr>
      </w:pPr>
    </w:p>
    <w:p w:rsidR="00082D53" w:rsidRDefault="00082D53" w:rsidP="001370E9">
      <w:pPr>
        <w:autoSpaceDE w:val="0"/>
        <w:autoSpaceDN w:val="0"/>
        <w:adjustRightInd w:val="0"/>
        <w:spacing w:after="0" w:line="240" w:lineRule="auto"/>
        <w:rPr>
          <w:rFonts w:ascii="Times New Roman" w:hAnsi="Times New Roman" w:cs="Times New Roman"/>
          <w:sz w:val="24"/>
          <w:szCs w:val="24"/>
          <w:bdr w:val="none" w:sz="0" w:space="0" w:color="auto" w:frame="1"/>
          <w:shd w:val="clear" w:color="auto" w:fill="FFFFFF"/>
        </w:rPr>
      </w:pPr>
      <w:r>
        <w:rPr>
          <w:rFonts w:ascii="Times New Roman" w:hAnsi="Times New Roman" w:cs="Times New Roman"/>
          <w:b/>
          <w:sz w:val="24"/>
          <w:szCs w:val="24"/>
          <w:u w:val="single"/>
        </w:rPr>
        <w:t>Bronkit:</w:t>
      </w:r>
      <w:r w:rsidRPr="00082D53">
        <w:rPr>
          <w:rFonts w:ascii="inherit" w:hAnsi="inherit" w:cs="Segoe UI"/>
          <w:b/>
          <w:bCs/>
          <w:color w:val="444444"/>
          <w:sz w:val="20"/>
          <w:szCs w:val="20"/>
          <w:bdr w:val="none" w:sz="0" w:space="0" w:color="auto" w:frame="1"/>
          <w:shd w:val="clear" w:color="auto" w:fill="FFFFFF"/>
        </w:rPr>
        <w:t xml:space="preserve"> </w:t>
      </w:r>
      <w:r w:rsidRPr="00082D53">
        <w:rPr>
          <w:rFonts w:ascii="Times New Roman" w:hAnsi="Times New Roman" w:cs="Times New Roman"/>
          <w:bCs/>
          <w:sz w:val="24"/>
          <w:szCs w:val="24"/>
          <w:bdr w:val="none" w:sz="0" w:space="0" w:color="auto" w:frame="1"/>
          <w:shd w:val="clear" w:color="auto" w:fill="FFFFFF"/>
        </w:rPr>
        <w:t>Kronisk bronkit</w:t>
      </w:r>
      <w:r w:rsidRPr="00082D53">
        <w:rPr>
          <w:rStyle w:val="apple-converted-space"/>
          <w:rFonts w:ascii="Times New Roman" w:hAnsi="Times New Roman" w:cs="Times New Roman"/>
          <w:sz w:val="24"/>
          <w:szCs w:val="24"/>
          <w:shd w:val="clear" w:color="auto" w:fill="FFFFFF"/>
        </w:rPr>
        <w:t> </w:t>
      </w:r>
      <w:r w:rsidRPr="00082D53">
        <w:rPr>
          <w:rFonts w:ascii="Times New Roman" w:hAnsi="Times New Roman" w:cs="Times New Roman"/>
          <w:sz w:val="24"/>
          <w:szCs w:val="24"/>
          <w:bdr w:val="none" w:sz="0" w:space="0" w:color="auto" w:frame="1"/>
          <w:shd w:val="clear" w:color="auto" w:fill="FFFFFF"/>
        </w:rPr>
        <w:t>definieras som en ihållande produktiv hosta i tre sammanhängande månader under två år</w:t>
      </w:r>
      <w:r>
        <w:rPr>
          <w:rFonts w:ascii="Times New Roman" w:hAnsi="Times New Roman" w:cs="Times New Roman"/>
          <w:sz w:val="24"/>
          <w:szCs w:val="24"/>
          <w:bdr w:val="none" w:sz="0" w:space="0" w:color="auto" w:frame="1"/>
          <w:shd w:val="clear" w:color="auto" w:fill="FFFFFF"/>
        </w:rPr>
        <w:t>. Den viktigaste etiologiska faktorn är rökning (även majja) men även luftföroreningar spelar in. Histologiskt ses vid bronkit en ökad mängd submucosala och mukösa körtlar och på bekostnad av detta en minskning i antalet serösa körtlar och cilieförande celler. Konsekvenserna av detta är</w:t>
      </w:r>
      <w:r w:rsidR="003A1878">
        <w:rPr>
          <w:rFonts w:ascii="Times New Roman" w:hAnsi="Times New Roman" w:cs="Times New Roman"/>
          <w:sz w:val="24"/>
          <w:szCs w:val="24"/>
          <w:bdr w:val="none" w:sz="0" w:space="0" w:color="auto" w:frame="1"/>
          <w:shd w:val="clear" w:color="auto" w:fill="FFFFFF"/>
        </w:rPr>
        <w:t xml:space="preserve"> att</w:t>
      </w:r>
      <w:r>
        <w:rPr>
          <w:rFonts w:ascii="Times New Roman" w:hAnsi="Times New Roman" w:cs="Times New Roman"/>
          <w:sz w:val="24"/>
          <w:szCs w:val="24"/>
          <w:bdr w:val="none" w:sz="0" w:space="0" w:color="auto" w:frame="1"/>
          <w:shd w:val="clear" w:color="auto" w:fill="FFFFFF"/>
        </w:rPr>
        <w:t xml:space="preserve"> slemmet i bronkerna blir segt i frånvaro av serösa körtlar samt att infektionsrisken ökar. Detta på grund av att mucociliära apparaten får en nedsatt funktion och att det bildas </w:t>
      </w:r>
      <w:r w:rsidR="00755C4E">
        <w:rPr>
          <w:rFonts w:ascii="Times New Roman" w:hAnsi="Times New Roman" w:cs="Times New Roman"/>
          <w:sz w:val="24"/>
          <w:szCs w:val="24"/>
          <w:bdr w:val="none" w:sz="0" w:space="0" w:color="auto" w:frame="1"/>
          <w:shd w:val="clear" w:color="auto" w:fill="FFFFFF"/>
        </w:rPr>
        <w:t>färre antimikrobiella peptider (bildas av serösa körtlar).</w:t>
      </w:r>
    </w:p>
    <w:p w:rsidR="00755C4E" w:rsidRDefault="00755C4E" w:rsidP="001370E9">
      <w:pPr>
        <w:autoSpaceDE w:val="0"/>
        <w:autoSpaceDN w:val="0"/>
        <w:adjustRightInd w:val="0"/>
        <w:spacing w:after="0" w:line="240" w:lineRule="auto"/>
        <w:rPr>
          <w:rFonts w:ascii="Times New Roman" w:hAnsi="Times New Roman" w:cs="Times New Roman"/>
          <w:b/>
          <w:sz w:val="24"/>
          <w:szCs w:val="24"/>
          <w:u w:val="single"/>
        </w:rPr>
      </w:pPr>
    </w:p>
    <w:p w:rsidR="00082D53" w:rsidRDefault="00082D53" w:rsidP="003A1878">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b/>
          <w:sz w:val="24"/>
          <w:szCs w:val="24"/>
          <w:u w:val="single"/>
        </w:rPr>
        <w:t>Bronkopneumoni:</w:t>
      </w:r>
      <w:r w:rsidR="00755C4E">
        <w:rPr>
          <w:rFonts w:ascii="Times New Roman" w:hAnsi="Times New Roman" w:cs="Times New Roman"/>
          <w:sz w:val="24"/>
          <w:szCs w:val="24"/>
        </w:rPr>
        <w:t xml:space="preserve"> </w:t>
      </w:r>
      <w:r w:rsidR="00755C4E" w:rsidRPr="00755C4E">
        <w:rPr>
          <w:rFonts w:ascii="Times New Roman" w:hAnsi="Times New Roman" w:cs="Times New Roman"/>
          <w:sz w:val="24"/>
          <w:szCs w:val="24"/>
          <w:shd w:val="clear" w:color="auto" w:fill="FFFFFF"/>
        </w:rPr>
        <w:t>Primär infektion som är centrerad kring flera större bronker och sprids till intilliggande alveoler som fylls med exudat. Tidigt i sjukdomsförloppet sker en konsolidering, förtjock</w:t>
      </w:r>
      <w:r w:rsidR="00755C4E">
        <w:rPr>
          <w:rFonts w:ascii="Times New Roman" w:hAnsi="Times New Roman" w:cs="Times New Roman"/>
          <w:sz w:val="24"/>
          <w:szCs w:val="24"/>
          <w:shd w:val="clear" w:color="auto" w:fill="FFFFFF"/>
        </w:rPr>
        <w:t xml:space="preserve">ning, fläckvis i lungan men detta kan </w:t>
      </w:r>
      <w:r w:rsidR="00755C4E" w:rsidRPr="00755C4E">
        <w:rPr>
          <w:rFonts w:ascii="Times New Roman" w:hAnsi="Times New Roman" w:cs="Times New Roman"/>
          <w:sz w:val="24"/>
          <w:szCs w:val="24"/>
          <w:shd w:val="clear" w:color="auto" w:fill="FFFFFF"/>
        </w:rPr>
        <w:t xml:space="preserve">sedan utecklas </w:t>
      </w:r>
      <w:r w:rsidR="00755C4E">
        <w:rPr>
          <w:rFonts w:ascii="Times New Roman" w:hAnsi="Times New Roman" w:cs="Times New Roman"/>
          <w:sz w:val="24"/>
          <w:szCs w:val="24"/>
          <w:shd w:val="clear" w:color="auto" w:fill="FFFFFF"/>
        </w:rPr>
        <w:t>till att</w:t>
      </w:r>
      <w:r w:rsidR="00755C4E" w:rsidRPr="00755C4E">
        <w:rPr>
          <w:rFonts w:ascii="Times New Roman" w:hAnsi="Times New Roman" w:cs="Times New Roman"/>
          <w:sz w:val="24"/>
          <w:szCs w:val="24"/>
          <w:shd w:val="clear" w:color="auto" w:fill="FFFFFF"/>
        </w:rPr>
        <w:t xml:space="preserve"> involvera en hel lob, eller till och med flera. Patienter som är svaga och inte rör sig mycket kan få slemansamlingar i de nedre delarna av lungan som därför lättare utsätts för infektion. Denna form av pneumoni är förknippad med sjukdomsmiljöer, och den är svårare att få bukt med.</w:t>
      </w:r>
    </w:p>
    <w:p w:rsidR="00755C4E" w:rsidRPr="00755C4E" w:rsidRDefault="00755C4E" w:rsidP="003A1878">
      <w:pPr>
        <w:autoSpaceDE w:val="0"/>
        <w:autoSpaceDN w:val="0"/>
        <w:adjustRightInd w:val="0"/>
        <w:spacing w:after="0" w:line="240" w:lineRule="auto"/>
        <w:rPr>
          <w:rFonts w:ascii="Times New Roman" w:hAnsi="Times New Roman" w:cs="Times New Roman"/>
          <w:sz w:val="24"/>
          <w:szCs w:val="24"/>
        </w:rPr>
      </w:pPr>
    </w:p>
    <w:p w:rsidR="00755C4E" w:rsidRPr="00755C4E" w:rsidRDefault="00082D53" w:rsidP="003A1878">
      <w:pPr>
        <w:pStyle w:val="Normalwebb"/>
        <w:shd w:val="clear" w:color="auto" w:fill="FFFFFF"/>
        <w:spacing w:before="0" w:beforeAutospacing="0" w:after="0" w:afterAutospacing="0"/>
        <w:textAlignment w:val="baseline"/>
      </w:pPr>
      <w:r>
        <w:rPr>
          <w:b/>
          <w:u w:val="single"/>
        </w:rPr>
        <w:t>Lobulär pneumoni:</w:t>
      </w:r>
      <w:r w:rsidR="00755C4E" w:rsidRPr="00755C4E">
        <w:rPr>
          <w:rFonts w:ascii="Segoe UI" w:hAnsi="Segoe UI" w:cs="Segoe UI"/>
          <w:color w:val="444444"/>
          <w:sz w:val="20"/>
          <w:szCs w:val="20"/>
        </w:rPr>
        <w:t xml:space="preserve"> </w:t>
      </w:r>
      <w:r w:rsidR="00755C4E" w:rsidRPr="00755C4E">
        <w:t>Här når mikroberna distala luftutrymmena snarare än att kolonisera områdena kring bronkerna. Spridningen sker genom alveolutrymmena och bronkiolerna. Hela loben blir konsoliderad och luftlös</w:t>
      </w:r>
      <w:r w:rsidR="00755C4E">
        <w:t xml:space="preserve"> (”hepatiserat” parenkym)</w:t>
      </w:r>
      <w:r w:rsidR="00755C4E" w:rsidRPr="00755C4E">
        <w:t xml:space="preserve">. Infektionen orsakas </w:t>
      </w:r>
      <w:r w:rsidR="00755C4E">
        <w:t xml:space="preserve">nästan alltid av pneumococcer. </w:t>
      </w:r>
      <w:r w:rsidR="00755C4E" w:rsidRPr="00755C4E">
        <w:t>Drabbar ofta alkoholmissbrukare och</w:t>
      </w:r>
      <w:r w:rsidR="003A1878">
        <w:t xml:space="preserve"> andra svaga. Hög feber, hosta och </w:t>
      </w:r>
      <w:r w:rsidR="00755C4E" w:rsidRPr="00755C4E">
        <w:t>bröstsmärtor är symptomen, och de kommer mycket dramatiskt.</w:t>
      </w:r>
    </w:p>
    <w:p w:rsidR="00755C4E" w:rsidRDefault="00755C4E" w:rsidP="003A1878">
      <w:pPr>
        <w:pStyle w:val="Normalwebb"/>
        <w:shd w:val="clear" w:color="auto" w:fill="FFFFFF"/>
        <w:spacing w:before="0" w:beforeAutospacing="0" w:after="0" w:afterAutospacing="0"/>
        <w:textAlignment w:val="baseline"/>
      </w:pPr>
    </w:p>
    <w:p w:rsidR="00755C4E" w:rsidRPr="00755C4E" w:rsidRDefault="00755C4E" w:rsidP="003A1878">
      <w:pPr>
        <w:pStyle w:val="Normalwebb"/>
        <w:shd w:val="clear" w:color="auto" w:fill="FFFFFF"/>
        <w:spacing w:before="0" w:beforeAutospacing="0" w:after="0" w:afterAutospacing="0"/>
        <w:textAlignment w:val="baseline"/>
      </w:pPr>
      <w:r w:rsidRPr="00755C4E">
        <w:t>Komplikationer: ärrbildning, lungabscess</w:t>
      </w:r>
    </w:p>
    <w:p w:rsidR="00082D53" w:rsidRDefault="00082D53" w:rsidP="003A1878">
      <w:pPr>
        <w:autoSpaceDE w:val="0"/>
        <w:autoSpaceDN w:val="0"/>
        <w:adjustRightInd w:val="0"/>
        <w:spacing w:after="0" w:line="240" w:lineRule="auto"/>
        <w:rPr>
          <w:rFonts w:ascii="Times New Roman" w:hAnsi="Times New Roman" w:cs="Times New Roman"/>
          <w:b/>
          <w:sz w:val="24"/>
          <w:szCs w:val="24"/>
          <w:u w:val="single"/>
        </w:rPr>
      </w:pPr>
    </w:p>
    <w:p w:rsidR="00755C4E" w:rsidRPr="00755C4E" w:rsidRDefault="00082D53" w:rsidP="003A1878">
      <w:pPr>
        <w:pStyle w:val="Normalwebb"/>
        <w:shd w:val="clear" w:color="auto" w:fill="FFFFFF"/>
        <w:spacing w:before="0" w:beforeAutospacing="0" w:after="0" w:afterAutospacing="0"/>
        <w:textAlignment w:val="baseline"/>
      </w:pPr>
      <w:r>
        <w:rPr>
          <w:b/>
          <w:u w:val="single"/>
        </w:rPr>
        <w:t>Interstitiell pneumoni:</w:t>
      </w:r>
      <w:r w:rsidR="00755C4E" w:rsidRPr="00755C4E">
        <w:rPr>
          <w:rFonts w:ascii="inherit" w:hAnsi="inherit" w:cs="Segoe UI"/>
          <w:color w:val="444444"/>
          <w:sz w:val="20"/>
          <w:szCs w:val="20"/>
          <w:bdr w:val="none" w:sz="0" w:space="0" w:color="auto" w:frame="1"/>
        </w:rPr>
        <w:t xml:space="preserve"> </w:t>
      </w:r>
      <w:r w:rsidR="00755C4E" w:rsidRPr="00755C4E">
        <w:rPr>
          <w:bdr w:val="none" w:sz="0" w:space="0" w:color="auto" w:frame="1"/>
        </w:rPr>
        <w:t>Orsakas av virus, eftersom de är beroende av levande celler så kan de inte infektera luftrummen utan måste gå in i</w:t>
      </w:r>
      <w:r w:rsidR="003A1878">
        <w:rPr>
          <w:bdr w:val="none" w:sz="0" w:space="0" w:color="auto" w:frame="1"/>
        </w:rPr>
        <w:t xml:space="preserve"> interstitiet. Influensa orsakar</w:t>
      </w:r>
      <w:r w:rsidR="00755C4E" w:rsidRPr="00755C4E">
        <w:rPr>
          <w:bdr w:val="none" w:sz="0" w:space="0" w:color="auto" w:frame="1"/>
        </w:rPr>
        <w:t xml:space="preserve"> tracheobronkit med nekros av epitelet. RSV (respiratory syncy</w:t>
      </w:r>
      <w:r w:rsidR="003A1878">
        <w:rPr>
          <w:bdr w:val="none" w:sz="0" w:space="0" w:color="auto" w:frame="1"/>
        </w:rPr>
        <w:t>tial virus) orsakar bronkiolit hos</w:t>
      </w:r>
      <w:r w:rsidR="00755C4E" w:rsidRPr="00755C4E">
        <w:rPr>
          <w:bdr w:val="none" w:sz="0" w:space="0" w:color="auto" w:frame="1"/>
        </w:rPr>
        <w:t xml:space="preserve"> mycket små barn. I sällsynta fall kan destruktion och ärrbildning i luftvägarna uppkomma.</w:t>
      </w:r>
    </w:p>
    <w:p w:rsidR="00755C4E" w:rsidRPr="00755C4E" w:rsidRDefault="00755C4E" w:rsidP="003A1878">
      <w:pPr>
        <w:pStyle w:val="Normalwebb"/>
        <w:shd w:val="clear" w:color="auto" w:fill="FFFFFF"/>
        <w:spacing w:before="0" w:beforeAutospacing="0" w:after="0" w:afterAutospacing="0"/>
        <w:textAlignment w:val="baseline"/>
      </w:pPr>
      <w:r w:rsidRPr="00755C4E">
        <w:rPr>
          <w:bdr w:val="none" w:sz="0" w:space="0" w:color="auto" w:frame="1"/>
        </w:rPr>
        <w:t>Adeno- och mässlingsvirus kan orsaka allvarlig inflammation i bronkiolerna – läker genom fibros och ger permanenta lungskador. Virus som Klamydia och Rickettsia kan också orsaka detta.</w:t>
      </w:r>
    </w:p>
    <w:p w:rsidR="00755C4E" w:rsidRPr="00755C4E" w:rsidRDefault="00755C4E" w:rsidP="003A1878">
      <w:pPr>
        <w:pStyle w:val="Normalwebb"/>
        <w:shd w:val="clear" w:color="auto" w:fill="FFFFFF"/>
        <w:spacing w:before="0" w:beforeAutospacing="0" w:after="0" w:afterAutospacing="0"/>
        <w:textAlignment w:val="baseline"/>
      </w:pPr>
      <w:r w:rsidRPr="00755C4E">
        <w:rPr>
          <w:bdr w:val="none" w:sz="0" w:space="0" w:color="auto" w:frame="1"/>
        </w:rPr>
        <w:t>Patienter får feber och ickeproduktiv hosta</w:t>
      </w:r>
      <w:r>
        <w:rPr>
          <w:bdr w:val="none" w:sz="0" w:space="0" w:color="auto" w:frame="1"/>
        </w:rPr>
        <w:t>.</w:t>
      </w:r>
    </w:p>
    <w:p w:rsidR="00082D53" w:rsidRDefault="00082D53" w:rsidP="001370E9">
      <w:pPr>
        <w:autoSpaceDE w:val="0"/>
        <w:autoSpaceDN w:val="0"/>
        <w:adjustRightInd w:val="0"/>
        <w:spacing w:after="0" w:line="240" w:lineRule="auto"/>
        <w:rPr>
          <w:rFonts w:ascii="Times New Roman" w:hAnsi="Times New Roman" w:cs="Times New Roman"/>
          <w:b/>
          <w:sz w:val="24"/>
          <w:szCs w:val="24"/>
          <w:u w:val="single"/>
        </w:rPr>
      </w:pPr>
    </w:p>
    <w:p w:rsidR="00082D53" w:rsidRDefault="00082D53"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Asthma bronchiale:</w:t>
      </w:r>
      <w:r w:rsidR="00021158">
        <w:rPr>
          <w:rFonts w:ascii="Times New Roman" w:hAnsi="Times New Roman" w:cs="Times New Roman"/>
          <w:sz w:val="24"/>
          <w:szCs w:val="24"/>
        </w:rPr>
        <w:t xml:space="preserve"> Astma är periodvisa andningsbesvär sekundärt förträngningar i luftvägarna. Framförallt expirationen blir svår att genomföra. Orsaken till astma hos en person kan vara allergener, fysikaliska faktorer, irritanter och stress. </w:t>
      </w:r>
    </w:p>
    <w:p w:rsidR="00021158" w:rsidRDefault="00021158" w:rsidP="001370E9">
      <w:pPr>
        <w:autoSpaceDE w:val="0"/>
        <w:autoSpaceDN w:val="0"/>
        <w:adjustRightInd w:val="0"/>
        <w:spacing w:after="0" w:line="240" w:lineRule="auto"/>
        <w:rPr>
          <w:rFonts w:ascii="Times New Roman" w:hAnsi="Times New Roman" w:cs="Times New Roman"/>
          <w:sz w:val="24"/>
          <w:szCs w:val="24"/>
        </w:rPr>
      </w:pPr>
    </w:p>
    <w:p w:rsidR="00021158" w:rsidRDefault="00021158"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Patogenesen vid astma har mastceller som central aktör. Dessa korsbinder med IgE och exempelvis en allergen och aktiveras </w:t>
      </w:r>
      <w:proofErr w:type="gramStart"/>
      <w:r>
        <w:rPr>
          <w:rFonts w:ascii="Times New Roman" w:hAnsi="Times New Roman" w:cs="Times New Roman"/>
          <w:sz w:val="24"/>
          <w:szCs w:val="24"/>
        </w:rPr>
        <w:t>härvid</w:t>
      </w:r>
      <w:proofErr w:type="gramEnd"/>
      <w:r>
        <w:rPr>
          <w:rFonts w:ascii="Times New Roman" w:hAnsi="Times New Roman" w:cs="Times New Roman"/>
          <w:sz w:val="24"/>
          <w:szCs w:val="24"/>
        </w:rPr>
        <w:t xml:space="preserve">. Aktiveringen leder till en massutsöndring av histamin vilket verkar för att minska luftvägarnas diameter genom att </w:t>
      </w:r>
      <w:r w:rsidR="00EA6781">
        <w:rPr>
          <w:rFonts w:ascii="Times New Roman" w:hAnsi="Times New Roman" w:cs="Times New Roman"/>
          <w:sz w:val="24"/>
          <w:szCs w:val="24"/>
        </w:rPr>
        <w:t xml:space="preserve">mediera vasodilatation, vasopermeabilitet, slemsekretion och kontraktion av glatta muskler. Det är alltså denna minskade diameter som svarar för själva andningssvårigheterna vid astma. </w:t>
      </w:r>
    </w:p>
    <w:p w:rsidR="00EA6781" w:rsidRDefault="00EA6781" w:rsidP="001370E9">
      <w:pPr>
        <w:autoSpaceDE w:val="0"/>
        <w:autoSpaceDN w:val="0"/>
        <w:adjustRightInd w:val="0"/>
        <w:spacing w:after="0" w:line="240" w:lineRule="auto"/>
        <w:rPr>
          <w:rFonts w:ascii="Times New Roman" w:hAnsi="Times New Roman" w:cs="Times New Roman"/>
          <w:sz w:val="24"/>
          <w:szCs w:val="24"/>
        </w:rPr>
      </w:pPr>
    </w:p>
    <w:p w:rsidR="00EA6781" w:rsidRDefault="00EA6781"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Histaminfrisättningen sker inom sekunder till minuter från det att mastcellerna får kontakt med ett allergen. Efter 30 minuter till några timmar efteråt sker sedan an frisättning av leukotriener och prostaglandiner vilka utövar en effekt liknande histamins. Vidare rekryteras också eosinofiler vilka är den ”astmatiska reaktionens kännetecken”</w:t>
      </w:r>
      <w:r w:rsidR="008067FB">
        <w:rPr>
          <w:rFonts w:ascii="Times New Roman" w:hAnsi="Times New Roman" w:cs="Times New Roman"/>
          <w:sz w:val="24"/>
          <w:szCs w:val="24"/>
        </w:rPr>
        <w:t xml:space="preserve"> och T-celler</w:t>
      </w:r>
      <w:r>
        <w:rPr>
          <w:rFonts w:ascii="Times New Roman" w:hAnsi="Times New Roman" w:cs="Times New Roman"/>
          <w:sz w:val="24"/>
          <w:szCs w:val="24"/>
        </w:rPr>
        <w:t>.</w:t>
      </w:r>
    </w:p>
    <w:p w:rsidR="00EA6781" w:rsidRPr="00021158" w:rsidRDefault="00EA6781" w:rsidP="001370E9">
      <w:pPr>
        <w:autoSpaceDE w:val="0"/>
        <w:autoSpaceDN w:val="0"/>
        <w:adjustRightInd w:val="0"/>
        <w:spacing w:after="0" w:line="240" w:lineRule="auto"/>
        <w:rPr>
          <w:rFonts w:ascii="Times New Roman" w:hAnsi="Times New Roman" w:cs="Times New Roman"/>
          <w:sz w:val="24"/>
          <w:szCs w:val="24"/>
        </w:rPr>
      </w:pPr>
    </w:p>
    <w:p w:rsidR="008067FB" w:rsidRDefault="00755C4E"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Pleurit:</w:t>
      </w:r>
      <w:r w:rsidR="008067FB">
        <w:rPr>
          <w:rFonts w:ascii="Times New Roman" w:hAnsi="Times New Roman" w:cs="Times New Roman"/>
          <w:sz w:val="24"/>
          <w:szCs w:val="24"/>
        </w:rPr>
        <w:t xml:space="preserve"> Pleurit är helt enkelt inflammation av pleuran. </w:t>
      </w:r>
      <w:r w:rsidR="0044365A">
        <w:rPr>
          <w:rFonts w:ascii="Times New Roman" w:hAnsi="Times New Roman" w:cs="Times New Roman"/>
          <w:sz w:val="24"/>
          <w:szCs w:val="24"/>
        </w:rPr>
        <w:t>Orsaken kan exempelvis vara spridning av någon lunginfektion till den viscerala pleuran, bakteriella infektioner i pleuracaviteten, virusinfektioner eller lunginfarkt. Det mest utmärkande symptomet är skarp, huggande smärta vid inandning. Pleurit är offta associerat med effusion.</w:t>
      </w:r>
    </w:p>
    <w:p w:rsidR="0044365A" w:rsidRDefault="0044365A" w:rsidP="001370E9">
      <w:pPr>
        <w:autoSpaceDE w:val="0"/>
        <w:autoSpaceDN w:val="0"/>
        <w:adjustRightInd w:val="0"/>
        <w:spacing w:after="0" w:line="240" w:lineRule="auto"/>
        <w:rPr>
          <w:rFonts w:ascii="Times New Roman" w:hAnsi="Times New Roman" w:cs="Times New Roman"/>
          <w:sz w:val="24"/>
          <w:szCs w:val="24"/>
          <w:shd w:val="clear" w:color="auto" w:fill="FFFFFF"/>
        </w:rPr>
      </w:pPr>
    </w:p>
    <w:p w:rsidR="00755C4E" w:rsidRDefault="00755C4E"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Pleuraempyem:</w:t>
      </w:r>
      <w:r w:rsidR="0044365A">
        <w:rPr>
          <w:rFonts w:ascii="Times New Roman" w:hAnsi="Times New Roman" w:cs="Times New Roman"/>
          <w:sz w:val="24"/>
          <w:szCs w:val="24"/>
        </w:rPr>
        <w:t xml:space="preserve"> </w:t>
      </w:r>
      <w:r w:rsidR="00302E38">
        <w:rPr>
          <w:rFonts w:ascii="Times New Roman" w:hAnsi="Times New Roman" w:cs="Times New Roman"/>
          <w:sz w:val="24"/>
          <w:szCs w:val="24"/>
        </w:rPr>
        <w:t>Pleuraempyem är en variant av pyothorax i vilken var ansamlas i pleuracaviteten, ofta med fibros och loculation. Pyothorax i sin tur är en tjock effusion innehållande många polymorfonukleära leukocyter, resulterande från</w:t>
      </w:r>
      <w:r w:rsidR="003A1878">
        <w:rPr>
          <w:rFonts w:ascii="Times New Roman" w:hAnsi="Times New Roman" w:cs="Times New Roman"/>
          <w:sz w:val="24"/>
          <w:szCs w:val="24"/>
        </w:rPr>
        <w:t xml:space="preserve"> </w:t>
      </w:r>
      <w:r w:rsidR="00302E38">
        <w:rPr>
          <w:rFonts w:ascii="Times New Roman" w:hAnsi="Times New Roman" w:cs="Times New Roman"/>
          <w:sz w:val="24"/>
          <w:szCs w:val="24"/>
        </w:rPr>
        <w:t>pleurainfektioner.</w:t>
      </w:r>
    </w:p>
    <w:p w:rsidR="00302E38" w:rsidRPr="0044365A" w:rsidRDefault="00302E38" w:rsidP="001370E9">
      <w:pPr>
        <w:autoSpaceDE w:val="0"/>
        <w:autoSpaceDN w:val="0"/>
        <w:adjustRightInd w:val="0"/>
        <w:spacing w:after="0" w:line="240" w:lineRule="auto"/>
        <w:rPr>
          <w:rFonts w:ascii="Times New Roman" w:hAnsi="Times New Roman" w:cs="Times New Roman"/>
          <w:sz w:val="24"/>
          <w:szCs w:val="24"/>
        </w:rPr>
      </w:pPr>
    </w:p>
    <w:p w:rsidR="008A6694" w:rsidRPr="008A6694" w:rsidRDefault="008A6694" w:rsidP="001370E9">
      <w:pPr>
        <w:autoSpaceDE w:val="0"/>
        <w:autoSpaceDN w:val="0"/>
        <w:adjustRightInd w:val="0"/>
        <w:spacing w:after="0" w:line="240" w:lineRule="auto"/>
        <w:rPr>
          <w:rFonts w:ascii="Times New Roman" w:hAnsi="Times New Roman" w:cs="Times New Roman"/>
          <w:b/>
          <w:i/>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8A6694">
        <w:rPr>
          <w:rFonts w:ascii="Times New Roman" w:hAnsi="Times New Roman" w:cs="Times New Roman"/>
          <w:b/>
          <w:i/>
          <w:iCs/>
          <w:sz w:val="24"/>
          <w:szCs w:val="24"/>
        </w:rPr>
        <w:t xml:space="preserve">Granulomatösa (”specifika”): </w:t>
      </w:r>
      <w:r w:rsidRPr="008A6694">
        <w:rPr>
          <w:rFonts w:ascii="Times New Roman" w:hAnsi="Times New Roman" w:cs="Times New Roman"/>
          <w:b/>
          <w:i/>
          <w:sz w:val="24"/>
          <w:szCs w:val="24"/>
        </w:rPr>
        <w:t>Tuberkulos, Sarkoidos</w:t>
      </w:r>
    </w:p>
    <w:p w:rsidR="00302E38" w:rsidRDefault="00302E38" w:rsidP="001370E9">
      <w:pPr>
        <w:autoSpaceDE w:val="0"/>
        <w:autoSpaceDN w:val="0"/>
        <w:adjustRightInd w:val="0"/>
        <w:spacing w:after="0" w:line="240" w:lineRule="auto"/>
        <w:rPr>
          <w:rFonts w:ascii="Times New Roman" w:hAnsi="Times New Roman" w:cs="Times New Roman"/>
          <w:b/>
          <w:i/>
          <w:sz w:val="24"/>
          <w:szCs w:val="24"/>
        </w:rPr>
      </w:pPr>
    </w:p>
    <w:p w:rsidR="00302E38" w:rsidRDefault="00302E38"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Tuberkulos:</w:t>
      </w:r>
      <w:r>
        <w:rPr>
          <w:rFonts w:ascii="Times New Roman" w:hAnsi="Times New Roman" w:cs="Times New Roman"/>
          <w:sz w:val="24"/>
          <w:szCs w:val="24"/>
        </w:rPr>
        <w:t xml:space="preserve"> </w:t>
      </w:r>
      <w:r w:rsidR="00BA1CD2">
        <w:rPr>
          <w:rFonts w:ascii="Times New Roman" w:hAnsi="Times New Roman" w:cs="Times New Roman"/>
          <w:sz w:val="24"/>
          <w:szCs w:val="24"/>
        </w:rPr>
        <w:t>Primär tuberkulos betecknar förstagångsinsjuknande i tuberkulos. Spridningen av smittan (</w:t>
      </w:r>
      <w:r w:rsidR="00BA1CD2">
        <w:rPr>
          <w:rFonts w:ascii="Times New Roman" w:hAnsi="Times New Roman" w:cs="Times New Roman"/>
          <w:i/>
          <w:sz w:val="24"/>
          <w:szCs w:val="24"/>
        </w:rPr>
        <w:t xml:space="preserve">Mycobacterium tubeculosis) </w:t>
      </w:r>
      <w:r w:rsidR="00BA1CD2">
        <w:rPr>
          <w:rFonts w:ascii="Times New Roman" w:hAnsi="Times New Roman" w:cs="Times New Roman"/>
          <w:sz w:val="24"/>
          <w:szCs w:val="24"/>
        </w:rPr>
        <w:t>sker via luftvägarna från person till person och symptomen är främst pulmonära. Det som sedan händer är att makrofager slukar bakterierna, som dock inne i makrofagen förhindrar fusion av fagosom och lysosom. Detta medför alltså att bakterierna inte elimineras ordentligt. Makrofager kommer sedan att aggregera och bilda jätteceller. Dessa jätteceller tillsammans med lymfocyter, vanliga makrofager och fibroblaster bildar sedan tillsammans ett granulom i vars mitt man finner ostig nekros.</w:t>
      </w:r>
    </w:p>
    <w:p w:rsidR="00BA1CD2" w:rsidRDefault="00BA1CD2" w:rsidP="001370E9">
      <w:pPr>
        <w:autoSpaceDE w:val="0"/>
        <w:autoSpaceDN w:val="0"/>
        <w:adjustRightInd w:val="0"/>
        <w:spacing w:after="0" w:line="240" w:lineRule="auto"/>
        <w:rPr>
          <w:rFonts w:ascii="Times New Roman" w:hAnsi="Times New Roman" w:cs="Times New Roman"/>
          <w:sz w:val="24"/>
          <w:szCs w:val="24"/>
        </w:rPr>
      </w:pPr>
    </w:p>
    <w:p w:rsidR="00BA1CD2" w:rsidRDefault="00BA1CD2"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Efter granulombildningen kan en tuberkulosinfektion fortlöpa på olika sätt:</w:t>
      </w:r>
    </w:p>
    <w:p w:rsidR="00BA1CD2" w:rsidRDefault="007C240B" w:rsidP="00BA1CD2">
      <w:pPr>
        <w:pStyle w:val="Liststycke"/>
        <w:numPr>
          <w:ilvl w:val="0"/>
          <w:numId w:val="5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Reparativa förändringar innebär att en fibrös avkapsling bildas. Denna variant är ofta subklinisk</w:t>
      </w:r>
    </w:p>
    <w:p w:rsidR="007C240B" w:rsidRDefault="007C240B" w:rsidP="00BA1CD2">
      <w:pPr>
        <w:pStyle w:val="Liststycke"/>
        <w:numPr>
          <w:ilvl w:val="0"/>
          <w:numId w:val="5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Progressiva förändringar innebär att avkapslingen förblir ofullständig och kan rupturera ut i pleura eller bronk. Sker detta får man en så kallad ”öppen Tb”.</w:t>
      </w:r>
    </w:p>
    <w:p w:rsidR="007C240B" w:rsidRDefault="007C240B" w:rsidP="00BA1CD2">
      <w:pPr>
        <w:pStyle w:val="Liststycke"/>
        <w:numPr>
          <w:ilvl w:val="0"/>
          <w:numId w:val="5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Segmentell tuberkulos ger att man får en kollaps av ett helt lungsegment samt lymfkörtelförstoring.</w:t>
      </w:r>
    </w:p>
    <w:p w:rsidR="007C240B" w:rsidRPr="00BA1CD2" w:rsidRDefault="007C240B" w:rsidP="00BA1CD2">
      <w:pPr>
        <w:pStyle w:val="Liststycke"/>
        <w:numPr>
          <w:ilvl w:val="0"/>
          <w:numId w:val="5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Hematogen spridning av tuberkulos (militär Tb) är ofta letal. Spridning sker till ben, mjälte, meninges, övrig lunga etc.</w:t>
      </w:r>
    </w:p>
    <w:p w:rsidR="00BA1CD2" w:rsidRDefault="00BA1CD2" w:rsidP="001370E9">
      <w:pPr>
        <w:autoSpaceDE w:val="0"/>
        <w:autoSpaceDN w:val="0"/>
        <w:adjustRightInd w:val="0"/>
        <w:spacing w:after="0" w:line="240" w:lineRule="auto"/>
        <w:rPr>
          <w:rFonts w:ascii="Times New Roman" w:hAnsi="Times New Roman" w:cs="Times New Roman"/>
          <w:sz w:val="24"/>
          <w:szCs w:val="24"/>
        </w:rPr>
      </w:pPr>
    </w:p>
    <w:p w:rsidR="00BA1CD2" w:rsidRDefault="00BA1CD2"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Post-primär tuberkulos är en reaktivering av en latent tuberkulosinfektion. Detta sker framförallt hos immunosupprimerade och äldre. Post-primär tuberkulos involverar klassiskt ovanloben och engagerar sig i hematogen spridning. </w:t>
      </w:r>
    </w:p>
    <w:p w:rsidR="007C240B" w:rsidRPr="00302E38" w:rsidRDefault="007C240B" w:rsidP="001370E9">
      <w:pPr>
        <w:autoSpaceDE w:val="0"/>
        <w:autoSpaceDN w:val="0"/>
        <w:adjustRightInd w:val="0"/>
        <w:spacing w:after="0" w:line="240" w:lineRule="auto"/>
        <w:rPr>
          <w:rFonts w:ascii="Times New Roman" w:hAnsi="Times New Roman" w:cs="Times New Roman"/>
          <w:sz w:val="24"/>
          <w:szCs w:val="24"/>
        </w:rPr>
      </w:pPr>
    </w:p>
    <w:p w:rsidR="00302E38" w:rsidRDefault="00302E38"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Sarkoidos:</w:t>
      </w:r>
      <w:r w:rsidR="007C240B">
        <w:rPr>
          <w:rFonts w:ascii="Times New Roman" w:hAnsi="Times New Roman" w:cs="Times New Roman"/>
          <w:sz w:val="24"/>
          <w:szCs w:val="24"/>
        </w:rPr>
        <w:t xml:space="preserve"> </w:t>
      </w:r>
      <w:r w:rsidR="00E56412">
        <w:rPr>
          <w:rFonts w:ascii="Times New Roman" w:hAnsi="Times New Roman" w:cs="Times New Roman"/>
          <w:sz w:val="24"/>
          <w:szCs w:val="24"/>
        </w:rPr>
        <w:t xml:space="preserve">Sarkoidos är en systemisk granulomatös sjukdom av oklar genes. Generellt </w:t>
      </w:r>
      <w:r w:rsidR="00031521">
        <w:rPr>
          <w:rFonts w:ascii="Times New Roman" w:hAnsi="Times New Roman" w:cs="Times New Roman"/>
          <w:sz w:val="24"/>
          <w:szCs w:val="24"/>
        </w:rPr>
        <w:t>ses dock T-cellshyperaktivitet i drabbade organ. Ett eller flera organ kan drabbas vid sarkoidos och vanligast drabbade är lungor, lymfkörtlar, hud, ögon och mjälte. Thorakal sarkoidos finns i fyra olika former. Dessa är hilär lymfadenopati (Löfgrens syndrom), hilär lymfadenopati med lungengagemang</w:t>
      </w:r>
      <w:r w:rsidR="004E36ED">
        <w:rPr>
          <w:rFonts w:ascii="Times New Roman" w:hAnsi="Times New Roman" w:cs="Times New Roman"/>
          <w:sz w:val="24"/>
          <w:szCs w:val="24"/>
        </w:rPr>
        <w:t xml:space="preserve">, </w:t>
      </w:r>
      <w:r w:rsidR="00D24494">
        <w:rPr>
          <w:rFonts w:ascii="Times New Roman" w:hAnsi="Times New Roman" w:cs="Times New Roman"/>
          <w:sz w:val="24"/>
          <w:szCs w:val="24"/>
        </w:rPr>
        <w:t>enbart lungengagemang samt irreversibel lungfibros av framförallt ovanloben.</w:t>
      </w:r>
      <w:r w:rsidR="00031521">
        <w:rPr>
          <w:rFonts w:ascii="Times New Roman" w:hAnsi="Times New Roman" w:cs="Times New Roman"/>
          <w:sz w:val="24"/>
          <w:szCs w:val="24"/>
        </w:rPr>
        <w:t xml:space="preserve"> Karaktäristiskt för sjukdomen </w:t>
      </w:r>
      <w:r w:rsidR="00D24494">
        <w:rPr>
          <w:rFonts w:ascii="Times New Roman" w:hAnsi="Times New Roman" w:cs="Times New Roman"/>
          <w:sz w:val="24"/>
          <w:szCs w:val="24"/>
        </w:rPr>
        <w:t xml:space="preserve">histologiskt </w:t>
      </w:r>
      <w:r w:rsidR="00031521">
        <w:rPr>
          <w:rFonts w:ascii="Times New Roman" w:hAnsi="Times New Roman" w:cs="Times New Roman"/>
          <w:sz w:val="24"/>
          <w:szCs w:val="24"/>
        </w:rPr>
        <w:t>är icke-nekrotiserande granulom.</w:t>
      </w:r>
    </w:p>
    <w:p w:rsidR="00031521" w:rsidRDefault="00031521" w:rsidP="001370E9">
      <w:pPr>
        <w:autoSpaceDE w:val="0"/>
        <w:autoSpaceDN w:val="0"/>
        <w:adjustRightInd w:val="0"/>
        <w:spacing w:after="0" w:line="240" w:lineRule="auto"/>
        <w:rPr>
          <w:rFonts w:ascii="Times New Roman" w:hAnsi="Times New Roman" w:cs="Times New Roman"/>
          <w:sz w:val="24"/>
          <w:szCs w:val="24"/>
        </w:rPr>
      </w:pPr>
    </w:p>
    <w:p w:rsidR="00031521" w:rsidRDefault="00031521"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Incidensen för sarkoidos är högst i Norden. Sjukdomen drabbar här 20/100 000 invånare, vanligen i medelåldern och lika ofta män som kvinnor. Hos 20 % går sjukdomen i spontan regress och dödligheten är vidare 5 %.</w:t>
      </w:r>
    </w:p>
    <w:p w:rsidR="00031521" w:rsidRPr="007C240B" w:rsidRDefault="00031521" w:rsidP="001370E9">
      <w:pPr>
        <w:autoSpaceDE w:val="0"/>
        <w:autoSpaceDN w:val="0"/>
        <w:adjustRightInd w:val="0"/>
        <w:spacing w:after="0" w:line="240" w:lineRule="auto"/>
        <w:rPr>
          <w:rFonts w:ascii="Times New Roman" w:hAnsi="Times New Roman" w:cs="Times New Roman"/>
          <w:sz w:val="24"/>
          <w:szCs w:val="24"/>
        </w:rPr>
      </w:pPr>
    </w:p>
    <w:p w:rsidR="008A6694" w:rsidRPr="008A6694" w:rsidRDefault="008A6694" w:rsidP="001370E9">
      <w:pPr>
        <w:autoSpaceDE w:val="0"/>
        <w:autoSpaceDN w:val="0"/>
        <w:adjustRightInd w:val="0"/>
        <w:spacing w:after="0" w:line="240" w:lineRule="auto"/>
        <w:rPr>
          <w:rFonts w:ascii="Times New Roman" w:hAnsi="Times New Roman" w:cs="Times New Roman"/>
          <w:b/>
          <w:i/>
          <w:sz w:val="24"/>
          <w:szCs w:val="24"/>
        </w:rPr>
      </w:pPr>
    </w:p>
    <w:p w:rsidR="00294902" w:rsidRPr="008A6694" w:rsidRDefault="00294902" w:rsidP="001370E9">
      <w:pPr>
        <w:autoSpaceDE w:val="0"/>
        <w:autoSpaceDN w:val="0"/>
        <w:adjustRightInd w:val="0"/>
        <w:spacing w:after="0" w:line="240" w:lineRule="auto"/>
        <w:rPr>
          <w:rFonts w:ascii="Times New Roman" w:hAnsi="Times New Roman" w:cs="Times New Roman"/>
          <w:b/>
          <w:i/>
          <w:sz w:val="24"/>
          <w:szCs w:val="24"/>
        </w:rPr>
      </w:pPr>
      <w:r w:rsidRPr="008A6694">
        <w:rPr>
          <w:rFonts w:ascii="Times New Roman" w:hAnsi="Times New Roman" w:cs="Times New Roman"/>
          <w:b/>
          <w:i/>
          <w:iCs/>
          <w:sz w:val="24"/>
          <w:szCs w:val="24"/>
        </w:rPr>
        <w:t xml:space="preserve">Lungsjukdomar av blandad genes: </w:t>
      </w:r>
      <w:r w:rsidRPr="008A6694">
        <w:rPr>
          <w:rFonts w:ascii="Times New Roman" w:hAnsi="Times New Roman" w:cs="Times New Roman"/>
          <w:b/>
          <w:i/>
          <w:sz w:val="24"/>
          <w:szCs w:val="24"/>
        </w:rPr>
        <w:t>Hyalina membraner</w:t>
      </w:r>
      <w:proofErr w:type="gramStart"/>
      <w:r w:rsidRPr="008A6694">
        <w:rPr>
          <w:rFonts w:ascii="Times New Roman" w:hAnsi="Times New Roman" w:cs="Times New Roman"/>
          <w:b/>
          <w:i/>
          <w:sz w:val="24"/>
          <w:szCs w:val="24"/>
        </w:rPr>
        <w:t xml:space="preserve"> (”Respiratory distress</w:t>
      </w:r>
      <w:proofErr w:type="gramEnd"/>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8A6694">
        <w:rPr>
          <w:rFonts w:ascii="Times New Roman" w:hAnsi="Times New Roman" w:cs="Times New Roman"/>
          <w:b/>
          <w:i/>
          <w:sz w:val="24"/>
          <w:szCs w:val="24"/>
        </w:rPr>
        <w:t>syndrome</w:t>
      </w:r>
      <w:r w:rsidR="00D24494">
        <w:rPr>
          <w:rFonts w:ascii="Times New Roman" w:hAnsi="Times New Roman" w:cs="Times New Roman"/>
          <w:b/>
          <w:i/>
          <w:sz w:val="24"/>
          <w:szCs w:val="24"/>
        </w:rPr>
        <w:t>, RDS”), bronchiectasi, emfysem</w:t>
      </w:r>
    </w:p>
    <w:p w:rsidR="00D24494" w:rsidRDefault="00D24494" w:rsidP="003A1878">
      <w:pPr>
        <w:autoSpaceDE w:val="0"/>
        <w:autoSpaceDN w:val="0"/>
        <w:adjustRightInd w:val="0"/>
        <w:spacing w:after="0" w:line="240" w:lineRule="auto"/>
        <w:rPr>
          <w:rFonts w:ascii="Times New Roman" w:hAnsi="Times New Roman" w:cs="Times New Roman"/>
          <w:b/>
          <w:i/>
          <w:sz w:val="24"/>
          <w:szCs w:val="24"/>
        </w:rPr>
      </w:pPr>
    </w:p>
    <w:p w:rsidR="009764BD" w:rsidRDefault="00D24494" w:rsidP="003A1878">
      <w:pPr>
        <w:pStyle w:val="Normalwebb"/>
        <w:shd w:val="clear" w:color="auto" w:fill="FFFFFF"/>
        <w:spacing w:before="0" w:beforeAutospacing="0" w:after="0" w:afterAutospacing="0"/>
        <w:textAlignment w:val="baseline"/>
      </w:pPr>
      <w:r>
        <w:rPr>
          <w:b/>
          <w:u w:val="single"/>
        </w:rPr>
        <w:t>Hyalina membraner:</w:t>
      </w:r>
      <w:r>
        <w:t xml:space="preserve"> </w:t>
      </w:r>
      <w:r w:rsidRPr="00D24494">
        <w:t>Acute respiratory distress syndrome orsa</w:t>
      </w:r>
      <w:r w:rsidR="003A1878">
        <w:t>kas av diffus skada i alveolen</w:t>
      </w:r>
      <w:r w:rsidRPr="00D24494">
        <w:t>s e</w:t>
      </w:r>
      <w:r w:rsidR="009764BD">
        <w:t>ller dess kapillärs vägg, vilket triggar ett immunsvar.</w:t>
      </w:r>
      <w:r w:rsidRPr="00D24494">
        <w:t xml:space="preserve"> </w:t>
      </w:r>
      <w:r w:rsidR="009764BD">
        <w:t xml:space="preserve">Följden blir interstitiellt ödem och inflammation samt exudat och ödem i kapillärerna. Termen ”hyalina membraner” syftar på att plasmaproteiner som kommit in i de skadade alveolerna depositeras och bildar fibrininnehållande fällningar på alveolens vägg. </w:t>
      </w:r>
    </w:p>
    <w:p w:rsidR="009764BD" w:rsidRDefault="009764BD" w:rsidP="003A1878">
      <w:pPr>
        <w:pStyle w:val="Normalwebb"/>
        <w:shd w:val="clear" w:color="auto" w:fill="FFFFFF"/>
        <w:spacing w:before="0" w:beforeAutospacing="0" w:after="0" w:afterAutospacing="0"/>
        <w:textAlignment w:val="baseline"/>
      </w:pPr>
    </w:p>
    <w:p w:rsidR="009764BD" w:rsidRPr="00D24494" w:rsidRDefault="009764BD" w:rsidP="003A1878">
      <w:pPr>
        <w:pStyle w:val="Normalwebb"/>
        <w:shd w:val="clear" w:color="auto" w:fill="FFFFFF"/>
        <w:spacing w:before="0" w:beforeAutospacing="0" w:after="0" w:afterAutospacing="0"/>
        <w:textAlignment w:val="baseline"/>
      </w:pPr>
      <w:r>
        <w:t>ARDS k</w:t>
      </w:r>
      <w:r w:rsidR="00D24494" w:rsidRPr="00D24494">
        <w:t xml:space="preserve">an orsakas av pneumoni, </w:t>
      </w:r>
      <w:r>
        <w:t xml:space="preserve">aspiration av maginnehåll, </w:t>
      </w:r>
      <w:r w:rsidR="00D24494" w:rsidRPr="00D24494">
        <w:t>stora mängder vatten, f</w:t>
      </w:r>
      <w:r>
        <w:t>ettemboli, sepsis, överdoser med mera. D</w:t>
      </w:r>
      <w:r w:rsidR="00D24494" w:rsidRPr="00D24494">
        <w:t xml:space="preserve">et hela tros bero på </w:t>
      </w:r>
      <w:r>
        <w:t>att komplementsystemet aktiveras och i sin tur aktiverar neutrofiler som normalt finns närvarande i lungan</w:t>
      </w:r>
      <w:r w:rsidR="00D24494" w:rsidRPr="00D24494">
        <w:t>.</w:t>
      </w:r>
    </w:p>
    <w:p w:rsidR="00D24494" w:rsidRPr="00D24494" w:rsidRDefault="00D24494" w:rsidP="003A1878">
      <w:pPr>
        <w:pStyle w:val="Normalwebb"/>
        <w:shd w:val="clear" w:color="auto" w:fill="FFFFFF"/>
        <w:spacing w:before="0" w:beforeAutospacing="0" w:after="0" w:afterAutospacing="0"/>
        <w:textAlignment w:val="baseline"/>
      </w:pPr>
      <w:r w:rsidRPr="00D24494">
        <w:t> </w:t>
      </w:r>
    </w:p>
    <w:p w:rsidR="00D24494" w:rsidRPr="00D24494" w:rsidRDefault="00D24494" w:rsidP="003A1878">
      <w:pPr>
        <w:pStyle w:val="Normalwebb"/>
        <w:shd w:val="clear" w:color="auto" w:fill="FFFFFF"/>
        <w:spacing w:before="0" w:beforeAutospacing="0" w:after="0" w:afterAutospacing="0"/>
        <w:textAlignment w:val="baseline"/>
        <w:rPr>
          <w:lang w:val="en-US"/>
        </w:rPr>
      </w:pPr>
      <w:proofErr w:type="gramStart"/>
      <w:r w:rsidRPr="00D24494">
        <w:rPr>
          <w:lang w:val="en-US"/>
        </w:rPr>
        <w:t>Kortfattat enlingt mesh; "A syndrome of life-threatening progressive pulmonary insufficiency in the absence of known pulmonary disease, usually following a systemic insult such as SURGERY or major TRAUMA."</w:t>
      </w:r>
      <w:proofErr w:type="gramEnd"/>
    </w:p>
    <w:p w:rsidR="00D24494" w:rsidRPr="00D24494" w:rsidRDefault="00D24494" w:rsidP="003A1878">
      <w:pPr>
        <w:autoSpaceDE w:val="0"/>
        <w:autoSpaceDN w:val="0"/>
        <w:adjustRightInd w:val="0"/>
        <w:spacing w:after="0" w:line="240" w:lineRule="auto"/>
        <w:rPr>
          <w:rFonts w:ascii="Times New Roman" w:hAnsi="Times New Roman" w:cs="Times New Roman"/>
          <w:sz w:val="24"/>
          <w:szCs w:val="24"/>
          <w:lang w:val="en-US"/>
        </w:rPr>
      </w:pPr>
    </w:p>
    <w:p w:rsidR="00A57C52" w:rsidRDefault="00D24494" w:rsidP="003A1878">
      <w:pPr>
        <w:pStyle w:val="Normalwebb"/>
        <w:shd w:val="clear" w:color="auto" w:fill="FFFFFF"/>
        <w:spacing w:before="0" w:beforeAutospacing="0" w:after="0" w:afterAutospacing="0"/>
      </w:pPr>
      <w:r>
        <w:rPr>
          <w:b/>
          <w:u w:val="single"/>
        </w:rPr>
        <w:t>Bronchiektasi:</w:t>
      </w:r>
      <w:r w:rsidR="009764BD">
        <w:t xml:space="preserve"> </w:t>
      </w:r>
      <w:r w:rsidR="004C749D">
        <w:t>Bronk</w:t>
      </w:r>
      <w:r w:rsidR="00A57C52">
        <w:t>iektasi är ett lung</w:t>
      </w:r>
      <w:r w:rsidR="00A57C52" w:rsidRPr="00A57C52">
        <w:t>tillstånd som orsakar långvarig hosta o</w:t>
      </w:r>
      <w:r w:rsidR="00A57C52">
        <w:t>ch slemöverskott.</w:t>
      </w:r>
      <w:r w:rsidR="00A57C52" w:rsidRPr="00A57C52">
        <w:t xml:space="preserve"> Det definieras av l</w:t>
      </w:r>
      <w:r w:rsidR="00A57C52">
        <w:t>okala, irreversibla utvidgningar</w:t>
      </w:r>
      <w:r w:rsidR="00A57C52" w:rsidRPr="00A57C52">
        <w:t xml:space="preserve"> av en del av bronkialträdet – luftvägarna vidgas, bli</w:t>
      </w:r>
      <w:r w:rsidR="00A57C52">
        <w:t>r</w:t>
      </w:r>
      <w:r w:rsidR="00A57C52" w:rsidRPr="00A57C52">
        <w:t xml:space="preserve"> slapp</w:t>
      </w:r>
      <w:r w:rsidR="00A57C52">
        <w:t xml:space="preserve">a och är </w:t>
      </w:r>
      <w:r w:rsidR="00A57C52" w:rsidRPr="00A57C52">
        <w:t>tillsammans med emfysem, bronkit och cystisk fibros klassificerat som en obstruktiv lungsjukdom.</w:t>
      </w:r>
    </w:p>
    <w:p w:rsidR="00A57C52" w:rsidRDefault="00A57C52" w:rsidP="003A1878">
      <w:pPr>
        <w:pStyle w:val="Normalwebb"/>
        <w:shd w:val="clear" w:color="auto" w:fill="FFFFFF"/>
        <w:spacing w:before="0" w:beforeAutospacing="0" w:after="0" w:afterAutospacing="0"/>
      </w:pPr>
    </w:p>
    <w:p w:rsidR="004C749D" w:rsidRDefault="00A57C52" w:rsidP="003A1878">
      <w:pPr>
        <w:pStyle w:val="Normalwebb"/>
        <w:shd w:val="clear" w:color="auto" w:fill="FFFFFF"/>
        <w:spacing w:before="0" w:beforeAutospacing="0" w:after="0" w:afterAutospacing="0"/>
      </w:pPr>
      <w:r w:rsidRPr="00A57C52">
        <w:t>I luftrören hos en person med bronkiektasi</w:t>
      </w:r>
      <w:r>
        <w:t xml:space="preserve"> är cilierna förstörda</w:t>
      </w:r>
      <w:r w:rsidRPr="00A57C52">
        <w:t>. Eftersom partiklar och slem</w:t>
      </w:r>
      <w:r w:rsidR="004C749D">
        <w:t xml:space="preserve"> då inte kan svepas uppåt, ackumuleras det och utgör en fin grogrund för patogener. Slemmet är dessutom segt och klibbigt och därmed svårt att hosta upp. </w:t>
      </w:r>
    </w:p>
    <w:p w:rsidR="004C749D" w:rsidRDefault="004C749D" w:rsidP="003A1878">
      <w:pPr>
        <w:pStyle w:val="Normalwebb"/>
        <w:shd w:val="clear" w:color="auto" w:fill="FFFFFF"/>
        <w:spacing w:before="0" w:beforeAutospacing="0" w:after="0" w:afterAutospacing="0"/>
      </w:pPr>
    </w:p>
    <w:p w:rsidR="004C749D" w:rsidRDefault="00A57C52" w:rsidP="003A1878">
      <w:pPr>
        <w:pStyle w:val="Normalwebb"/>
        <w:numPr>
          <w:ilvl w:val="0"/>
          <w:numId w:val="56"/>
        </w:numPr>
        <w:shd w:val="clear" w:color="auto" w:fill="FFFFFF"/>
        <w:spacing w:before="0" w:beforeAutospacing="0" w:after="0" w:afterAutospacing="0"/>
      </w:pPr>
      <w:r w:rsidRPr="00A57C52">
        <w:t>Luftvägarna förlorar s</w:t>
      </w:r>
      <w:r w:rsidR="004C749D">
        <w:t>in förmåga att rensa ut slem.</w:t>
      </w:r>
    </w:p>
    <w:p w:rsidR="004C749D" w:rsidRDefault="00A57C52" w:rsidP="003A1878">
      <w:pPr>
        <w:pStyle w:val="Normalwebb"/>
        <w:numPr>
          <w:ilvl w:val="0"/>
          <w:numId w:val="56"/>
        </w:numPr>
        <w:shd w:val="clear" w:color="auto" w:fill="FFFFFF"/>
        <w:spacing w:before="0" w:beforeAutospacing="0" w:after="0" w:afterAutospacing="0"/>
      </w:pPr>
      <w:r w:rsidRPr="00A57C52">
        <w:t xml:space="preserve">Slem </w:t>
      </w:r>
      <w:r w:rsidR="004C749D">
        <w:t>ackumuleras och</w:t>
      </w:r>
      <w:r w:rsidRPr="00A57C52">
        <w:t xml:space="preserve"> skapa</w:t>
      </w:r>
      <w:r w:rsidR="004C749D">
        <w:t>r</w:t>
      </w:r>
      <w:r w:rsidRPr="00A57C52">
        <w:t xml:space="preserve"> en mi</w:t>
      </w:r>
      <w:r w:rsidR="004C749D">
        <w:t>ljö där bakterier kan föröka sig.</w:t>
      </w:r>
    </w:p>
    <w:p w:rsidR="004C749D" w:rsidRDefault="00A57C52" w:rsidP="003A1878">
      <w:pPr>
        <w:pStyle w:val="Normalwebb"/>
        <w:numPr>
          <w:ilvl w:val="0"/>
          <w:numId w:val="56"/>
        </w:numPr>
        <w:shd w:val="clear" w:color="auto" w:fill="FFFFFF"/>
        <w:spacing w:before="0" w:beforeAutospacing="0" w:after="0" w:afterAutospacing="0"/>
      </w:pPr>
      <w:r w:rsidRPr="00A57C52">
        <w:t>Detta led</w:t>
      </w:r>
      <w:r w:rsidR="004C749D">
        <w:t>er till återkommande allvarliga lunginfektioner.</w:t>
      </w:r>
    </w:p>
    <w:p w:rsidR="004C749D" w:rsidRDefault="00A57C52" w:rsidP="003A1878">
      <w:pPr>
        <w:pStyle w:val="Normalwebb"/>
        <w:numPr>
          <w:ilvl w:val="0"/>
          <w:numId w:val="56"/>
        </w:numPr>
        <w:shd w:val="clear" w:color="auto" w:fill="FFFFFF"/>
        <w:spacing w:before="0" w:beforeAutospacing="0" w:after="0" w:afterAutospacing="0"/>
      </w:pPr>
      <w:r w:rsidRPr="00A57C52">
        <w:t>Varje infektion skada</w:t>
      </w:r>
      <w:r w:rsidR="004C749D">
        <w:t>r luftvägarna ytterligare.</w:t>
      </w:r>
    </w:p>
    <w:p w:rsidR="004C749D" w:rsidRDefault="00A57C52" w:rsidP="003A1878">
      <w:pPr>
        <w:pStyle w:val="Normalwebb"/>
        <w:numPr>
          <w:ilvl w:val="0"/>
          <w:numId w:val="56"/>
        </w:numPr>
        <w:shd w:val="clear" w:color="auto" w:fill="FFFFFF"/>
        <w:spacing w:before="0" w:beforeAutospacing="0" w:after="0" w:afterAutospacing="0"/>
      </w:pPr>
      <w:r w:rsidRPr="00A57C52">
        <w:t>Så småningom förlorar</w:t>
      </w:r>
      <w:r w:rsidR="004C749D">
        <w:t xml:space="preserve"> luftvägarna</w:t>
      </w:r>
      <w:r w:rsidRPr="00A57C52">
        <w:t xml:space="preserve"> sin förmåga att </w:t>
      </w:r>
      <w:r w:rsidR="004C749D">
        <w:t>transportera luft in och ut ur lungorna.</w:t>
      </w:r>
    </w:p>
    <w:p w:rsidR="004C749D" w:rsidRDefault="004C749D" w:rsidP="003A1878">
      <w:pPr>
        <w:pStyle w:val="Normalwebb"/>
        <w:numPr>
          <w:ilvl w:val="0"/>
          <w:numId w:val="56"/>
        </w:numPr>
        <w:shd w:val="clear" w:color="auto" w:fill="FFFFFF"/>
        <w:spacing w:before="0" w:beforeAutospacing="0" w:after="0" w:afterAutospacing="0"/>
      </w:pPr>
      <w:r>
        <w:t>Följaktligen undermineras</w:t>
      </w:r>
      <w:r w:rsidR="00A57C52" w:rsidRPr="00A57C52">
        <w:t xml:space="preserve"> kroppens förmåga att få tillräckligt med syre ti</w:t>
      </w:r>
      <w:r>
        <w:t>ll vitala organ.</w:t>
      </w:r>
    </w:p>
    <w:p w:rsidR="00A57C52" w:rsidRPr="00A57C52" w:rsidRDefault="00A57C52" w:rsidP="003A1878">
      <w:pPr>
        <w:pStyle w:val="Normalwebb"/>
        <w:numPr>
          <w:ilvl w:val="0"/>
          <w:numId w:val="56"/>
        </w:numPr>
        <w:shd w:val="clear" w:color="auto" w:fill="FFFFFF"/>
        <w:spacing w:before="0" w:beforeAutospacing="0" w:after="0" w:afterAutospacing="0"/>
      </w:pPr>
      <w:r w:rsidRPr="00A57C52">
        <w:t>Patienterna löper högre risk att utveckla allvarliga hälsoproblem, såsom andningsinsufficiens, hjärtsvikt och atelektas</w:t>
      </w:r>
      <w:r w:rsidR="004C749D">
        <w:t>.</w:t>
      </w:r>
    </w:p>
    <w:p w:rsidR="004C749D" w:rsidRDefault="004C749D" w:rsidP="003A1878">
      <w:pPr>
        <w:pStyle w:val="Normalwebb"/>
        <w:shd w:val="clear" w:color="auto" w:fill="FFFFFF"/>
        <w:spacing w:before="0" w:beforeAutospacing="0" w:after="0" w:afterAutospacing="0"/>
      </w:pPr>
    </w:p>
    <w:p w:rsidR="004C749D" w:rsidRPr="004C749D" w:rsidRDefault="004C749D" w:rsidP="003A1878">
      <w:pPr>
        <w:shd w:val="clear" w:color="auto" w:fill="FFFFFF"/>
        <w:spacing w:after="0" w:line="240" w:lineRule="auto"/>
        <w:textAlignment w:val="baseline"/>
        <w:rPr>
          <w:rFonts w:ascii="Times New Roman" w:eastAsia="Times New Roman" w:hAnsi="Times New Roman" w:cs="Times New Roman"/>
          <w:sz w:val="24"/>
          <w:szCs w:val="24"/>
          <w:lang w:eastAsia="sv-SE"/>
        </w:rPr>
      </w:pPr>
      <w:r w:rsidRPr="004C749D">
        <w:rPr>
          <w:rFonts w:ascii="Times New Roman" w:eastAsia="Times New Roman" w:hAnsi="Times New Roman" w:cs="Times New Roman"/>
          <w:sz w:val="24"/>
          <w:szCs w:val="24"/>
          <w:bdr w:val="none" w:sz="0" w:space="0" w:color="auto" w:frame="1"/>
          <w:lang w:eastAsia="sv-SE"/>
        </w:rPr>
        <w:t>Riskfaktorer är om en tumör eller främmande kropp trycker mot bronken. Kan också uppkomma efter atopisk astma eller kronisk bronkit.</w:t>
      </w:r>
    </w:p>
    <w:p w:rsidR="004C749D" w:rsidRPr="004C749D" w:rsidRDefault="004C749D" w:rsidP="003A1878">
      <w:pPr>
        <w:shd w:val="clear" w:color="auto" w:fill="FFFFFF"/>
        <w:spacing w:after="0" w:line="240" w:lineRule="auto"/>
        <w:textAlignment w:val="baseline"/>
        <w:rPr>
          <w:rFonts w:ascii="Times New Roman" w:eastAsia="Times New Roman" w:hAnsi="Times New Roman" w:cs="Times New Roman"/>
          <w:sz w:val="24"/>
          <w:szCs w:val="24"/>
          <w:lang w:eastAsia="sv-SE"/>
        </w:rPr>
      </w:pPr>
      <w:r w:rsidRPr="004C749D">
        <w:rPr>
          <w:rFonts w:ascii="Times New Roman" w:eastAsia="Times New Roman" w:hAnsi="Times New Roman" w:cs="Times New Roman"/>
          <w:sz w:val="24"/>
          <w:szCs w:val="24"/>
          <w:bdr w:val="none" w:sz="0" w:space="0" w:color="auto" w:frame="1"/>
          <w:lang w:eastAsia="sv-SE"/>
        </w:rPr>
        <w:t xml:space="preserve">Två mekanismer för att få </w:t>
      </w:r>
      <w:r>
        <w:rPr>
          <w:rFonts w:ascii="Times New Roman" w:eastAsia="Times New Roman" w:hAnsi="Times New Roman" w:cs="Times New Roman"/>
          <w:sz w:val="24"/>
          <w:szCs w:val="24"/>
          <w:bdr w:val="none" w:sz="0" w:space="0" w:color="auto" w:frame="1"/>
          <w:lang w:eastAsia="sv-SE"/>
        </w:rPr>
        <w:t>bronkiektasi:</w:t>
      </w:r>
    </w:p>
    <w:p w:rsidR="004C749D" w:rsidRPr="004C749D" w:rsidRDefault="004C749D" w:rsidP="003A1878">
      <w:pPr>
        <w:numPr>
          <w:ilvl w:val="0"/>
          <w:numId w:val="57"/>
        </w:numPr>
        <w:shd w:val="clear" w:color="auto" w:fill="FFFFFF"/>
        <w:spacing w:after="0" w:line="240" w:lineRule="auto"/>
        <w:textAlignment w:val="baseline"/>
        <w:rPr>
          <w:rFonts w:ascii="Times New Roman" w:eastAsia="Times New Roman" w:hAnsi="Times New Roman" w:cs="Times New Roman"/>
          <w:sz w:val="24"/>
          <w:szCs w:val="24"/>
          <w:lang w:eastAsia="sv-SE"/>
        </w:rPr>
      </w:pPr>
      <w:r w:rsidRPr="004C749D">
        <w:rPr>
          <w:rFonts w:ascii="Times New Roman" w:eastAsia="Times New Roman" w:hAnsi="Times New Roman" w:cs="Times New Roman"/>
          <w:sz w:val="24"/>
          <w:szCs w:val="24"/>
          <w:bdr w:val="none" w:sz="0" w:space="0" w:color="auto" w:frame="1"/>
          <w:lang w:eastAsia="sv-SE"/>
        </w:rPr>
        <w:t>För lite dränage av bronksekret</w:t>
      </w:r>
      <w:r>
        <w:rPr>
          <w:rFonts w:ascii="Times New Roman" w:eastAsia="Times New Roman" w:hAnsi="Times New Roman" w:cs="Times New Roman"/>
          <w:sz w:val="24"/>
          <w:szCs w:val="24"/>
          <w:bdr w:val="none" w:sz="0" w:space="0" w:color="auto" w:frame="1"/>
          <w:lang w:eastAsia="sv-SE"/>
        </w:rPr>
        <w:t xml:space="preserve"> vid till exempel </w:t>
      </w:r>
      <w:r>
        <w:rPr>
          <w:rFonts w:ascii="Times New Roman" w:eastAsia="Times New Roman" w:hAnsi="Times New Roman" w:cs="Times New Roman"/>
          <w:sz w:val="24"/>
          <w:szCs w:val="24"/>
          <w:lang w:eastAsia="sv-SE"/>
        </w:rPr>
        <w:t>proximal obstruktion orsakad</w:t>
      </w:r>
      <w:r w:rsidRPr="004C749D">
        <w:rPr>
          <w:rFonts w:ascii="Times New Roman" w:eastAsia="Times New Roman" w:hAnsi="Times New Roman" w:cs="Times New Roman"/>
          <w:sz w:val="24"/>
          <w:szCs w:val="24"/>
          <w:lang w:eastAsia="sv-SE"/>
        </w:rPr>
        <w:t xml:space="preserve"> av tumör</w:t>
      </w:r>
      <w:r>
        <w:rPr>
          <w:rFonts w:ascii="Times New Roman" w:eastAsia="Times New Roman" w:hAnsi="Times New Roman" w:cs="Times New Roman"/>
          <w:sz w:val="24"/>
          <w:szCs w:val="24"/>
          <w:lang w:eastAsia="sv-SE"/>
        </w:rPr>
        <w:t>, cystisk</w:t>
      </w:r>
      <w:r w:rsidRPr="004C749D">
        <w:rPr>
          <w:rFonts w:ascii="Times New Roman" w:eastAsia="Times New Roman" w:hAnsi="Times New Roman" w:cs="Times New Roman"/>
          <w:sz w:val="24"/>
          <w:szCs w:val="24"/>
          <w:lang w:eastAsia="sv-SE"/>
        </w:rPr>
        <w:t xml:space="preserve"> fibros</w:t>
      </w:r>
      <w:r>
        <w:rPr>
          <w:rFonts w:ascii="Times New Roman" w:eastAsia="Times New Roman" w:hAnsi="Times New Roman" w:cs="Times New Roman"/>
          <w:sz w:val="24"/>
          <w:szCs w:val="24"/>
          <w:lang w:eastAsia="sv-SE"/>
        </w:rPr>
        <w:t xml:space="preserve"> eller i</w:t>
      </w:r>
      <w:r w:rsidRPr="004C749D">
        <w:rPr>
          <w:rFonts w:ascii="Times New Roman" w:eastAsia="Times New Roman" w:hAnsi="Times New Roman" w:cs="Times New Roman"/>
          <w:sz w:val="24"/>
          <w:szCs w:val="24"/>
          <w:lang w:eastAsia="sv-SE"/>
        </w:rPr>
        <w:t>mmotile cilia syndrome</w:t>
      </w:r>
    </w:p>
    <w:p w:rsidR="004C749D" w:rsidRPr="004C749D" w:rsidRDefault="004C749D" w:rsidP="003A1878">
      <w:pPr>
        <w:numPr>
          <w:ilvl w:val="0"/>
          <w:numId w:val="57"/>
        </w:numPr>
        <w:shd w:val="clear" w:color="auto" w:fill="FFFFFF"/>
        <w:spacing w:after="0" w:line="240" w:lineRule="auto"/>
        <w:textAlignment w:val="baseline"/>
        <w:rPr>
          <w:rFonts w:ascii="Times New Roman" w:eastAsia="Times New Roman" w:hAnsi="Times New Roman" w:cs="Times New Roman"/>
          <w:sz w:val="24"/>
          <w:szCs w:val="24"/>
          <w:lang w:eastAsia="sv-SE"/>
        </w:rPr>
      </w:pPr>
      <w:r w:rsidRPr="004C749D">
        <w:rPr>
          <w:rFonts w:ascii="Times New Roman" w:eastAsia="Times New Roman" w:hAnsi="Times New Roman" w:cs="Times New Roman"/>
          <w:sz w:val="24"/>
          <w:szCs w:val="24"/>
          <w:lang w:eastAsia="sv-SE"/>
        </w:rPr>
        <w:t>Återkommande och ihållande infektion</w:t>
      </w:r>
      <w:r>
        <w:rPr>
          <w:rFonts w:ascii="Times New Roman" w:eastAsia="Times New Roman" w:hAnsi="Times New Roman" w:cs="Times New Roman"/>
          <w:sz w:val="24"/>
          <w:szCs w:val="24"/>
          <w:lang w:eastAsia="sv-SE"/>
        </w:rPr>
        <w:t xml:space="preserve"> som</w:t>
      </w:r>
      <w:r w:rsidRPr="004C749D">
        <w:rPr>
          <w:rFonts w:ascii="Times New Roman" w:eastAsia="Times New Roman" w:hAnsi="Times New Roman" w:cs="Times New Roman"/>
          <w:sz w:val="24"/>
          <w:szCs w:val="24"/>
          <w:lang w:eastAsia="sv-SE"/>
        </w:rPr>
        <w:t xml:space="preserve"> leder till svagare bronkväggar</w:t>
      </w:r>
      <w:r>
        <w:rPr>
          <w:rFonts w:ascii="Times New Roman" w:eastAsia="Times New Roman" w:hAnsi="Times New Roman" w:cs="Times New Roman"/>
          <w:sz w:val="24"/>
          <w:szCs w:val="24"/>
          <w:lang w:eastAsia="sv-SE"/>
        </w:rPr>
        <w:t xml:space="preserve"> vid i</w:t>
      </w:r>
      <w:r w:rsidRPr="004C749D">
        <w:rPr>
          <w:rFonts w:ascii="Times New Roman" w:eastAsia="Times New Roman" w:hAnsi="Times New Roman" w:cs="Times New Roman"/>
          <w:sz w:val="24"/>
          <w:szCs w:val="24"/>
          <w:lang w:eastAsia="sv-SE"/>
        </w:rPr>
        <w:t>mmunosupprimerade tillstånd</w:t>
      </w:r>
    </w:p>
    <w:p w:rsidR="004C749D" w:rsidRPr="004C749D" w:rsidRDefault="004C749D" w:rsidP="003A1878">
      <w:pPr>
        <w:shd w:val="clear" w:color="auto" w:fill="FFFFFF"/>
        <w:spacing w:after="0" w:line="240" w:lineRule="auto"/>
        <w:textAlignment w:val="baseline"/>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Vanligast</w:t>
      </w:r>
      <w:r w:rsidRPr="004C749D">
        <w:rPr>
          <w:rFonts w:ascii="Times New Roman" w:eastAsia="Times New Roman" w:hAnsi="Times New Roman" w:cs="Times New Roman"/>
          <w:sz w:val="24"/>
          <w:szCs w:val="24"/>
          <w:lang w:eastAsia="sv-SE"/>
        </w:rPr>
        <w:t xml:space="preserve"> är dock </w:t>
      </w:r>
      <w:r w:rsidRPr="004C749D">
        <w:rPr>
          <w:rFonts w:ascii="Times New Roman" w:eastAsia="Times New Roman" w:hAnsi="Times New Roman" w:cs="Times New Roman"/>
          <w:bCs/>
          <w:sz w:val="24"/>
          <w:szCs w:val="24"/>
          <w:lang w:eastAsia="sv-SE"/>
        </w:rPr>
        <w:t>idiopatiskt bronkiektasi</w:t>
      </w:r>
      <w:r w:rsidRPr="004C749D">
        <w:rPr>
          <w:rFonts w:ascii="Times New Roman" w:eastAsia="Times New Roman" w:hAnsi="Times New Roman" w:cs="Times New Roman"/>
          <w:b/>
          <w:bCs/>
          <w:sz w:val="24"/>
          <w:szCs w:val="24"/>
          <w:lang w:eastAsia="sv-SE"/>
        </w:rPr>
        <w:t>.</w:t>
      </w:r>
    </w:p>
    <w:p w:rsidR="004C749D" w:rsidRPr="004C749D" w:rsidRDefault="004C749D" w:rsidP="003A1878">
      <w:pPr>
        <w:shd w:val="clear" w:color="auto" w:fill="FFFFFF"/>
        <w:spacing w:after="0" w:line="240" w:lineRule="auto"/>
        <w:textAlignment w:val="baseline"/>
        <w:rPr>
          <w:rFonts w:ascii="Times New Roman" w:eastAsia="Times New Roman" w:hAnsi="Times New Roman" w:cs="Times New Roman"/>
          <w:sz w:val="24"/>
          <w:szCs w:val="24"/>
          <w:lang w:eastAsia="sv-SE"/>
        </w:rPr>
      </w:pPr>
      <w:r w:rsidRPr="004C749D">
        <w:rPr>
          <w:rFonts w:ascii="Times New Roman" w:eastAsia="Times New Roman" w:hAnsi="Times New Roman" w:cs="Times New Roman"/>
          <w:sz w:val="24"/>
          <w:szCs w:val="24"/>
          <w:lang w:eastAsia="sv-SE"/>
        </w:rPr>
        <w:t> </w:t>
      </w:r>
    </w:p>
    <w:p w:rsidR="00D24494" w:rsidRDefault="004C749D" w:rsidP="003A1878">
      <w:pPr>
        <w:autoSpaceDE w:val="0"/>
        <w:autoSpaceDN w:val="0"/>
        <w:adjustRightInd w:val="0"/>
        <w:spacing w:after="0" w:line="240" w:lineRule="auto"/>
        <w:rPr>
          <w:rFonts w:ascii="Times New Roman" w:eastAsia="Times New Roman" w:hAnsi="Times New Roman" w:cs="Times New Roman"/>
          <w:sz w:val="24"/>
          <w:szCs w:val="24"/>
          <w:bdr w:val="none" w:sz="0" w:space="0" w:color="auto" w:frame="1"/>
          <w:lang w:eastAsia="sv-SE"/>
        </w:rPr>
      </w:pPr>
      <w:r w:rsidRPr="004C749D">
        <w:rPr>
          <w:rFonts w:ascii="Times New Roman" w:eastAsia="Times New Roman" w:hAnsi="Times New Roman" w:cs="Times New Roman"/>
          <w:sz w:val="24"/>
          <w:szCs w:val="24"/>
          <w:bdr w:val="none" w:sz="0" w:space="0" w:color="auto" w:frame="1"/>
          <w:lang w:eastAsia="sv-SE"/>
        </w:rPr>
        <w:t>Mikroskopiskt ses ofta en skivepitelsmetaplasi</w:t>
      </w:r>
    </w:p>
    <w:p w:rsidR="004C749D" w:rsidRPr="009764BD" w:rsidRDefault="004C749D" w:rsidP="00A57C52">
      <w:pPr>
        <w:autoSpaceDE w:val="0"/>
        <w:autoSpaceDN w:val="0"/>
        <w:adjustRightInd w:val="0"/>
        <w:spacing w:after="0" w:line="240" w:lineRule="auto"/>
        <w:rPr>
          <w:rFonts w:ascii="Times New Roman" w:hAnsi="Times New Roman" w:cs="Times New Roman"/>
          <w:sz w:val="24"/>
          <w:szCs w:val="24"/>
        </w:rPr>
      </w:pPr>
    </w:p>
    <w:p w:rsidR="00D24494" w:rsidRDefault="00D24494" w:rsidP="001370E9">
      <w:pPr>
        <w:autoSpaceDE w:val="0"/>
        <w:autoSpaceDN w:val="0"/>
        <w:adjustRightInd w:val="0"/>
        <w:spacing w:after="0" w:line="240" w:lineRule="auto"/>
        <w:rPr>
          <w:rFonts w:ascii="Times New Roman" w:hAnsi="Times New Roman" w:cs="Times New Roman"/>
          <w:sz w:val="24"/>
          <w:szCs w:val="24"/>
          <w:bdr w:val="none" w:sz="0" w:space="0" w:color="auto" w:frame="1"/>
          <w:shd w:val="clear" w:color="auto" w:fill="FFFFFF"/>
        </w:rPr>
      </w:pPr>
      <w:r>
        <w:rPr>
          <w:rFonts w:ascii="Times New Roman" w:hAnsi="Times New Roman" w:cs="Times New Roman"/>
          <w:b/>
          <w:sz w:val="24"/>
          <w:szCs w:val="24"/>
          <w:u w:val="single"/>
        </w:rPr>
        <w:lastRenderedPageBreak/>
        <w:t>Emfysem:</w:t>
      </w:r>
      <w:r w:rsidR="004C749D">
        <w:rPr>
          <w:rFonts w:ascii="Times New Roman" w:hAnsi="Times New Roman" w:cs="Times New Roman"/>
          <w:sz w:val="24"/>
          <w:szCs w:val="24"/>
        </w:rPr>
        <w:t xml:space="preserve"> </w:t>
      </w:r>
      <w:r w:rsidR="00B61100">
        <w:rPr>
          <w:rFonts w:ascii="Times New Roman" w:hAnsi="Times New Roman" w:cs="Times New Roman"/>
          <w:sz w:val="24"/>
          <w:szCs w:val="24"/>
        </w:rPr>
        <w:t xml:space="preserve">Emfysem </w:t>
      </w:r>
      <w:r w:rsidR="00B61100">
        <w:rPr>
          <w:rFonts w:ascii="Times New Roman" w:hAnsi="Times New Roman" w:cs="Times New Roman"/>
          <w:sz w:val="24"/>
          <w:szCs w:val="24"/>
          <w:bdr w:val="none" w:sz="0" w:space="0" w:color="auto" w:frame="1"/>
          <w:shd w:val="clear" w:color="auto" w:fill="FFFFFF"/>
        </w:rPr>
        <w:t>definieras som en abnorm storleksökning av luftrum distalt om terminala bronkioli samt destruktion av alveolarväggar. Det finns tre typer av emfysem:</w:t>
      </w:r>
    </w:p>
    <w:p w:rsidR="00B61100" w:rsidRDefault="00B61100" w:rsidP="006A25C3">
      <w:pPr>
        <w:pStyle w:val="Liststycke"/>
        <w:numPr>
          <w:ilvl w:val="0"/>
          <w:numId w:val="5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Centriacinärt emfysem innebär destruktion av parenkym runt bronkioli. Förekommer oftast i ovanloben.</w:t>
      </w:r>
    </w:p>
    <w:p w:rsidR="00B61100" w:rsidRDefault="00B61100" w:rsidP="006A25C3">
      <w:pPr>
        <w:pStyle w:val="Liststycke"/>
        <w:numPr>
          <w:ilvl w:val="0"/>
          <w:numId w:val="5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Panacinärt emfysem påverkar hela lungparenkymet.</w:t>
      </w:r>
    </w:p>
    <w:p w:rsidR="00B61100" w:rsidRDefault="00B61100" w:rsidP="006A25C3">
      <w:pPr>
        <w:pStyle w:val="Liststycke"/>
        <w:numPr>
          <w:ilvl w:val="0"/>
          <w:numId w:val="5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Vid bullöst eller paraseptalt emfysem är framförallt perifera delar av lungparenkymet drabbat.</w:t>
      </w:r>
    </w:p>
    <w:p w:rsidR="00B61100" w:rsidRDefault="00B61100" w:rsidP="00B61100">
      <w:pPr>
        <w:autoSpaceDE w:val="0"/>
        <w:autoSpaceDN w:val="0"/>
        <w:adjustRightInd w:val="0"/>
        <w:spacing w:after="0" w:line="240" w:lineRule="auto"/>
        <w:rPr>
          <w:rFonts w:ascii="Times New Roman" w:hAnsi="Times New Roman" w:cs="Times New Roman"/>
          <w:sz w:val="24"/>
          <w:szCs w:val="24"/>
        </w:rPr>
      </w:pPr>
    </w:p>
    <w:p w:rsidR="00B61100" w:rsidRDefault="00B61100" w:rsidP="00B6110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 funktionella effekterna av</w:t>
      </w:r>
      <w:r w:rsidR="003A1878">
        <w:rPr>
          <w:rFonts w:ascii="Times New Roman" w:hAnsi="Times New Roman" w:cs="Times New Roman"/>
          <w:sz w:val="24"/>
          <w:szCs w:val="24"/>
        </w:rPr>
        <w:t xml:space="preserve"> emfysem innefattar prematur stä</w:t>
      </w:r>
      <w:r>
        <w:rPr>
          <w:rFonts w:ascii="Times New Roman" w:hAnsi="Times New Roman" w:cs="Times New Roman"/>
          <w:sz w:val="24"/>
          <w:szCs w:val="24"/>
        </w:rPr>
        <w:t>ngning av distala luftvägar vid expiration på grund av förlust av elastin och minskad ytspänning, minskad yta för gasutbyte samt ökad risk för pneumothorax.</w:t>
      </w:r>
    </w:p>
    <w:p w:rsidR="00B61100" w:rsidRDefault="00B61100" w:rsidP="00B61100">
      <w:pPr>
        <w:autoSpaceDE w:val="0"/>
        <w:autoSpaceDN w:val="0"/>
        <w:adjustRightInd w:val="0"/>
        <w:spacing w:after="0" w:line="240" w:lineRule="auto"/>
        <w:rPr>
          <w:rFonts w:ascii="Times New Roman" w:hAnsi="Times New Roman" w:cs="Times New Roman"/>
          <w:sz w:val="24"/>
          <w:szCs w:val="24"/>
        </w:rPr>
      </w:pPr>
    </w:p>
    <w:p w:rsidR="00B61100" w:rsidRDefault="00B61100" w:rsidP="00B6110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Den enskilt viktigaste etiologiska faktorn för emfysem är rökning. Hos rökare ses en ökad mängd makrofager i lungorna. Dessa makrofager utsöndrar proteaser och på så sätt skapas en obalans mellan proteaser och antiproteaser vilket leder till nedbrytning av framförallt elastin</w:t>
      </w:r>
      <w:r w:rsidR="00207F33">
        <w:rPr>
          <w:rFonts w:ascii="Times New Roman" w:hAnsi="Times New Roman" w:cs="Times New Roman"/>
          <w:sz w:val="24"/>
          <w:szCs w:val="24"/>
        </w:rPr>
        <w:t xml:space="preserve">. </w:t>
      </w:r>
      <w:proofErr w:type="gramStart"/>
      <w:r w:rsidR="00207F33">
        <w:rPr>
          <w:rFonts w:ascii="Times New Roman" w:hAnsi="Times New Roman" w:cs="Times New Roman"/>
          <w:sz w:val="24"/>
          <w:szCs w:val="24"/>
        </w:rPr>
        <w:t>Ett</w:t>
      </w:r>
      <w:proofErr w:type="gramEnd"/>
      <w:r w:rsidR="00207F33">
        <w:rPr>
          <w:rFonts w:ascii="Times New Roman" w:hAnsi="Times New Roman" w:cs="Times New Roman"/>
          <w:sz w:val="24"/>
          <w:szCs w:val="24"/>
        </w:rPr>
        <w:t xml:space="preserve"> av de viktigaste antiproteaserna är α</w:t>
      </w:r>
      <w:r w:rsidR="00207F33">
        <w:rPr>
          <w:rFonts w:ascii="Times New Roman" w:hAnsi="Times New Roman" w:cs="Times New Roman"/>
          <w:sz w:val="24"/>
          <w:szCs w:val="24"/>
          <w:vertAlign w:val="subscript"/>
        </w:rPr>
        <w:t>1</w:t>
      </w:r>
      <w:r w:rsidR="00207F33">
        <w:rPr>
          <w:rFonts w:ascii="Times New Roman" w:hAnsi="Times New Roman" w:cs="Times New Roman"/>
          <w:sz w:val="24"/>
          <w:szCs w:val="24"/>
        </w:rPr>
        <w:t>-antitrypsin som utsöndras av neutrofiler. Personer som lider brist på detta enzym (ovanlig autosomalt hereditär sjukdom) löper mycket större risk att drabbas av emfysem.</w:t>
      </w:r>
    </w:p>
    <w:p w:rsidR="0072394A" w:rsidRPr="00207F33" w:rsidRDefault="0072394A" w:rsidP="00B61100">
      <w:pPr>
        <w:autoSpaceDE w:val="0"/>
        <w:autoSpaceDN w:val="0"/>
        <w:adjustRightInd w:val="0"/>
        <w:spacing w:after="0" w:line="240" w:lineRule="auto"/>
        <w:rPr>
          <w:rFonts w:ascii="Times New Roman" w:hAnsi="Times New Roman" w:cs="Times New Roman"/>
          <w:sz w:val="24"/>
          <w:szCs w:val="24"/>
        </w:rPr>
      </w:pPr>
    </w:p>
    <w:p w:rsidR="008A6694" w:rsidRPr="008A6694" w:rsidRDefault="008A6694" w:rsidP="001370E9">
      <w:pPr>
        <w:autoSpaceDE w:val="0"/>
        <w:autoSpaceDN w:val="0"/>
        <w:adjustRightInd w:val="0"/>
        <w:spacing w:after="0" w:line="240" w:lineRule="auto"/>
        <w:rPr>
          <w:rFonts w:ascii="Times New Roman" w:hAnsi="Times New Roman" w:cs="Times New Roman"/>
          <w:b/>
          <w:i/>
          <w:sz w:val="24"/>
          <w:szCs w:val="24"/>
        </w:rPr>
      </w:pPr>
    </w:p>
    <w:p w:rsidR="00294902" w:rsidRPr="008A6694" w:rsidRDefault="00294902" w:rsidP="001370E9">
      <w:pPr>
        <w:autoSpaceDE w:val="0"/>
        <w:autoSpaceDN w:val="0"/>
        <w:adjustRightInd w:val="0"/>
        <w:spacing w:after="0" w:line="240" w:lineRule="auto"/>
        <w:rPr>
          <w:rFonts w:ascii="Times New Roman" w:hAnsi="Times New Roman" w:cs="Times New Roman"/>
          <w:b/>
          <w:i/>
          <w:sz w:val="24"/>
          <w:szCs w:val="24"/>
        </w:rPr>
      </w:pPr>
      <w:r w:rsidRPr="008A6694">
        <w:rPr>
          <w:rFonts w:ascii="Times New Roman" w:hAnsi="Times New Roman" w:cs="Times New Roman"/>
          <w:b/>
          <w:i/>
          <w:iCs/>
          <w:sz w:val="24"/>
          <w:szCs w:val="24"/>
        </w:rPr>
        <w:t xml:space="preserve">Cirkulationsrubbningar: </w:t>
      </w:r>
      <w:r w:rsidRPr="008A6694">
        <w:rPr>
          <w:rFonts w:ascii="Times New Roman" w:hAnsi="Times New Roman" w:cs="Times New Roman"/>
          <w:b/>
          <w:i/>
          <w:sz w:val="24"/>
          <w:szCs w:val="24"/>
        </w:rPr>
        <w:t>Lungstas, Lungödem, Lungemboli, Lunginfarkt.</w:t>
      </w:r>
    </w:p>
    <w:p w:rsidR="008A6694" w:rsidRDefault="008A6694" w:rsidP="001370E9">
      <w:pPr>
        <w:autoSpaceDE w:val="0"/>
        <w:autoSpaceDN w:val="0"/>
        <w:adjustRightInd w:val="0"/>
        <w:spacing w:after="0" w:line="240" w:lineRule="auto"/>
        <w:rPr>
          <w:rFonts w:ascii="Times New Roman" w:hAnsi="Times New Roman" w:cs="Times New Roman"/>
          <w:sz w:val="24"/>
          <w:szCs w:val="24"/>
        </w:rPr>
      </w:pPr>
    </w:p>
    <w:p w:rsidR="0072394A" w:rsidRPr="0072394A" w:rsidRDefault="00207F33" w:rsidP="0072394A">
      <w:pPr>
        <w:tabs>
          <w:tab w:val="left" w:pos="540"/>
        </w:tabs>
        <w:spacing w:after="0" w:line="240" w:lineRule="auto"/>
        <w:rPr>
          <w:rFonts w:ascii="Times New Roman" w:hAnsi="Times New Roman" w:cs="Times New Roman"/>
          <w:sz w:val="24"/>
          <w:szCs w:val="24"/>
        </w:rPr>
      </w:pPr>
      <w:r>
        <w:rPr>
          <w:rFonts w:ascii="Times New Roman" w:hAnsi="Times New Roman" w:cs="Times New Roman"/>
          <w:b/>
          <w:sz w:val="24"/>
          <w:szCs w:val="24"/>
          <w:u w:val="single"/>
        </w:rPr>
        <w:t>Lungstas:</w:t>
      </w:r>
      <w:r w:rsidR="0072394A" w:rsidRPr="0072394A">
        <w:t xml:space="preserve"> </w:t>
      </w:r>
      <w:r w:rsidR="0072394A" w:rsidRPr="0072394A">
        <w:rPr>
          <w:rFonts w:ascii="Times New Roman" w:hAnsi="Times New Roman" w:cs="Times New Roman"/>
          <w:sz w:val="24"/>
          <w:szCs w:val="24"/>
        </w:rPr>
        <w:t>I lungorna ger en kronisk vänstersidig svikt en kronisk passiv pulmonell stas. Detta ger ett ökat tryck i alveolkapillärerna som leder till:</w:t>
      </w:r>
    </w:p>
    <w:p w:rsidR="0072394A" w:rsidRPr="0072394A" w:rsidRDefault="0072394A" w:rsidP="0072394A">
      <w:pPr>
        <w:numPr>
          <w:ilvl w:val="0"/>
          <w:numId w:val="44"/>
        </w:numPr>
        <w:tabs>
          <w:tab w:val="clear" w:pos="720"/>
          <w:tab w:val="num" w:pos="540"/>
        </w:tabs>
        <w:spacing w:after="0" w:line="240" w:lineRule="auto"/>
        <w:ind w:left="540"/>
        <w:rPr>
          <w:rFonts w:ascii="Times New Roman" w:hAnsi="Times New Roman" w:cs="Times New Roman"/>
          <w:sz w:val="24"/>
          <w:szCs w:val="24"/>
        </w:rPr>
      </w:pPr>
      <w:r w:rsidRPr="0072394A">
        <w:rPr>
          <w:rFonts w:ascii="Times New Roman" w:hAnsi="Times New Roman" w:cs="Times New Roman"/>
          <w:sz w:val="24"/>
          <w:szCs w:val="24"/>
        </w:rPr>
        <w:t>Mikroblödningar in i alveolerna vilket sedan ger fagocytos av erytrocyter och ansamling av järn i makrofager.</w:t>
      </w:r>
    </w:p>
    <w:p w:rsidR="0072394A" w:rsidRPr="0072394A" w:rsidRDefault="0072394A" w:rsidP="0072394A">
      <w:pPr>
        <w:numPr>
          <w:ilvl w:val="0"/>
          <w:numId w:val="44"/>
        </w:numPr>
        <w:tabs>
          <w:tab w:val="clear" w:pos="720"/>
          <w:tab w:val="num" w:pos="540"/>
        </w:tabs>
        <w:spacing w:after="0" w:line="240" w:lineRule="auto"/>
        <w:ind w:left="540"/>
        <w:rPr>
          <w:rFonts w:ascii="Times New Roman" w:hAnsi="Times New Roman" w:cs="Times New Roman"/>
          <w:sz w:val="24"/>
          <w:szCs w:val="24"/>
        </w:rPr>
      </w:pPr>
      <w:r w:rsidRPr="0072394A">
        <w:rPr>
          <w:rFonts w:ascii="Times New Roman" w:hAnsi="Times New Roman" w:cs="Times New Roman"/>
          <w:sz w:val="24"/>
          <w:szCs w:val="24"/>
        </w:rPr>
        <w:t>Utflöde av transsudat till alveolerna och ett försämrat gasutbyte.</w:t>
      </w:r>
    </w:p>
    <w:p w:rsidR="0072394A" w:rsidRPr="0072394A" w:rsidRDefault="0072394A" w:rsidP="0072394A">
      <w:pPr>
        <w:numPr>
          <w:ilvl w:val="0"/>
          <w:numId w:val="44"/>
        </w:numPr>
        <w:tabs>
          <w:tab w:val="clear" w:pos="720"/>
          <w:tab w:val="num" w:pos="540"/>
        </w:tabs>
        <w:spacing w:after="0" w:line="240" w:lineRule="auto"/>
        <w:ind w:left="540"/>
        <w:rPr>
          <w:rFonts w:ascii="Times New Roman" w:hAnsi="Times New Roman" w:cs="Times New Roman"/>
          <w:sz w:val="24"/>
          <w:szCs w:val="24"/>
        </w:rPr>
      </w:pPr>
      <w:r w:rsidRPr="0072394A">
        <w:rPr>
          <w:rFonts w:ascii="Times New Roman" w:hAnsi="Times New Roman" w:cs="Times New Roman"/>
          <w:sz w:val="24"/>
          <w:szCs w:val="24"/>
        </w:rPr>
        <w:t>Fibrotisering av vävnaden.</w:t>
      </w:r>
    </w:p>
    <w:p w:rsidR="0072394A" w:rsidRPr="0072394A" w:rsidRDefault="0072394A" w:rsidP="0072394A">
      <w:pPr>
        <w:numPr>
          <w:ilvl w:val="0"/>
          <w:numId w:val="44"/>
        </w:numPr>
        <w:tabs>
          <w:tab w:val="clear" w:pos="720"/>
          <w:tab w:val="num" w:pos="540"/>
        </w:tabs>
        <w:spacing w:after="0" w:line="240" w:lineRule="auto"/>
        <w:ind w:left="540"/>
        <w:rPr>
          <w:rFonts w:ascii="Times New Roman" w:hAnsi="Times New Roman" w:cs="Times New Roman"/>
          <w:sz w:val="24"/>
          <w:szCs w:val="24"/>
        </w:rPr>
      </w:pPr>
      <w:r w:rsidRPr="0072394A">
        <w:rPr>
          <w:rFonts w:ascii="Times New Roman" w:hAnsi="Times New Roman" w:cs="Times New Roman"/>
          <w:sz w:val="24"/>
          <w:szCs w:val="24"/>
        </w:rPr>
        <w:t>Pulmonell hypertension ger på sikt även en svikt på högerhjärtat på grund av ökad afterload.</w:t>
      </w:r>
    </w:p>
    <w:p w:rsidR="00207F33" w:rsidRDefault="00207F33" w:rsidP="0072394A">
      <w:pPr>
        <w:autoSpaceDE w:val="0"/>
        <w:autoSpaceDN w:val="0"/>
        <w:adjustRightInd w:val="0"/>
        <w:spacing w:after="0" w:line="240" w:lineRule="auto"/>
        <w:rPr>
          <w:rFonts w:ascii="Times New Roman" w:hAnsi="Times New Roman" w:cs="Times New Roman"/>
          <w:b/>
          <w:sz w:val="24"/>
          <w:szCs w:val="24"/>
          <w:u w:val="single"/>
        </w:rPr>
      </w:pPr>
    </w:p>
    <w:p w:rsidR="0072394A" w:rsidRPr="0072394A" w:rsidRDefault="00207F33" w:rsidP="0072394A">
      <w:pPr>
        <w:spacing w:after="0" w:line="240" w:lineRule="auto"/>
        <w:rPr>
          <w:rFonts w:ascii="Times New Roman" w:hAnsi="Times New Roman" w:cs="Times New Roman"/>
          <w:sz w:val="24"/>
          <w:szCs w:val="24"/>
          <w:lang w:eastAsia="sv-SE"/>
        </w:rPr>
      </w:pPr>
      <w:r>
        <w:rPr>
          <w:rFonts w:ascii="Times New Roman" w:hAnsi="Times New Roman" w:cs="Times New Roman"/>
          <w:b/>
          <w:sz w:val="24"/>
          <w:szCs w:val="24"/>
          <w:u w:val="single"/>
        </w:rPr>
        <w:t>Lungödem:</w:t>
      </w:r>
      <w:r w:rsidR="0072394A" w:rsidRPr="0072394A">
        <w:rPr>
          <w:b/>
          <w:lang w:eastAsia="sv-SE"/>
        </w:rPr>
        <w:t xml:space="preserve"> </w:t>
      </w:r>
      <w:r w:rsidR="0072394A" w:rsidRPr="0072394A">
        <w:rPr>
          <w:rFonts w:ascii="Times New Roman" w:hAnsi="Times New Roman" w:cs="Times New Roman"/>
          <w:sz w:val="24"/>
          <w:szCs w:val="24"/>
          <w:lang w:eastAsia="sv-SE"/>
        </w:rPr>
        <w:t xml:space="preserve">Pulmonella ödem ger ett minskat gasutbyte och hypoxi och hyperkapni. Uppstår vid vänstersidig hjärtsvikt då trycket i lungorna (som måste vara lågt då lungorna är mycket känsliga för tryckförändringar) stiger. Uppstår även vid skador på endotelet. Vätskan ansamlas antingen i alveolerna eller i interstitiet. Det senare sker initialt och leder till ett ökat luftflöde vid apex på grund av minskad alveolär volym basalt där vätskan ansamlas. När vätskans volym ökar fylls sedan även alveolerna centralt och basalt i lungorna. Kliniskt är det interstitiella ödemet ofta ickediagnostiserat medan det alveolära ger andnöd och bubblande andningsljud. </w:t>
      </w:r>
    </w:p>
    <w:p w:rsidR="0072394A" w:rsidRPr="0072394A" w:rsidRDefault="0072394A" w:rsidP="0072394A">
      <w:pPr>
        <w:spacing w:after="0" w:line="240" w:lineRule="auto"/>
        <w:rPr>
          <w:rFonts w:ascii="Times New Roman" w:hAnsi="Times New Roman" w:cs="Times New Roman"/>
          <w:sz w:val="24"/>
          <w:szCs w:val="24"/>
          <w:lang w:eastAsia="sv-SE"/>
        </w:rPr>
      </w:pPr>
    </w:p>
    <w:p w:rsidR="0072394A" w:rsidRPr="0072394A" w:rsidRDefault="0072394A" w:rsidP="0072394A">
      <w:pPr>
        <w:spacing w:after="0" w:line="240" w:lineRule="auto"/>
        <w:rPr>
          <w:rFonts w:ascii="Times New Roman" w:hAnsi="Times New Roman" w:cs="Times New Roman"/>
          <w:sz w:val="24"/>
          <w:szCs w:val="24"/>
          <w:lang w:eastAsia="sv-SE"/>
        </w:rPr>
      </w:pPr>
      <w:r w:rsidRPr="0072394A">
        <w:rPr>
          <w:rFonts w:ascii="Times New Roman" w:hAnsi="Times New Roman" w:cs="Times New Roman"/>
          <w:sz w:val="24"/>
          <w:szCs w:val="24"/>
          <w:lang w:eastAsia="sv-SE"/>
        </w:rPr>
        <w:t xml:space="preserve">Kliniskt kan pulmonella ödem ses som andnöd, cyanos och hosta vid alveolär inblandning. Innan detta ses en minskad lungfunktion på grund av minskad pulmonell elasticitet vid vätska i interstitiet. Detta kräver ett ökat arbete vid andning och det ökade avståndet mellan luft och kapillär ger hypoxi men nära normala nivåer av koldioxid. </w:t>
      </w:r>
    </w:p>
    <w:p w:rsidR="00207F33" w:rsidRDefault="00207F33" w:rsidP="0072394A">
      <w:pPr>
        <w:autoSpaceDE w:val="0"/>
        <w:autoSpaceDN w:val="0"/>
        <w:adjustRightInd w:val="0"/>
        <w:spacing w:after="0" w:line="240" w:lineRule="auto"/>
        <w:rPr>
          <w:rFonts w:ascii="Times New Roman" w:hAnsi="Times New Roman" w:cs="Times New Roman"/>
          <w:b/>
          <w:sz w:val="24"/>
          <w:szCs w:val="24"/>
          <w:u w:val="single"/>
        </w:rPr>
      </w:pPr>
    </w:p>
    <w:p w:rsidR="00207F33" w:rsidRPr="00207F33" w:rsidRDefault="00207F33" w:rsidP="00207F33">
      <w:pPr>
        <w:tabs>
          <w:tab w:val="left" w:pos="540"/>
        </w:tabs>
        <w:spacing w:after="0" w:line="240" w:lineRule="auto"/>
        <w:rPr>
          <w:rFonts w:ascii="Times New Roman" w:hAnsi="Times New Roman" w:cs="Times New Roman"/>
          <w:sz w:val="24"/>
          <w:szCs w:val="24"/>
          <w:lang w:eastAsia="sv-SE"/>
        </w:rPr>
      </w:pPr>
      <w:r>
        <w:rPr>
          <w:rFonts w:ascii="Times New Roman" w:hAnsi="Times New Roman" w:cs="Times New Roman"/>
          <w:b/>
          <w:sz w:val="24"/>
          <w:szCs w:val="24"/>
          <w:u w:val="single"/>
        </w:rPr>
        <w:t>Lungemboli:</w:t>
      </w:r>
      <w:r w:rsidRPr="00207F33">
        <w:rPr>
          <w:lang w:eastAsia="sv-SE"/>
        </w:rPr>
        <w:t xml:space="preserve"> </w:t>
      </w:r>
      <w:r w:rsidRPr="00207F33">
        <w:rPr>
          <w:rFonts w:ascii="Times New Roman" w:hAnsi="Times New Roman" w:cs="Times New Roman"/>
          <w:sz w:val="24"/>
          <w:szCs w:val="24"/>
          <w:lang w:eastAsia="sv-SE"/>
        </w:rPr>
        <w:t xml:space="preserve">Detta är en akut och livshotande situation som hittas vid omkring hälften av alla obduktioner och uppstår postoperativt hos mellan 1 och 2 procent av alla personer över 40 år. De flesta tromboembolier uppstår från benens djupa vener (90 procent) men kan även uppstå på andra platser. En akut pulmonell tromboemboli kan vara asymptomatisk (vid små tromber), ge övergående dyspné och tachypné, ge en pulmonell infarkt eller kardiovaskulär </w:t>
      </w:r>
      <w:r w:rsidRPr="00207F33">
        <w:rPr>
          <w:rFonts w:ascii="Times New Roman" w:hAnsi="Times New Roman" w:cs="Times New Roman"/>
          <w:sz w:val="24"/>
          <w:szCs w:val="24"/>
          <w:lang w:eastAsia="sv-SE"/>
        </w:rPr>
        <w:lastRenderedPageBreak/>
        <w:t xml:space="preserve">kollaps och död. Kronisk pulmonell emboli kan i sin tur ge högersidig hjärtsvikt på grund av hypertension. </w:t>
      </w:r>
    </w:p>
    <w:p w:rsidR="00207F33" w:rsidRPr="00207F33" w:rsidRDefault="00207F33" w:rsidP="00207F33">
      <w:pPr>
        <w:tabs>
          <w:tab w:val="left" w:pos="540"/>
        </w:tabs>
        <w:spacing w:after="0" w:line="240" w:lineRule="auto"/>
        <w:rPr>
          <w:rFonts w:ascii="Times New Roman" w:hAnsi="Times New Roman" w:cs="Times New Roman"/>
          <w:sz w:val="24"/>
          <w:szCs w:val="24"/>
          <w:lang w:eastAsia="sv-SE"/>
        </w:rPr>
      </w:pPr>
    </w:p>
    <w:p w:rsidR="00207F33" w:rsidRPr="00207F33" w:rsidRDefault="00207F33" w:rsidP="00207F33">
      <w:pPr>
        <w:tabs>
          <w:tab w:val="left" w:pos="540"/>
        </w:tabs>
        <w:spacing w:after="0" w:line="240" w:lineRule="auto"/>
        <w:rPr>
          <w:rFonts w:ascii="Times New Roman" w:hAnsi="Times New Roman" w:cs="Times New Roman"/>
          <w:sz w:val="24"/>
          <w:szCs w:val="24"/>
          <w:lang w:eastAsia="sv-SE"/>
        </w:rPr>
      </w:pPr>
      <w:r w:rsidRPr="00207F33">
        <w:rPr>
          <w:rFonts w:ascii="Times New Roman" w:hAnsi="Times New Roman" w:cs="Times New Roman"/>
          <w:sz w:val="24"/>
          <w:szCs w:val="24"/>
          <w:lang w:eastAsia="sv-SE"/>
        </w:rPr>
        <w:t xml:space="preserve">När en sjukhuspatient reser sig för första gången efter en lång tids sängliggande kan djupa ventromboser lossna och hamna i lungartärerna eller till och med </w:t>
      </w:r>
      <w:proofErr w:type="gramStart"/>
      <w:r w:rsidRPr="00207F33">
        <w:rPr>
          <w:rFonts w:ascii="Times New Roman" w:hAnsi="Times New Roman" w:cs="Times New Roman"/>
          <w:sz w:val="24"/>
          <w:szCs w:val="24"/>
          <w:lang w:eastAsia="sv-SE"/>
        </w:rPr>
        <w:t>fastna</w:t>
      </w:r>
      <w:proofErr w:type="gramEnd"/>
      <w:r w:rsidRPr="00207F33">
        <w:rPr>
          <w:rFonts w:ascii="Times New Roman" w:hAnsi="Times New Roman" w:cs="Times New Roman"/>
          <w:sz w:val="24"/>
          <w:szCs w:val="24"/>
          <w:lang w:eastAsia="sv-SE"/>
        </w:rPr>
        <w:t xml:space="preserve"> i truncus pulmonalis bifurkation (detta kallas en sadeltrombos, se bild). Tromben uppstod på grund av stas i benen och lossnar vid muskelaktiviteten. Dessa bildningar kan även ske vid långa flygresor och man ska därför se till att hålla blodcirkulationen uppe. </w:t>
      </w:r>
    </w:p>
    <w:p w:rsidR="00207F33" w:rsidRPr="00207F33" w:rsidRDefault="00207F33" w:rsidP="00207F33">
      <w:pPr>
        <w:tabs>
          <w:tab w:val="left" w:pos="540"/>
        </w:tabs>
        <w:spacing w:after="0" w:line="240" w:lineRule="auto"/>
        <w:rPr>
          <w:rFonts w:ascii="Times New Roman" w:hAnsi="Times New Roman" w:cs="Times New Roman"/>
          <w:sz w:val="24"/>
          <w:szCs w:val="24"/>
          <w:lang w:eastAsia="sv-SE"/>
        </w:rPr>
      </w:pPr>
    </w:p>
    <w:p w:rsidR="00207F33" w:rsidRPr="00207F33" w:rsidRDefault="00207F33" w:rsidP="00207F33">
      <w:pPr>
        <w:tabs>
          <w:tab w:val="left" w:pos="540"/>
        </w:tabs>
        <w:spacing w:after="0" w:line="240" w:lineRule="auto"/>
        <w:rPr>
          <w:rFonts w:ascii="Times New Roman" w:hAnsi="Times New Roman" w:cs="Times New Roman"/>
          <w:sz w:val="24"/>
          <w:szCs w:val="24"/>
          <w:lang w:eastAsia="sv-SE"/>
        </w:rPr>
      </w:pPr>
      <w:r w:rsidRPr="00207F33">
        <w:rPr>
          <w:rFonts w:ascii="Times New Roman" w:hAnsi="Times New Roman" w:cs="Times New Roman"/>
          <w:sz w:val="24"/>
          <w:szCs w:val="24"/>
          <w:lang w:eastAsia="sv-SE"/>
        </w:rPr>
        <w:t xml:space="preserve">Ju större tromben är desto tidigare i lungans kärlträd fastnar de. Detta gör att tromber från benets stora vener lätt fastnar i bifurkationen eller höger och vänster lungartärs första delning. Dessa är fatala då en akut ocklusion av mer än halva kärlträdet ger hypotension (chock). Detta beror på att det tryck höger kammare måste arbeta mot ökas drastiskt vilket ger ett minskat flöde till vänster kammare och således en minskad hjärtminutvolym. </w:t>
      </w:r>
    </w:p>
    <w:p w:rsidR="00207F33" w:rsidRPr="00207F33" w:rsidRDefault="00207F33" w:rsidP="00207F33">
      <w:pPr>
        <w:tabs>
          <w:tab w:val="left" w:pos="540"/>
        </w:tabs>
        <w:spacing w:after="0" w:line="240" w:lineRule="auto"/>
        <w:rPr>
          <w:rFonts w:ascii="Times New Roman" w:hAnsi="Times New Roman" w:cs="Times New Roman"/>
          <w:sz w:val="24"/>
          <w:szCs w:val="24"/>
          <w:lang w:eastAsia="sv-SE"/>
        </w:rPr>
      </w:pPr>
    </w:p>
    <w:p w:rsidR="00207F33" w:rsidRPr="00207F33" w:rsidRDefault="00207F33" w:rsidP="00207F33">
      <w:pPr>
        <w:tabs>
          <w:tab w:val="left" w:pos="540"/>
        </w:tabs>
        <w:spacing w:after="0" w:line="240" w:lineRule="auto"/>
        <w:rPr>
          <w:rFonts w:ascii="Times New Roman" w:hAnsi="Times New Roman" w:cs="Times New Roman"/>
          <w:sz w:val="24"/>
          <w:szCs w:val="24"/>
          <w:lang w:eastAsia="sv-SE"/>
        </w:rPr>
      </w:pPr>
      <w:r w:rsidRPr="00207F33">
        <w:rPr>
          <w:rFonts w:ascii="Times New Roman" w:hAnsi="Times New Roman" w:cs="Times New Roman"/>
          <w:sz w:val="24"/>
          <w:szCs w:val="24"/>
          <w:lang w:eastAsia="sv-SE"/>
        </w:rPr>
        <w:t xml:space="preserve">Små embolier är normalt inte letala utan kan ge lokala pulmonella infarkter. Detta ses vid hjärtsvikt och kronisk lungsjukdom då den normala dubbla blodförsörjningen skyddar mot ischemisk nekros. Detta ger hosta, huggande smärta, andnöd och pleuralutgjutningar är som ofta blodiga. Nekrosen rensas efterhand bort och ersätts via fibros som ger ärrvävnad. På grund av den bronkiala och den pulmonella cirkulationen ger 75 procent av alla pulmonella embolier </w:t>
      </w:r>
      <w:proofErr w:type="gramStart"/>
      <w:r w:rsidRPr="00207F33">
        <w:rPr>
          <w:rFonts w:ascii="Times New Roman" w:hAnsi="Times New Roman" w:cs="Times New Roman"/>
          <w:sz w:val="24"/>
          <w:szCs w:val="24"/>
          <w:lang w:eastAsia="sv-SE"/>
        </w:rPr>
        <w:t>ej</w:t>
      </w:r>
      <w:proofErr w:type="gramEnd"/>
      <w:r w:rsidRPr="00207F33">
        <w:rPr>
          <w:rFonts w:ascii="Times New Roman" w:hAnsi="Times New Roman" w:cs="Times New Roman"/>
          <w:sz w:val="24"/>
          <w:szCs w:val="24"/>
          <w:lang w:eastAsia="sv-SE"/>
        </w:rPr>
        <w:t xml:space="preserve"> infarkter. Dessa kan dock fortfarande ge hosta, dyspné och hypotension. </w:t>
      </w:r>
    </w:p>
    <w:p w:rsidR="00207F33" w:rsidRPr="00207F33" w:rsidRDefault="00207F33" w:rsidP="00207F33">
      <w:pPr>
        <w:tabs>
          <w:tab w:val="left" w:pos="540"/>
        </w:tabs>
        <w:spacing w:after="0" w:line="240" w:lineRule="auto"/>
        <w:rPr>
          <w:rFonts w:ascii="Times New Roman" w:hAnsi="Times New Roman" w:cs="Times New Roman"/>
          <w:sz w:val="24"/>
          <w:szCs w:val="24"/>
          <w:lang w:eastAsia="sv-SE"/>
        </w:rPr>
      </w:pPr>
    </w:p>
    <w:p w:rsidR="00207F33" w:rsidRDefault="00207F33" w:rsidP="00207F33">
      <w:pPr>
        <w:autoSpaceDE w:val="0"/>
        <w:autoSpaceDN w:val="0"/>
        <w:adjustRightInd w:val="0"/>
        <w:spacing w:after="0" w:line="240" w:lineRule="auto"/>
        <w:rPr>
          <w:rFonts w:ascii="Times New Roman" w:hAnsi="Times New Roman" w:cs="Times New Roman"/>
          <w:sz w:val="24"/>
          <w:szCs w:val="24"/>
          <w:lang w:eastAsia="sv-SE"/>
        </w:rPr>
      </w:pPr>
      <w:r w:rsidRPr="00207F33">
        <w:rPr>
          <w:rFonts w:ascii="Times New Roman" w:hAnsi="Times New Roman" w:cs="Times New Roman"/>
          <w:sz w:val="24"/>
          <w:szCs w:val="24"/>
          <w:lang w:eastAsia="sv-SE"/>
        </w:rPr>
        <w:t>Små embolier kan helt upplösas trombolytiska processer eller lämna kvar fibrotiska strängar i kärlväggen.</w:t>
      </w:r>
    </w:p>
    <w:p w:rsidR="00207F33" w:rsidRPr="00207F33" w:rsidRDefault="00207F33" w:rsidP="00207F33">
      <w:pPr>
        <w:autoSpaceDE w:val="0"/>
        <w:autoSpaceDN w:val="0"/>
        <w:adjustRightInd w:val="0"/>
        <w:spacing w:after="0" w:line="240" w:lineRule="auto"/>
        <w:rPr>
          <w:rFonts w:ascii="Times New Roman" w:hAnsi="Times New Roman" w:cs="Times New Roman"/>
          <w:b/>
          <w:sz w:val="24"/>
          <w:szCs w:val="24"/>
          <w:u w:val="single"/>
        </w:rPr>
      </w:pPr>
    </w:p>
    <w:p w:rsidR="0072394A" w:rsidRDefault="00207F33" w:rsidP="0072394A">
      <w:pPr>
        <w:spacing w:after="0" w:line="240" w:lineRule="auto"/>
        <w:rPr>
          <w:lang w:eastAsia="sv-SE"/>
        </w:rPr>
      </w:pPr>
      <w:r>
        <w:rPr>
          <w:rFonts w:ascii="Times New Roman" w:hAnsi="Times New Roman" w:cs="Times New Roman"/>
          <w:b/>
          <w:sz w:val="24"/>
          <w:szCs w:val="24"/>
          <w:u w:val="single"/>
        </w:rPr>
        <w:t>Lunginfarkt:</w:t>
      </w:r>
      <w:r w:rsidR="0072394A" w:rsidRPr="0072394A">
        <w:rPr>
          <w:b/>
          <w:lang w:eastAsia="sv-SE"/>
        </w:rPr>
        <w:t xml:space="preserve"> </w:t>
      </w:r>
      <w:r w:rsidR="0072394A" w:rsidRPr="0072394A">
        <w:rPr>
          <w:rFonts w:ascii="Times New Roman" w:hAnsi="Times New Roman" w:cs="Times New Roman"/>
          <w:sz w:val="24"/>
          <w:szCs w:val="24"/>
          <w:lang w:eastAsia="sv-SE"/>
        </w:rPr>
        <w:t xml:space="preserve">Lunginfarkter beror på embolier (som i 10 procent av fallen ger infarkt) då den bronkiala cirkulationen </w:t>
      </w:r>
      <w:proofErr w:type="gramStart"/>
      <w:r w:rsidR="0072394A" w:rsidRPr="0072394A">
        <w:rPr>
          <w:rFonts w:ascii="Times New Roman" w:hAnsi="Times New Roman" w:cs="Times New Roman"/>
          <w:sz w:val="24"/>
          <w:szCs w:val="24"/>
          <w:lang w:eastAsia="sv-SE"/>
        </w:rPr>
        <w:t>ej</w:t>
      </w:r>
      <w:proofErr w:type="gramEnd"/>
      <w:r w:rsidR="0072394A" w:rsidRPr="0072394A">
        <w:rPr>
          <w:rFonts w:ascii="Times New Roman" w:hAnsi="Times New Roman" w:cs="Times New Roman"/>
          <w:sz w:val="24"/>
          <w:szCs w:val="24"/>
          <w:lang w:eastAsia="sv-SE"/>
        </w:rPr>
        <w:t xml:space="preserve"> kan kompensera för ischemin. Uppstår vid stasbildande hjärtsvikt eller stas i lungcirkulationen. </w:t>
      </w:r>
    </w:p>
    <w:p w:rsidR="00207F33" w:rsidRPr="00207F33" w:rsidRDefault="00207F33" w:rsidP="00207F33">
      <w:pPr>
        <w:autoSpaceDE w:val="0"/>
        <w:autoSpaceDN w:val="0"/>
        <w:adjustRightInd w:val="0"/>
        <w:spacing w:after="0" w:line="240" w:lineRule="auto"/>
        <w:rPr>
          <w:rFonts w:ascii="Times New Roman" w:hAnsi="Times New Roman" w:cs="Times New Roman"/>
          <w:b/>
          <w:sz w:val="24"/>
          <w:szCs w:val="24"/>
          <w:u w:val="single"/>
        </w:rPr>
      </w:pPr>
    </w:p>
    <w:p w:rsidR="008A6694" w:rsidRPr="009D2C8B" w:rsidRDefault="008A6694" w:rsidP="001370E9">
      <w:pPr>
        <w:autoSpaceDE w:val="0"/>
        <w:autoSpaceDN w:val="0"/>
        <w:adjustRightInd w:val="0"/>
        <w:spacing w:after="0" w:line="240" w:lineRule="auto"/>
        <w:rPr>
          <w:rFonts w:ascii="Times New Roman" w:hAnsi="Times New Roman" w:cs="Times New Roman"/>
          <w:sz w:val="24"/>
          <w:szCs w:val="24"/>
        </w:rPr>
      </w:pPr>
    </w:p>
    <w:p w:rsidR="008A6694" w:rsidRDefault="00294902" w:rsidP="001370E9">
      <w:pPr>
        <w:autoSpaceDE w:val="0"/>
        <w:autoSpaceDN w:val="0"/>
        <w:adjustRightInd w:val="0"/>
        <w:spacing w:after="0" w:line="240" w:lineRule="auto"/>
        <w:rPr>
          <w:rFonts w:ascii="Times New Roman" w:hAnsi="Times New Roman" w:cs="Times New Roman"/>
          <w:b/>
          <w:bCs/>
          <w:iCs/>
          <w:sz w:val="24"/>
          <w:szCs w:val="24"/>
        </w:rPr>
      </w:pPr>
      <w:r w:rsidRPr="008A6694">
        <w:rPr>
          <w:rFonts w:ascii="Times New Roman" w:hAnsi="Times New Roman" w:cs="Times New Roman"/>
          <w:b/>
          <w:bCs/>
          <w:iCs/>
          <w:sz w:val="24"/>
          <w:szCs w:val="24"/>
        </w:rPr>
        <w:t xml:space="preserve">Känna till: </w:t>
      </w:r>
    </w:p>
    <w:p w:rsidR="008A6694" w:rsidRPr="008A6694" w:rsidRDefault="008A6694" w:rsidP="001370E9">
      <w:pPr>
        <w:autoSpaceDE w:val="0"/>
        <w:autoSpaceDN w:val="0"/>
        <w:adjustRightInd w:val="0"/>
        <w:spacing w:after="0" w:line="240" w:lineRule="auto"/>
        <w:rPr>
          <w:rFonts w:ascii="Times New Roman" w:hAnsi="Times New Roman" w:cs="Times New Roman"/>
          <w:b/>
          <w:bCs/>
          <w:iCs/>
          <w:sz w:val="24"/>
          <w:szCs w:val="24"/>
        </w:rPr>
      </w:pPr>
    </w:p>
    <w:p w:rsidR="00294902" w:rsidRPr="008A6694" w:rsidRDefault="00294902" w:rsidP="001370E9">
      <w:pPr>
        <w:autoSpaceDE w:val="0"/>
        <w:autoSpaceDN w:val="0"/>
        <w:adjustRightInd w:val="0"/>
        <w:spacing w:after="0" w:line="240" w:lineRule="auto"/>
        <w:rPr>
          <w:rFonts w:ascii="Times New Roman" w:hAnsi="Times New Roman" w:cs="Times New Roman"/>
          <w:b/>
          <w:i/>
          <w:sz w:val="24"/>
          <w:szCs w:val="24"/>
        </w:rPr>
      </w:pPr>
      <w:r w:rsidRPr="008A6694">
        <w:rPr>
          <w:rFonts w:ascii="Times New Roman" w:hAnsi="Times New Roman" w:cs="Times New Roman"/>
          <w:b/>
          <w:i/>
          <w:iCs/>
          <w:sz w:val="24"/>
          <w:szCs w:val="24"/>
        </w:rPr>
        <w:t xml:space="preserve">Lungsjukdomar av blandad genes: </w:t>
      </w:r>
      <w:r w:rsidRPr="008A6694">
        <w:rPr>
          <w:rFonts w:ascii="Times New Roman" w:hAnsi="Times New Roman" w:cs="Times New Roman"/>
          <w:b/>
          <w:i/>
          <w:sz w:val="24"/>
          <w:szCs w:val="24"/>
        </w:rPr>
        <w:t>Atelektas, Pne</w:t>
      </w:r>
      <w:r w:rsidR="008A6694" w:rsidRPr="008A6694">
        <w:rPr>
          <w:rFonts w:ascii="Times New Roman" w:hAnsi="Times New Roman" w:cs="Times New Roman"/>
          <w:b/>
          <w:i/>
          <w:sz w:val="24"/>
          <w:szCs w:val="24"/>
        </w:rPr>
        <w:t>umothorax</w:t>
      </w:r>
    </w:p>
    <w:p w:rsidR="008A6694" w:rsidRDefault="008A6694" w:rsidP="001370E9">
      <w:pPr>
        <w:autoSpaceDE w:val="0"/>
        <w:autoSpaceDN w:val="0"/>
        <w:adjustRightInd w:val="0"/>
        <w:spacing w:after="0" w:line="240" w:lineRule="auto"/>
        <w:rPr>
          <w:rFonts w:ascii="Times New Roman" w:hAnsi="Times New Roman" w:cs="Times New Roman"/>
          <w:b/>
          <w:i/>
          <w:sz w:val="24"/>
          <w:szCs w:val="24"/>
        </w:rPr>
      </w:pPr>
    </w:p>
    <w:p w:rsidR="0072394A" w:rsidRDefault="0072394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Atelektas:</w:t>
      </w:r>
      <w:r>
        <w:rPr>
          <w:rFonts w:ascii="Times New Roman" w:hAnsi="Times New Roman" w:cs="Times New Roman"/>
          <w:sz w:val="24"/>
          <w:szCs w:val="24"/>
        </w:rPr>
        <w:t xml:space="preserve"> </w:t>
      </w:r>
      <w:r w:rsidR="00F2660D">
        <w:rPr>
          <w:rFonts w:ascii="Times New Roman" w:hAnsi="Times New Roman" w:cs="Times New Roman"/>
          <w:sz w:val="24"/>
          <w:szCs w:val="24"/>
        </w:rPr>
        <w:t>Atelektas är detsamma som kollaps. En tryck-kollaps kan orsakas antingen av ett ökat yttre tryck (ex. vid luft eller vätska i pleuran) eller av ökad ytspänning i alveoli (defekt surfaktanktproduktion). En absorptionskollaps inträffar istället vid obstruktion i en bronkioli. Luften som finns distalt om obstruktionen kommer då att absorbera och alveoli kollapsa. Exempel på saker som kan orsaka en sådan blockering är slem, främmande kropp, bronkogen cancer och förstorade lymfkörtlar.</w:t>
      </w:r>
    </w:p>
    <w:p w:rsidR="00F2660D" w:rsidRPr="0072394A" w:rsidRDefault="00F2660D" w:rsidP="001370E9">
      <w:pPr>
        <w:autoSpaceDE w:val="0"/>
        <w:autoSpaceDN w:val="0"/>
        <w:adjustRightInd w:val="0"/>
        <w:spacing w:after="0" w:line="240" w:lineRule="auto"/>
        <w:rPr>
          <w:rFonts w:ascii="Times New Roman" w:hAnsi="Times New Roman" w:cs="Times New Roman"/>
          <w:sz w:val="24"/>
          <w:szCs w:val="24"/>
        </w:rPr>
      </w:pPr>
    </w:p>
    <w:p w:rsidR="0072394A" w:rsidRPr="00F2660D" w:rsidRDefault="0072394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Pneuomothorax:</w:t>
      </w:r>
      <w:r w:rsidR="00F2660D">
        <w:rPr>
          <w:rFonts w:ascii="Times New Roman" w:hAnsi="Times New Roman" w:cs="Times New Roman"/>
          <w:sz w:val="24"/>
          <w:szCs w:val="24"/>
        </w:rPr>
        <w:t xml:space="preserve"> Synonymt med lungkollaps. </w:t>
      </w:r>
      <w:r w:rsidR="00547887">
        <w:rPr>
          <w:rFonts w:ascii="Times New Roman" w:hAnsi="Times New Roman" w:cs="Times New Roman"/>
          <w:sz w:val="24"/>
          <w:szCs w:val="24"/>
        </w:rPr>
        <w:t xml:space="preserve">Inträffar då luft av en eller annan anledning kommer in mellan pleurabladen. </w:t>
      </w:r>
      <w:r w:rsidR="00F2660D" w:rsidRPr="00F2660D">
        <w:rPr>
          <w:rFonts w:ascii="Times New Roman" w:hAnsi="Times New Roman" w:cs="Times New Roman"/>
          <w:sz w:val="24"/>
          <w:szCs w:val="24"/>
          <w:shd w:val="clear" w:color="auto" w:fill="FFFFFF"/>
        </w:rPr>
        <w:t>Denna skada kan uppkomma genom olyckor, komplikationer i samband med operation eller spontant. Spontan lungkollaps är mest vanligt hos unga, långa och smala män. Det blir då svårt att andas, men behöver inte medföra smärta. Den drabbade behandlas med kontinuerligt sugdränage, först aktiv sugdränage för att få bort vätska (blod, slem etc.) ur lungorna och därefter passivt för att spänna ut lungsäcken mot</w:t>
      </w:r>
      <w:r w:rsidR="00F2660D" w:rsidRPr="00F2660D">
        <w:rPr>
          <w:rStyle w:val="apple-converted-space"/>
          <w:rFonts w:ascii="Times New Roman" w:hAnsi="Times New Roman" w:cs="Times New Roman"/>
          <w:sz w:val="24"/>
          <w:szCs w:val="24"/>
          <w:shd w:val="clear" w:color="auto" w:fill="FFFFFF"/>
        </w:rPr>
        <w:t> </w:t>
      </w:r>
      <w:r w:rsidR="00F2660D" w:rsidRPr="00F2660D">
        <w:rPr>
          <w:rFonts w:ascii="Times New Roman" w:hAnsi="Times New Roman" w:cs="Times New Roman"/>
          <w:sz w:val="24"/>
          <w:szCs w:val="24"/>
          <w:shd w:val="clear" w:color="auto" w:fill="FFFFFF"/>
        </w:rPr>
        <w:t>bröstkorgen. Efter en tids behandling läker lungsäcken ihop med bröstkorgen ("</w:t>
      </w:r>
      <w:r w:rsidR="00F2660D" w:rsidRPr="00F2660D">
        <w:rPr>
          <w:rFonts w:ascii="Times New Roman" w:hAnsi="Times New Roman" w:cs="Times New Roman"/>
          <w:i/>
          <w:iCs/>
          <w:sz w:val="24"/>
          <w:szCs w:val="24"/>
          <w:shd w:val="clear" w:color="auto" w:fill="FFFFFF"/>
        </w:rPr>
        <w:t>går i vägg</w:t>
      </w:r>
      <w:r w:rsidR="00F2660D" w:rsidRPr="00F2660D">
        <w:rPr>
          <w:rFonts w:ascii="Times New Roman" w:hAnsi="Times New Roman" w:cs="Times New Roman"/>
          <w:sz w:val="24"/>
          <w:szCs w:val="24"/>
          <w:shd w:val="clear" w:color="auto" w:fill="FFFFFF"/>
        </w:rPr>
        <w:t>") och lungan kan fungera normalt igen. Tillståndet kan utan korrekt behandling vara livshotande.</w:t>
      </w:r>
    </w:p>
    <w:p w:rsidR="0072394A" w:rsidRPr="008A6694" w:rsidRDefault="0072394A" w:rsidP="001370E9">
      <w:pPr>
        <w:autoSpaceDE w:val="0"/>
        <w:autoSpaceDN w:val="0"/>
        <w:adjustRightInd w:val="0"/>
        <w:spacing w:after="0" w:line="240" w:lineRule="auto"/>
        <w:rPr>
          <w:rFonts w:ascii="Times New Roman" w:hAnsi="Times New Roman" w:cs="Times New Roman"/>
          <w:b/>
          <w:i/>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8A6694">
        <w:rPr>
          <w:rFonts w:ascii="Times New Roman" w:hAnsi="Times New Roman" w:cs="Times New Roman"/>
          <w:b/>
          <w:i/>
          <w:iCs/>
          <w:sz w:val="24"/>
          <w:szCs w:val="24"/>
        </w:rPr>
        <w:lastRenderedPageBreak/>
        <w:t xml:space="preserve">Cirkulationsrubbningar: </w:t>
      </w:r>
      <w:r w:rsidRPr="008A6694">
        <w:rPr>
          <w:rFonts w:ascii="Times New Roman" w:hAnsi="Times New Roman" w:cs="Times New Roman"/>
          <w:b/>
          <w:i/>
          <w:sz w:val="24"/>
          <w:szCs w:val="24"/>
        </w:rPr>
        <w:t>Hydrothorax, Hemothorax, Effusion – pleura</w:t>
      </w:r>
    </w:p>
    <w:p w:rsidR="00547887" w:rsidRDefault="00547887" w:rsidP="001370E9">
      <w:pPr>
        <w:autoSpaceDE w:val="0"/>
        <w:autoSpaceDN w:val="0"/>
        <w:adjustRightInd w:val="0"/>
        <w:spacing w:after="0" w:line="240" w:lineRule="auto"/>
        <w:rPr>
          <w:rFonts w:ascii="Times New Roman" w:hAnsi="Times New Roman" w:cs="Times New Roman"/>
          <w:b/>
          <w:i/>
          <w:sz w:val="24"/>
          <w:szCs w:val="24"/>
        </w:rPr>
      </w:pPr>
    </w:p>
    <w:p w:rsidR="00547887" w:rsidRDefault="00547887" w:rsidP="001370E9">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b/>
          <w:sz w:val="24"/>
          <w:szCs w:val="24"/>
          <w:u w:val="single"/>
        </w:rPr>
        <w:t>Hydrothorax:</w:t>
      </w:r>
      <w:r w:rsidRPr="00547887">
        <w:rPr>
          <w:rFonts w:ascii="Segoe UI" w:hAnsi="Segoe UI" w:cs="Segoe UI"/>
          <w:color w:val="444444"/>
          <w:sz w:val="20"/>
          <w:szCs w:val="20"/>
          <w:shd w:val="clear" w:color="auto" w:fill="FFFFFF"/>
        </w:rPr>
        <w:t xml:space="preserve"> </w:t>
      </w:r>
      <w:r w:rsidRPr="00547887">
        <w:rPr>
          <w:rFonts w:ascii="Times New Roman" w:hAnsi="Times New Roman" w:cs="Times New Roman"/>
          <w:sz w:val="24"/>
          <w:szCs w:val="24"/>
          <w:shd w:val="clear" w:color="auto" w:fill="FFFFFF"/>
        </w:rPr>
        <w:t>Detta är när man får vätska i pleura. Detta är mest förknippat med cirros och påföljande ascites, i grova fall anasarca, som sänker kolloidosmotiska trycket i blodet och därför låter vätska strömma ut i all</w:t>
      </w:r>
      <w:r>
        <w:rPr>
          <w:rFonts w:ascii="Times New Roman" w:hAnsi="Times New Roman" w:cs="Times New Roman"/>
          <w:sz w:val="24"/>
          <w:szCs w:val="24"/>
          <w:shd w:val="clear" w:color="auto" w:fill="FFFFFF"/>
        </w:rPr>
        <w:t>a tänkbara kroppshålor</w:t>
      </w:r>
    </w:p>
    <w:p w:rsidR="00547887" w:rsidRDefault="00547887" w:rsidP="001370E9">
      <w:pPr>
        <w:autoSpaceDE w:val="0"/>
        <w:autoSpaceDN w:val="0"/>
        <w:adjustRightInd w:val="0"/>
        <w:spacing w:after="0" w:line="240" w:lineRule="auto"/>
        <w:rPr>
          <w:rFonts w:ascii="Times New Roman" w:hAnsi="Times New Roman" w:cs="Times New Roman"/>
          <w:b/>
          <w:sz w:val="24"/>
          <w:szCs w:val="24"/>
          <w:u w:val="single"/>
        </w:rPr>
      </w:pPr>
      <w:r w:rsidRPr="00547887">
        <w:rPr>
          <w:rFonts w:ascii="Times New Roman" w:hAnsi="Times New Roman" w:cs="Times New Roman"/>
          <w:sz w:val="24"/>
          <w:szCs w:val="24"/>
          <w:shd w:val="clear" w:color="auto" w:fill="FFFFFF"/>
        </w:rPr>
        <w:t>.</w:t>
      </w:r>
    </w:p>
    <w:p w:rsidR="00547887" w:rsidRDefault="00547887" w:rsidP="001370E9">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b/>
          <w:sz w:val="24"/>
          <w:szCs w:val="24"/>
          <w:u w:val="single"/>
        </w:rPr>
        <w:t>Hemothorax:</w:t>
      </w:r>
      <w:r w:rsidRPr="00547887">
        <w:rPr>
          <w:rFonts w:ascii="Segoe UI" w:hAnsi="Segoe UI" w:cs="Segoe UI"/>
          <w:color w:val="444444"/>
          <w:sz w:val="20"/>
          <w:szCs w:val="20"/>
          <w:shd w:val="clear" w:color="auto" w:fill="FFFFFF"/>
        </w:rPr>
        <w:t xml:space="preserve"> </w:t>
      </w:r>
      <w:r w:rsidRPr="00547887">
        <w:rPr>
          <w:rFonts w:ascii="Times New Roman" w:hAnsi="Times New Roman" w:cs="Times New Roman"/>
          <w:sz w:val="24"/>
          <w:szCs w:val="24"/>
          <w:shd w:val="clear" w:color="auto" w:fill="FFFFFF"/>
        </w:rPr>
        <w:t>Här har istället blod sökt sig in emellan pleura</w:t>
      </w:r>
      <w:r>
        <w:rPr>
          <w:rFonts w:ascii="Times New Roman" w:hAnsi="Times New Roman" w:cs="Times New Roman"/>
          <w:sz w:val="24"/>
          <w:szCs w:val="24"/>
          <w:shd w:val="clear" w:color="auto" w:fill="FFFFFF"/>
        </w:rPr>
        <w:t>bladen</w:t>
      </w:r>
      <w:r w:rsidRPr="00547887">
        <w:rPr>
          <w:rFonts w:ascii="Times New Roman" w:hAnsi="Times New Roman" w:cs="Times New Roman"/>
          <w:sz w:val="24"/>
          <w:szCs w:val="24"/>
          <w:shd w:val="clear" w:color="auto" w:fill="FFFFFF"/>
        </w:rPr>
        <w:t>. Detta är oftast förknippat med trauma, och tämlig</w:t>
      </w:r>
      <w:r>
        <w:rPr>
          <w:rFonts w:ascii="Times New Roman" w:hAnsi="Times New Roman" w:cs="Times New Roman"/>
          <w:sz w:val="24"/>
          <w:szCs w:val="24"/>
          <w:shd w:val="clear" w:color="auto" w:fill="FFFFFF"/>
        </w:rPr>
        <w:t>en farligt</w:t>
      </w:r>
      <w:r w:rsidRPr="00547887">
        <w:rPr>
          <w:rFonts w:ascii="Times New Roman" w:hAnsi="Times New Roman" w:cs="Times New Roman"/>
          <w:sz w:val="24"/>
          <w:szCs w:val="24"/>
          <w:shd w:val="clear" w:color="auto" w:fill="FFFFFF"/>
        </w:rPr>
        <w:t xml:space="preserve"> då en pleurasäck kan hålla en tredjedel av den totala blodvolymen.</w:t>
      </w:r>
    </w:p>
    <w:p w:rsidR="00547887" w:rsidRDefault="00547887" w:rsidP="001370E9">
      <w:pPr>
        <w:autoSpaceDE w:val="0"/>
        <w:autoSpaceDN w:val="0"/>
        <w:adjustRightInd w:val="0"/>
        <w:spacing w:after="0" w:line="240" w:lineRule="auto"/>
        <w:rPr>
          <w:rFonts w:ascii="Times New Roman" w:hAnsi="Times New Roman" w:cs="Times New Roman"/>
          <w:b/>
          <w:sz w:val="24"/>
          <w:szCs w:val="24"/>
          <w:u w:val="single"/>
        </w:rPr>
      </w:pPr>
    </w:p>
    <w:p w:rsidR="00547887" w:rsidRPr="00547887" w:rsidRDefault="00547887" w:rsidP="001370E9">
      <w:p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Pleuraeffusion:</w:t>
      </w:r>
      <w:r w:rsidRPr="00547887">
        <w:rPr>
          <w:rFonts w:ascii="Segoe UI" w:hAnsi="Segoe UI" w:cs="Segoe UI"/>
          <w:color w:val="444444"/>
          <w:sz w:val="20"/>
          <w:szCs w:val="20"/>
          <w:shd w:val="clear" w:color="auto" w:fill="FFFFFF"/>
        </w:rPr>
        <w:t xml:space="preserve"> </w:t>
      </w:r>
      <w:r w:rsidRPr="00547887">
        <w:rPr>
          <w:rFonts w:ascii="Times New Roman" w:hAnsi="Times New Roman" w:cs="Times New Roman"/>
          <w:sz w:val="24"/>
          <w:szCs w:val="24"/>
          <w:shd w:val="clear" w:color="auto" w:fill="FFFFFF"/>
        </w:rPr>
        <w:t>Detta är ett samlingsbegrepp för pyothorax, hydrothorax, hemothorax och chylothorax (lymfa i pleura)</w:t>
      </w:r>
      <w:r>
        <w:rPr>
          <w:rFonts w:ascii="Times New Roman" w:hAnsi="Times New Roman" w:cs="Times New Roman"/>
          <w:sz w:val="24"/>
          <w:szCs w:val="24"/>
          <w:shd w:val="clear" w:color="auto" w:fill="FFFFFF"/>
        </w:rPr>
        <w:t>.</w:t>
      </w:r>
    </w:p>
    <w:p w:rsidR="008A6694" w:rsidRDefault="008A6694" w:rsidP="001370E9">
      <w:pPr>
        <w:autoSpaceDE w:val="0"/>
        <w:autoSpaceDN w:val="0"/>
        <w:adjustRightInd w:val="0"/>
        <w:spacing w:after="0" w:line="240" w:lineRule="auto"/>
        <w:rPr>
          <w:rFonts w:ascii="Times New Roman" w:hAnsi="Times New Roman" w:cs="Times New Roman"/>
          <w:b/>
          <w:bCs/>
          <w:sz w:val="24"/>
          <w:szCs w:val="24"/>
        </w:rPr>
      </w:pPr>
    </w:p>
    <w:p w:rsidR="008A6694" w:rsidRDefault="008A6694" w:rsidP="001370E9">
      <w:pPr>
        <w:autoSpaceDE w:val="0"/>
        <w:autoSpaceDN w:val="0"/>
        <w:adjustRightInd w:val="0"/>
        <w:spacing w:after="0" w:line="240" w:lineRule="auto"/>
        <w:rPr>
          <w:rFonts w:ascii="Times New Roman" w:hAnsi="Times New Roman" w:cs="Times New Roman"/>
          <w:b/>
          <w:bCs/>
          <w:sz w:val="24"/>
          <w:szCs w:val="24"/>
        </w:rPr>
      </w:pPr>
    </w:p>
    <w:p w:rsidR="00294902" w:rsidRPr="009D2C8B"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b. Tumörer och tumörlika tillstånd i larynx, broncher-lunga-pleura</w:t>
      </w:r>
    </w:p>
    <w:p w:rsidR="008A6694"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Kunna:</w:t>
      </w:r>
    </w:p>
    <w:p w:rsidR="008A6694" w:rsidRDefault="008A6694" w:rsidP="001370E9">
      <w:pPr>
        <w:autoSpaceDE w:val="0"/>
        <w:autoSpaceDN w:val="0"/>
        <w:adjustRightInd w:val="0"/>
        <w:spacing w:after="0" w:line="240" w:lineRule="auto"/>
        <w:rPr>
          <w:rFonts w:ascii="Times New Roman" w:hAnsi="Times New Roman" w:cs="Times New Roman"/>
          <w:b/>
          <w:bCs/>
          <w:sz w:val="24"/>
          <w:szCs w:val="24"/>
        </w:rPr>
      </w:pPr>
    </w:p>
    <w:p w:rsidR="00294902" w:rsidRPr="008A6694" w:rsidRDefault="00294902" w:rsidP="001370E9">
      <w:pPr>
        <w:autoSpaceDE w:val="0"/>
        <w:autoSpaceDN w:val="0"/>
        <w:adjustRightInd w:val="0"/>
        <w:spacing w:after="0" w:line="240" w:lineRule="auto"/>
        <w:rPr>
          <w:rFonts w:ascii="Times New Roman" w:hAnsi="Times New Roman" w:cs="Times New Roman"/>
          <w:b/>
          <w:i/>
          <w:sz w:val="24"/>
          <w:szCs w:val="24"/>
        </w:rPr>
      </w:pPr>
      <w:r w:rsidRPr="008A6694">
        <w:rPr>
          <w:rFonts w:ascii="Times New Roman" w:hAnsi="Times New Roman" w:cs="Times New Roman"/>
          <w:b/>
          <w:i/>
          <w:sz w:val="24"/>
          <w:szCs w:val="24"/>
        </w:rPr>
        <w:t>Papilloma i larynx, Skivepitelcancer, Storcellig cancer, Adenocarcinom med</w:t>
      </w:r>
    </w:p>
    <w:p w:rsidR="00294902" w:rsidRPr="008A6694" w:rsidRDefault="00547887" w:rsidP="001370E9">
      <w:pPr>
        <w:autoSpaceDE w:val="0"/>
        <w:autoSpaceDN w:val="0"/>
        <w:adjustRightInd w:val="0"/>
        <w:spacing w:after="0" w:line="240" w:lineRule="auto"/>
        <w:rPr>
          <w:rFonts w:ascii="Times New Roman" w:hAnsi="Times New Roman" w:cs="Times New Roman"/>
          <w:b/>
          <w:i/>
          <w:sz w:val="24"/>
          <w:szCs w:val="24"/>
        </w:rPr>
      </w:pPr>
      <w:r>
        <w:rPr>
          <w:rFonts w:ascii="Times New Roman" w:hAnsi="Times New Roman" w:cs="Times New Roman"/>
          <w:b/>
          <w:i/>
          <w:sz w:val="24"/>
          <w:szCs w:val="24"/>
        </w:rPr>
        <w:t>subtypen bronkiolo</w:t>
      </w:r>
      <w:r w:rsidR="00294902" w:rsidRPr="008A6694">
        <w:rPr>
          <w:rFonts w:ascii="Times New Roman" w:hAnsi="Times New Roman" w:cs="Times New Roman"/>
          <w:b/>
          <w:i/>
          <w:sz w:val="24"/>
          <w:szCs w:val="24"/>
        </w:rPr>
        <w:t>alveolarce</w:t>
      </w:r>
      <w:r>
        <w:rPr>
          <w:rFonts w:ascii="Times New Roman" w:hAnsi="Times New Roman" w:cs="Times New Roman"/>
          <w:b/>
          <w:i/>
          <w:sz w:val="24"/>
          <w:szCs w:val="24"/>
        </w:rPr>
        <w:t>llscarcinom, Typisk och atypisk carcinoid,</w:t>
      </w:r>
    </w:p>
    <w:p w:rsidR="00294902" w:rsidRDefault="00547887" w:rsidP="001370E9">
      <w:pPr>
        <w:autoSpaceDE w:val="0"/>
        <w:autoSpaceDN w:val="0"/>
        <w:adjustRightInd w:val="0"/>
        <w:spacing w:after="0" w:line="240" w:lineRule="auto"/>
        <w:rPr>
          <w:rFonts w:ascii="Times New Roman" w:hAnsi="Times New Roman" w:cs="Times New Roman"/>
          <w:b/>
          <w:i/>
          <w:sz w:val="24"/>
          <w:szCs w:val="24"/>
        </w:rPr>
      </w:pPr>
      <w:r>
        <w:rPr>
          <w:rFonts w:ascii="Times New Roman" w:hAnsi="Times New Roman" w:cs="Times New Roman"/>
          <w:b/>
          <w:i/>
          <w:sz w:val="24"/>
          <w:szCs w:val="24"/>
        </w:rPr>
        <w:t>Småcellig cancer, Paraneoplastiska syndrom, Pleuracarcinos</w:t>
      </w:r>
    </w:p>
    <w:p w:rsidR="00547887" w:rsidRDefault="00547887" w:rsidP="001370E9">
      <w:pPr>
        <w:autoSpaceDE w:val="0"/>
        <w:autoSpaceDN w:val="0"/>
        <w:adjustRightInd w:val="0"/>
        <w:spacing w:after="0" w:line="240" w:lineRule="auto"/>
        <w:rPr>
          <w:rFonts w:ascii="Times New Roman" w:hAnsi="Times New Roman" w:cs="Times New Roman"/>
          <w:b/>
          <w:i/>
          <w:sz w:val="24"/>
          <w:szCs w:val="24"/>
        </w:rPr>
      </w:pPr>
    </w:p>
    <w:p w:rsidR="00547887" w:rsidRDefault="0054788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Papillom i larynx:</w:t>
      </w:r>
      <w:r>
        <w:rPr>
          <w:rFonts w:ascii="Times New Roman" w:hAnsi="Times New Roman" w:cs="Times New Roman"/>
          <w:sz w:val="24"/>
          <w:szCs w:val="24"/>
        </w:rPr>
        <w:t xml:space="preserve"> </w:t>
      </w:r>
      <w:r w:rsidR="00231861">
        <w:rPr>
          <w:rFonts w:ascii="Times New Roman" w:hAnsi="Times New Roman" w:cs="Times New Roman"/>
          <w:sz w:val="24"/>
          <w:szCs w:val="24"/>
        </w:rPr>
        <w:t xml:space="preserve">Recurrent respiratorisk papillomatos är en sjukdom som framförallt involverar larynx. I 5 % av fallen sprider sig sjukdomen dock även till trachea och bronker. </w:t>
      </w:r>
      <w:r w:rsidR="000D433C">
        <w:rPr>
          <w:rFonts w:ascii="Times New Roman" w:hAnsi="Times New Roman" w:cs="Times New Roman"/>
          <w:sz w:val="24"/>
          <w:szCs w:val="24"/>
        </w:rPr>
        <w:t>Sjukdomen orsakas av lågrisk-HPV (6 och 11) och drabbar ofta barn under 11 år. Vanligtvis går sjukdomen i spontan regress före puberteten och malignifiering är mycket sällsynt.</w:t>
      </w:r>
    </w:p>
    <w:p w:rsidR="000D433C" w:rsidRPr="00547887" w:rsidRDefault="000D433C" w:rsidP="001370E9">
      <w:pPr>
        <w:autoSpaceDE w:val="0"/>
        <w:autoSpaceDN w:val="0"/>
        <w:adjustRightInd w:val="0"/>
        <w:spacing w:after="0" w:line="240" w:lineRule="auto"/>
        <w:rPr>
          <w:rFonts w:ascii="Times New Roman" w:hAnsi="Times New Roman" w:cs="Times New Roman"/>
          <w:sz w:val="24"/>
          <w:szCs w:val="24"/>
        </w:rPr>
      </w:pPr>
    </w:p>
    <w:p w:rsidR="00547887" w:rsidRDefault="0054788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Skivepitelcancer:</w:t>
      </w:r>
      <w:r w:rsidR="00176D07">
        <w:rPr>
          <w:rFonts w:ascii="Times New Roman" w:hAnsi="Times New Roman" w:cs="Times New Roman"/>
          <w:sz w:val="24"/>
          <w:szCs w:val="24"/>
        </w:rPr>
        <w:t xml:space="preserve"> </w:t>
      </w:r>
      <w:r w:rsidR="00D703F8">
        <w:rPr>
          <w:rFonts w:ascii="Times New Roman" w:hAnsi="Times New Roman" w:cs="Times New Roman"/>
          <w:sz w:val="24"/>
          <w:szCs w:val="24"/>
        </w:rPr>
        <w:t xml:space="preserve">Tidigare var denna typ av lungcancer den vanligast förekommande subtypen. Förr var dessa neoplasier oftast centralt belägna, medan </w:t>
      </w:r>
      <w:r w:rsidR="00EC2836">
        <w:rPr>
          <w:rFonts w:ascii="Times New Roman" w:hAnsi="Times New Roman" w:cs="Times New Roman"/>
          <w:sz w:val="24"/>
          <w:szCs w:val="24"/>
        </w:rPr>
        <w:t>det i nuläget är lika vanligt med perifera som centrala.</w:t>
      </w:r>
    </w:p>
    <w:p w:rsidR="00EC2836" w:rsidRDefault="00EC2836" w:rsidP="001370E9">
      <w:pPr>
        <w:autoSpaceDE w:val="0"/>
        <w:autoSpaceDN w:val="0"/>
        <w:adjustRightInd w:val="0"/>
        <w:spacing w:after="0" w:line="240" w:lineRule="auto"/>
        <w:rPr>
          <w:rFonts w:ascii="Times New Roman" w:hAnsi="Times New Roman" w:cs="Times New Roman"/>
          <w:sz w:val="24"/>
          <w:szCs w:val="24"/>
        </w:rPr>
      </w:pPr>
    </w:p>
    <w:p w:rsidR="00EC2836" w:rsidRDefault="00EC2836"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Patogenesen för skivepitelcancer i lungan börjar med att skadat skivepitel börjar regenerera med hyperplasi. Hyperplastiskt epitel kan sedan metaplastiskt transformeras sekundärt irritanter/carcinogener. Härefter följer sedan dysplasi, carcinoma in situ och slutligen invasiv cancer. Denna händelsesekvens är väl dokumenterad. Bland annat återfinns dysplastiskt epitel ofta intill invasiv cancer. Metastasering av den här cancerformen sker relativt sent.</w:t>
      </w:r>
    </w:p>
    <w:p w:rsidR="00EC2836" w:rsidRDefault="00EC2836" w:rsidP="001370E9">
      <w:pPr>
        <w:autoSpaceDE w:val="0"/>
        <w:autoSpaceDN w:val="0"/>
        <w:adjustRightInd w:val="0"/>
        <w:spacing w:after="0" w:line="240" w:lineRule="auto"/>
        <w:rPr>
          <w:rFonts w:ascii="Times New Roman" w:hAnsi="Times New Roman" w:cs="Times New Roman"/>
          <w:sz w:val="24"/>
          <w:szCs w:val="24"/>
        </w:rPr>
      </w:pPr>
    </w:p>
    <w:p w:rsidR="00EC2836" w:rsidRDefault="00EC2836"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Mikroskopiskt ses hos väldifferentierade skivepitelcancrar keratinpärlor</w:t>
      </w:r>
      <w:r w:rsidR="00941D99">
        <w:rPr>
          <w:rFonts w:ascii="Times New Roman" w:hAnsi="Times New Roman" w:cs="Times New Roman"/>
          <w:sz w:val="24"/>
          <w:szCs w:val="24"/>
        </w:rPr>
        <w:t xml:space="preserve"> och individuell keratinisering. Ett annat kännetecken är intercellulära bryggor. Lågdifferentierad skivepitelcancer är däremot svår att skilja från andra cancerformer.</w:t>
      </w:r>
    </w:p>
    <w:p w:rsidR="00941D99" w:rsidRDefault="00941D99" w:rsidP="001370E9">
      <w:pPr>
        <w:autoSpaceDE w:val="0"/>
        <w:autoSpaceDN w:val="0"/>
        <w:adjustRightInd w:val="0"/>
        <w:spacing w:after="0" w:line="240" w:lineRule="auto"/>
        <w:rPr>
          <w:rFonts w:ascii="Times New Roman" w:hAnsi="Times New Roman" w:cs="Times New Roman"/>
          <w:sz w:val="24"/>
          <w:szCs w:val="24"/>
        </w:rPr>
      </w:pPr>
    </w:p>
    <w:p w:rsidR="00941D99" w:rsidRDefault="00941D99" w:rsidP="001370E9">
      <w:pPr>
        <w:autoSpaceDE w:val="0"/>
        <w:autoSpaceDN w:val="0"/>
        <w:adjustRightInd w:val="0"/>
        <w:spacing w:after="0" w:line="240" w:lineRule="auto"/>
        <w:rPr>
          <w:rFonts w:ascii="Times New Roman" w:hAnsi="Times New Roman" w:cs="Times New Roman"/>
          <w:sz w:val="24"/>
          <w:szCs w:val="24"/>
        </w:rPr>
      </w:pPr>
      <w:r>
        <w:rPr>
          <w:noProof/>
          <w:lang w:eastAsia="sv-SE"/>
        </w:rPr>
        <w:lastRenderedPageBreak/>
        <w:drawing>
          <wp:inline distT="0" distB="0" distL="0" distR="0">
            <wp:extent cx="4800600" cy="3152775"/>
            <wp:effectExtent l="19050" t="0" r="0" b="0"/>
            <wp:docPr id="6" name="Bild 1" descr="http://homepage.smc.edu/wissmann_paul/anatomy2textbook/lungCarcin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mepage.smc.edu/wissmann_paul/anatomy2textbook/lungCarcinoma.jpg"/>
                    <pic:cNvPicPr>
                      <a:picLocks noChangeAspect="1" noChangeArrowheads="1"/>
                    </pic:cNvPicPr>
                  </pic:nvPicPr>
                  <pic:blipFill>
                    <a:blip r:embed="rId20" cstate="print"/>
                    <a:srcRect/>
                    <a:stretch>
                      <a:fillRect/>
                    </a:stretch>
                  </pic:blipFill>
                  <pic:spPr bwMode="auto">
                    <a:xfrm>
                      <a:off x="0" y="0"/>
                      <a:ext cx="4800600" cy="3152775"/>
                    </a:xfrm>
                    <a:prstGeom prst="rect">
                      <a:avLst/>
                    </a:prstGeom>
                    <a:noFill/>
                    <a:ln w="9525">
                      <a:noFill/>
                      <a:miter lim="800000"/>
                      <a:headEnd/>
                      <a:tailEnd/>
                    </a:ln>
                  </pic:spPr>
                </pic:pic>
              </a:graphicData>
            </a:graphic>
          </wp:inline>
        </w:drawing>
      </w:r>
    </w:p>
    <w:p w:rsidR="00941D99" w:rsidRDefault="00941D99"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Till vänser ses differentierad skivepitelcancer med en keratinpärla och till höger ses en mer lågdifferentierad del av tumören med mycket mitoser (= mörka fläckar som bara patologer kan se).</w:t>
      </w:r>
    </w:p>
    <w:p w:rsidR="00941D99" w:rsidRPr="00176D07" w:rsidRDefault="00941D99" w:rsidP="001370E9">
      <w:pPr>
        <w:autoSpaceDE w:val="0"/>
        <w:autoSpaceDN w:val="0"/>
        <w:adjustRightInd w:val="0"/>
        <w:spacing w:after="0" w:line="240" w:lineRule="auto"/>
        <w:rPr>
          <w:rFonts w:ascii="Times New Roman" w:hAnsi="Times New Roman" w:cs="Times New Roman"/>
          <w:sz w:val="24"/>
          <w:szCs w:val="24"/>
        </w:rPr>
      </w:pPr>
    </w:p>
    <w:p w:rsidR="00547887" w:rsidRDefault="0054788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Storcellig cancer:</w:t>
      </w:r>
      <w:r w:rsidR="004957F8">
        <w:t xml:space="preserve"> </w:t>
      </w:r>
      <w:r w:rsidR="004957F8" w:rsidRPr="004957F8">
        <w:rPr>
          <w:rFonts w:ascii="Times New Roman" w:hAnsi="Times New Roman" w:cs="Times New Roman"/>
          <w:sz w:val="24"/>
          <w:szCs w:val="24"/>
        </w:rPr>
        <w:t>Stor</w:t>
      </w:r>
      <w:r w:rsidR="004957F8">
        <w:rPr>
          <w:rFonts w:ascii="Times New Roman" w:hAnsi="Times New Roman" w:cs="Times New Roman"/>
          <w:sz w:val="24"/>
          <w:szCs w:val="24"/>
        </w:rPr>
        <w:t>cellscarcinom är helt enkelt en uteslutningsdiagnos som används när en cancer inte passar in i någon av de andra tre kategorierna. Cellerna är stora och det är väl typ det, förutom att denna cancerform dessutom ofta är högmalign. Färre och färre diagnostiseras med storcellscarcinom, eftersom patologerna blir allt bättre på att placera cancrar i olika fack.</w:t>
      </w:r>
    </w:p>
    <w:p w:rsidR="004957F8" w:rsidRPr="004957F8" w:rsidRDefault="004957F8" w:rsidP="001370E9">
      <w:pPr>
        <w:autoSpaceDE w:val="0"/>
        <w:autoSpaceDN w:val="0"/>
        <w:adjustRightInd w:val="0"/>
        <w:spacing w:after="0" w:line="240" w:lineRule="auto"/>
        <w:rPr>
          <w:rFonts w:ascii="Times New Roman" w:hAnsi="Times New Roman" w:cs="Times New Roman"/>
          <w:sz w:val="24"/>
          <w:szCs w:val="24"/>
        </w:rPr>
      </w:pPr>
    </w:p>
    <w:p w:rsidR="00547887" w:rsidRDefault="0054788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Adenocarcinom:</w:t>
      </w:r>
      <w:r w:rsidR="004957F8">
        <w:rPr>
          <w:rFonts w:ascii="Times New Roman" w:hAnsi="Times New Roman" w:cs="Times New Roman"/>
          <w:sz w:val="24"/>
          <w:szCs w:val="24"/>
        </w:rPr>
        <w:t xml:space="preserve"> </w:t>
      </w:r>
      <w:r w:rsidR="00476A28">
        <w:rPr>
          <w:rFonts w:ascii="Times New Roman" w:hAnsi="Times New Roman" w:cs="Times New Roman"/>
          <w:sz w:val="24"/>
          <w:szCs w:val="24"/>
        </w:rPr>
        <w:t>Adenocarcinom är generellt körtelbildande cancer. Adenocarcinom i lungan är den vanligaste lungcancerformen i västvärlden och kvinnor drabbas oftare än män. Detta är också den dominerande lungcancerformen hos unga och icke-rökare. Trots att sambandet mellan rökning och denna cancerform är svagare än för övriga lungcancrar så tros den ökande incidensen för adenocarcinom ändå bero på rökning. Detta eftersom filtrerade cigaretter endast släpper igenom små partiklar som kan ta sig till lungans perifera delar, vilket även är var adenocarcinom oftast uppstår.</w:t>
      </w:r>
    </w:p>
    <w:p w:rsidR="009E3FF7" w:rsidRDefault="009E3FF7" w:rsidP="001370E9">
      <w:pPr>
        <w:autoSpaceDE w:val="0"/>
        <w:autoSpaceDN w:val="0"/>
        <w:adjustRightInd w:val="0"/>
        <w:spacing w:after="0" w:line="240" w:lineRule="auto"/>
        <w:rPr>
          <w:rFonts w:ascii="Times New Roman" w:hAnsi="Times New Roman" w:cs="Times New Roman"/>
          <w:sz w:val="24"/>
          <w:szCs w:val="24"/>
        </w:rPr>
      </w:pPr>
    </w:p>
    <w:p w:rsidR="009E3FF7" w:rsidRDefault="009E3FF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Adenocarcinom uppstår alltså perifert, ofta distalt om terminala bronkioli. Clara-celler och pneumocyt typ II är tänkbara precursorer</w:t>
      </w:r>
      <w:r w:rsidR="009157E6">
        <w:rPr>
          <w:rFonts w:ascii="Times New Roman" w:hAnsi="Times New Roman" w:cs="Times New Roman"/>
          <w:sz w:val="24"/>
          <w:szCs w:val="24"/>
        </w:rPr>
        <w:t xml:space="preserve"> då dysplastiska sådana ofta återfinns runt tumörer</w:t>
      </w:r>
      <w:proofErr w:type="gramStart"/>
      <w:r w:rsidR="009157E6">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9157E6">
        <w:rPr>
          <w:rFonts w:ascii="Times New Roman" w:hAnsi="Times New Roman" w:cs="Times New Roman"/>
          <w:sz w:val="24"/>
          <w:szCs w:val="24"/>
        </w:rPr>
        <w:t xml:space="preserve">Patogenessekvensen är hyperplasi – dysplasi – cancer in situ – invasiv cancer. </w:t>
      </w:r>
      <w:r>
        <w:rPr>
          <w:rFonts w:ascii="Times New Roman" w:hAnsi="Times New Roman" w:cs="Times New Roman"/>
          <w:sz w:val="24"/>
          <w:szCs w:val="24"/>
        </w:rPr>
        <w:t>Ofta är tumörerna ärrbildande och skapar indragningar av pleuran.</w:t>
      </w:r>
      <w:r w:rsidR="009157E6">
        <w:rPr>
          <w:rFonts w:ascii="Times New Roman" w:hAnsi="Times New Roman" w:cs="Times New Roman"/>
          <w:sz w:val="24"/>
          <w:szCs w:val="24"/>
        </w:rPr>
        <w:t xml:space="preserve"> Denna cancerform metastaserar tidigare än skivepitelcancer och dödligheten inom 5 år är 75 %.</w:t>
      </w:r>
    </w:p>
    <w:p w:rsidR="009157E6" w:rsidRDefault="009157E6" w:rsidP="001370E9">
      <w:pPr>
        <w:autoSpaceDE w:val="0"/>
        <w:autoSpaceDN w:val="0"/>
        <w:adjustRightInd w:val="0"/>
        <w:spacing w:after="0" w:line="240" w:lineRule="auto"/>
        <w:rPr>
          <w:rFonts w:ascii="Times New Roman" w:hAnsi="Times New Roman" w:cs="Times New Roman"/>
          <w:sz w:val="24"/>
          <w:szCs w:val="24"/>
        </w:rPr>
      </w:pPr>
    </w:p>
    <w:p w:rsidR="008C1F6B" w:rsidRDefault="008C1F6B"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Bronkioloalveolarcellscarcinom är en distinkt subtyp av adenocarcinom i lungan </w:t>
      </w:r>
      <w:r w:rsidR="0084661D">
        <w:rPr>
          <w:rFonts w:ascii="Times New Roman" w:hAnsi="Times New Roman" w:cs="Times New Roman"/>
          <w:sz w:val="24"/>
          <w:szCs w:val="24"/>
        </w:rPr>
        <w:t>som står för 1-5 % av alla invasiva lungtumörer. Specifikt för dessa tumörer är att de vä</w:t>
      </w:r>
      <w:r w:rsidR="0097099D">
        <w:rPr>
          <w:rFonts w:ascii="Times New Roman" w:hAnsi="Times New Roman" w:cs="Times New Roman"/>
          <w:sz w:val="24"/>
          <w:szCs w:val="24"/>
        </w:rPr>
        <w:t>xer utmed den befintliga alveol</w:t>
      </w:r>
      <w:r w:rsidR="0084661D">
        <w:rPr>
          <w:rFonts w:ascii="Times New Roman" w:hAnsi="Times New Roman" w:cs="Times New Roman"/>
          <w:sz w:val="24"/>
          <w:szCs w:val="24"/>
        </w:rPr>
        <w:t>väggen. Två tredjedelar av dessa tumörer är icke-mucinösa och härstammar från Clara-celler eller typ II-pneumocyter. Dessa uppvisar kubiska epitelceller som växer längs alveolväggen. Den resterande tredjedelen utgörs av mucinösa tumörer som härstammar från bägarceller. I dessa tumörer är det istället cylindriskt epitel som klär alveolerna.</w:t>
      </w:r>
    </w:p>
    <w:p w:rsidR="009157E6" w:rsidRDefault="009157E6" w:rsidP="001370E9">
      <w:pPr>
        <w:autoSpaceDE w:val="0"/>
        <w:autoSpaceDN w:val="0"/>
        <w:adjustRightInd w:val="0"/>
        <w:spacing w:after="0" w:line="240" w:lineRule="auto"/>
        <w:rPr>
          <w:rFonts w:ascii="Times New Roman" w:hAnsi="Times New Roman" w:cs="Times New Roman"/>
          <w:sz w:val="24"/>
          <w:szCs w:val="24"/>
        </w:rPr>
      </w:pPr>
      <w:r>
        <w:rPr>
          <w:noProof/>
          <w:lang w:eastAsia="sv-SE"/>
        </w:rPr>
        <w:lastRenderedPageBreak/>
        <w:drawing>
          <wp:inline distT="0" distB="0" distL="0" distR="0">
            <wp:extent cx="4762500" cy="3571875"/>
            <wp:effectExtent l="19050" t="0" r="0" b="0"/>
            <wp:docPr id="7" name="Bild 4" descr="http://farm6.static.flickr.com/5298/5494541178_5c12d5b5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6.static.flickr.com/5298/5494541178_5c12d5b5ac.jpg"/>
                    <pic:cNvPicPr>
                      <a:picLocks noChangeAspect="1" noChangeArrowheads="1"/>
                    </pic:cNvPicPr>
                  </pic:nvPicPr>
                  <pic:blipFill>
                    <a:blip r:embed="rId21"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9157E6" w:rsidRDefault="0084661D"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Adenocarcinom i lunga, k</w:t>
      </w:r>
      <w:r w:rsidR="009157E6">
        <w:rPr>
          <w:rFonts w:ascii="Times New Roman" w:hAnsi="Times New Roman" w:cs="Times New Roman"/>
          <w:sz w:val="24"/>
          <w:szCs w:val="24"/>
        </w:rPr>
        <w:t>örtlar känner man ju igen</w:t>
      </w:r>
      <w:proofErr w:type="gramStart"/>
      <w:r w:rsidR="009157E6">
        <w:rPr>
          <w:rFonts w:ascii="Times New Roman" w:hAnsi="Times New Roman" w:cs="Times New Roman"/>
          <w:sz w:val="24"/>
          <w:szCs w:val="24"/>
        </w:rPr>
        <w:t>..</w:t>
      </w:r>
      <w:proofErr w:type="gramEnd"/>
    </w:p>
    <w:p w:rsidR="009157E6" w:rsidRPr="004957F8" w:rsidRDefault="009157E6" w:rsidP="001370E9">
      <w:pPr>
        <w:autoSpaceDE w:val="0"/>
        <w:autoSpaceDN w:val="0"/>
        <w:adjustRightInd w:val="0"/>
        <w:spacing w:after="0" w:line="240" w:lineRule="auto"/>
        <w:rPr>
          <w:rFonts w:ascii="Times New Roman" w:hAnsi="Times New Roman" w:cs="Times New Roman"/>
          <w:sz w:val="24"/>
          <w:szCs w:val="24"/>
        </w:rPr>
      </w:pPr>
    </w:p>
    <w:p w:rsidR="00547887" w:rsidRDefault="0054788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Typisk och atypisk carcinoid:</w:t>
      </w:r>
      <w:r w:rsidR="009157E6">
        <w:rPr>
          <w:rFonts w:ascii="Times New Roman" w:hAnsi="Times New Roman" w:cs="Times New Roman"/>
          <w:sz w:val="24"/>
          <w:szCs w:val="24"/>
        </w:rPr>
        <w:t xml:space="preserve"> </w:t>
      </w:r>
      <w:r w:rsidR="00983B95">
        <w:rPr>
          <w:rFonts w:ascii="Times New Roman" w:hAnsi="Times New Roman" w:cs="Times New Roman"/>
          <w:sz w:val="24"/>
          <w:szCs w:val="24"/>
        </w:rPr>
        <w:t>Carcinoida lungtumörer inbegriper två typer av neuroendokrina neoplasmer. Man tänker sig att de uppstår från residenta neu</w:t>
      </w:r>
      <w:r w:rsidR="000B5A7C">
        <w:rPr>
          <w:rFonts w:ascii="Times New Roman" w:hAnsi="Times New Roman" w:cs="Times New Roman"/>
          <w:sz w:val="24"/>
          <w:szCs w:val="24"/>
        </w:rPr>
        <w:t>ro</w:t>
      </w:r>
      <w:r w:rsidR="00983B95">
        <w:rPr>
          <w:rFonts w:ascii="Times New Roman" w:hAnsi="Times New Roman" w:cs="Times New Roman"/>
          <w:sz w:val="24"/>
          <w:szCs w:val="24"/>
        </w:rPr>
        <w:t xml:space="preserve">endokrina celler som finns normalt </w:t>
      </w:r>
      <w:r w:rsidR="00A50451">
        <w:rPr>
          <w:rFonts w:ascii="Times New Roman" w:hAnsi="Times New Roman" w:cs="Times New Roman"/>
          <w:sz w:val="24"/>
          <w:szCs w:val="24"/>
        </w:rPr>
        <w:t>i bronkernas epitel. Dessa neoplasmer står för 2 % av alla lungcancrar och är inte relaterade till rökning. Fastän neuropeptider är påvisbara i tumörerna är de flesta endokrinologiskt tysta.</w:t>
      </w:r>
    </w:p>
    <w:p w:rsidR="00A50451" w:rsidRDefault="00A50451" w:rsidP="001370E9">
      <w:pPr>
        <w:autoSpaceDE w:val="0"/>
        <w:autoSpaceDN w:val="0"/>
        <w:adjustRightInd w:val="0"/>
        <w:spacing w:after="0" w:line="240" w:lineRule="auto"/>
        <w:rPr>
          <w:rFonts w:ascii="Times New Roman" w:hAnsi="Times New Roman" w:cs="Times New Roman"/>
          <w:sz w:val="24"/>
          <w:szCs w:val="24"/>
        </w:rPr>
      </w:pPr>
    </w:p>
    <w:p w:rsidR="00A50451" w:rsidRDefault="00A50451"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Carcinoider förekommer lika frekvent perifert som central och i lungans mitt</w:t>
      </w:r>
      <w:r w:rsidR="008C1F6B">
        <w:rPr>
          <w:rFonts w:ascii="Times New Roman" w:hAnsi="Times New Roman" w:cs="Times New Roman"/>
          <w:sz w:val="24"/>
          <w:szCs w:val="24"/>
        </w:rPr>
        <w:t xml:space="preserve"> och växer ofta endobronkiellt</w:t>
      </w:r>
      <w:r>
        <w:rPr>
          <w:rFonts w:ascii="Times New Roman" w:hAnsi="Times New Roman" w:cs="Times New Roman"/>
          <w:sz w:val="24"/>
          <w:szCs w:val="24"/>
        </w:rPr>
        <w:t>. Histologiskt karaktäriseras de av en organoid växt och uniformt cytologiskt utseende med eosinofili, granulär cytoplasma</w:t>
      </w:r>
      <w:r w:rsidR="000B5A7C">
        <w:rPr>
          <w:rFonts w:ascii="Times New Roman" w:hAnsi="Times New Roman" w:cs="Times New Roman"/>
          <w:sz w:val="24"/>
          <w:szCs w:val="24"/>
        </w:rPr>
        <w:t xml:space="preserve"> </w:t>
      </w:r>
      <w:r w:rsidR="008259FE">
        <w:rPr>
          <w:rFonts w:ascii="Times New Roman" w:hAnsi="Times New Roman" w:cs="Times New Roman"/>
          <w:sz w:val="24"/>
          <w:szCs w:val="24"/>
        </w:rPr>
        <w:t>och kärnor med fint, granulärt kromatin.</w:t>
      </w:r>
    </w:p>
    <w:p w:rsidR="008259FE" w:rsidRDefault="008259FE" w:rsidP="001370E9">
      <w:pPr>
        <w:autoSpaceDE w:val="0"/>
        <w:autoSpaceDN w:val="0"/>
        <w:adjustRightInd w:val="0"/>
        <w:spacing w:after="0" w:line="240" w:lineRule="auto"/>
        <w:rPr>
          <w:rFonts w:ascii="Times New Roman" w:hAnsi="Times New Roman" w:cs="Times New Roman"/>
          <w:sz w:val="24"/>
          <w:szCs w:val="24"/>
        </w:rPr>
      </w:pPr>
    </w:p>
    <w:p w:rsidR="008259FE" w:rsidRDefault="008259FE"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Atypiska carcinoider skiljer sig från de klassiska genom att uppvisa fler mitoser, tumörnekros, områden med fler celler och oorganiserad arkitektur samt kärnpleomorfism, hyperchromatism och högt </w:t>
      </w:r>
      <w:proofErr w:type="gramStart"/>
      <w:r>
        <w:rPr>
          <w:rFonts w:ascii="Times New Roman" w:hAnsi="Times New Roman" w:cs="Times New Roman"/>
          <w:sz w:val="24"/>
          <w:szCs w:val="24"/>
        </w:rPr>
        <w:t>kärn:cytoplasma-förhållande</w:t>
      </w:r>
      <w:proofErr w:type="gramEnd"/>
      <w:r>
        <w:rPr>
          <w:rFonts w:ascii="Times New Roman" w:hAnsi="Times New Roman" w:cs="Times New Roman"/>
          <w:sz w:val="24"/>
          <w:szCs w:val="24"/>
        </w:rPr>
        <w:t>.</w:t>
      </w:r>
    </w:p>
    <w:p w:rsidR="0084661D" w:rsidRPr="009157E6" w:rsidRDefault="0084661D" w:rsidP="001370E9">
      <w:pPr>
        <w:autoSpaceDE w:val="0"/>
        <w:autoSpaceDN w:val="0"/>
        <w:adjustRightInd w:val="0"/>
        <w:spacing w:after="0" w:line="240" w:lineRule="auto"/>
        <w:rPr>
          <w:rFonts w:ascii="Times New Roman" w:hAnsi="Times New Roman" w:cs="Times New Roman"/>
          <w:sz w:val="24"/>
          <w:szCs w:val="24"/>
        </w:rPr>
      </w:pPr>
    </w:p>
    <w:p w:rsidR="00547887" w:rsidRDefault="0054788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Småcellig cancer:</w:t>
      </w:r>
      <w:r w:rsidR="0084661D">
        <w:rPr>
          <w:rFonts w:ascii="Times New Roman" w:hAnsi="Times New Roman" w:cs="Times New Roman"/>
          <w:sz w:val="24"/>
          <w:szCs w:val="24"/>
        </w:rPr>
        <w:t xml:space="preserve"> Småcellig lungcancer är neuroendokrin, högmalign och uppstår ofta centralt. Snabb tillväxt och tidig metastasering är två ytterligare attribut.</w:t>
      </w:r>
      <w:r w:rsidR="00595E1F">
        <w:rPr>
          <w:rFonts w:ascii="Times New Roman" w:hAnsi="Times New Roman" w:cs="Times New Roman"/>
          <w:sz w:val="24"/>
          <w:szCs w:val="24"/>
        </w:rPr>
        <w:t xml:space="preserve"> Denna cancerform står för 20 % av alla lungcncrar och män drabbas dubbelt så ofta som kvinnor. </w:t>
      </w:r>
    </w:p>
    <w:p w:rsidR="00595E1F" w:rsidRDefault="00595E1F" w:rsidP="001370E9">
      <w:pPr>
        <w:autoSpaceDE w:val="0"/>
        <w:autoSpaceDN w:val="0"/>
        <w:adjustRightInd w:val="0"/>
        <w:spacing w:after="0" w:line="240" w:lineRule="auto"/>
        <w:rPr>
          <w:rFonts w:ascii="Times New Roman" w:hAnsi="Times New Roman" w:cs="Times New Roman"/>
          <w:sz w:val="24"/>
          <w:szCs w:val="24"/>
        </w:rPr>
      </w:pPr>
    </w:p>
    <w:p w:rsidR="00595E1F" w:rsidRDefault="00595E1F"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Histologiskt ses små runda eller ovala celler med </w:t>
      </w:r>
      <w:proofErr w:type="gramStart"/>
      <w:r>
        <w:rPr>
          <w:rFonts w:ascii="Times New Roman" w:hAnsi="Times New Roman" w:cs="Times New Roman"/>
          <w:sz w:val="24"/>
          <w:szCs w:val="24"/>
        </w:rPr>
        <w:t>knapp</w:t>
      </w:r>
      <w:proofErr w:type="gramEnd"/>
      <w:r>
        <w:rPr>
          <w:rFonts w:ascii="Times New Roman" w:hAnsi="Times New Roman" w:cs="Times New Roman"/>
          <w:sz w:val="24"/>
          <w:szCs w:val="24"/>
        </w:rPr>
        <w:t xml:space="preserve"> cytoplasma och distinkt kärna.hög mitosfrekvens är karaktäristiskt</w:t>
      </w:r>
      <w:r w:rsidR="009470A7">
        <w:rPr>
          <w:rFonts w:ascii="Times New Roman" w:hAnsi="Times New Roman" w:cs="Times New Roman"/>
          <w:sz w:val="24"/>
          <w:szCs w:val="24"/>
        </w:rPr>
        <w:t>. Utbredd nekros är också typiskt. Vidare är en användbar tumregel att en tumörcell har en diameter motsvarande tre små lymfocyter.</w:t>
      </w:r>
    </w:p>
    <w:p w:rsidR="009470A7" w:rsidRDefault="009470A7" w:rsidP="001370E9">
      <w:pPr>
        <w:autoSpaceDE w:val="0"/>
        <w:autoSpaceDN w:val="0"/>
        <w:adjustRightInd w:val="0"/>
        <w:spacing w:after="0" w:line="240" w:lineRule="auto"/>
        <w:rPr>
          <w:rFonts w:ascii="Times New Roman" w:hAnsi="Times New Roman" w:cs="Times New Roman"/>
          <w:sz w:val="24"/>
          <w:szCs w:val="24"/>
        </w:rPr>
      </w:pPr>
    </w:p>
    <w:p w:rsidR="009470A7" w:rsidRDefault="009470A7" w:rsidP="001370E9">
      <w:pPr>
        <w:autoSpaceDE w:val="0"/>
        <w:autoSpaceDN w:val="0"/>
        <w:adjustRightInd w:val="0"/>
        <w:spacing w:after="0" w:line="240" w:lineRule="auto"/>
        <w:rPr>
          <w:rFonts w:ascii="Times New Roman" w:hAnsi="Times New Roman" w:cs="Times New Roman"/>
          <w:sz w:val="24"/>
          <w:szCs w:val="24"/>
        </w:rPr>
      </w:pPr>
      <w:r>
        <w:rPr>
          <w:noProof/>
          <w:lang w:eastAsia="sv-SE"/>
        </w:rPr>
        <w:lastRenderedPageBreak/>
        <w:drawing>
          <wp:inline distT="0" distB="0" distL="0" distR="0">
            <wp:extent cx="5448300" cy="4086225"/>
            <wp:effectExtent l="19050" t="0" r="0" b="0"/>
            <wp:docPr id="9" name="Bild 7" descr="http://www.pathpedia.com/education/eatlas/histopathology/lung_and_bronchi/small_cell_carcinoma/small-cell-carcinoma-lung-%5b5-lu041-5%5d.jpeg?Width=600&amp;Height=450&amp;Form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thpedia.com/education/eatlas/histopathology/lung_and_bronchi/small_cell_carcinoma/small-cell-carcinoma-lung-%5b5-lu041-5%5d.jpeg?Width=600&amp;Height=450&amp;Format=4"/>
                    <pic:cNvPicPr>
                      <a:picLocks noChangeAspect="1" noChangeArrowheads="1"/>
                    </pic:cNvPicPr>
                  </pic:nvPicPr>
                  <pic:blipFill>
                    <a:blip r:embed="rId22" cstate="print"/>
                    <a:srcRect/>
                    <a:stretch>
                      <a:fillRect/>
                    </a:stretch>
                  </pic:blipFill>
                  <pic:spPr bwMode="auto">
                    <a:xfrm>
                      <a:off x="0" y="0"/>
                      <a:ext cx="5448300" cy="4086225"/>
                    </a:xfrm>
                    <a:prstGeom prst="rect">
                      <a:avLst/>
                    </a:prstGeom>
                    <a:noFill/>
                    <a:ln w="9525">
                      <a:noFill/>
                      <a:miter lim="800000"/>
                      <a:headEnd/>
                      <a:tailEnd/>
                    </a:ln>
                  </pic:spPr>
                </pic:pic>
              </a:graphicData>
            </a:graphic>
          </wp:inline>
        </w:drawing>
      </w:r>
    </w:p>
    <w:p w:rsidR="009470A7" w:rsidRDefault="009470A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Småcellig cancer liknar tydligen havregryn.</w:t>
      </w:r>
    </w:p>
    <w:p w:rsidR="009470A7" w:rsidRPr="0084661D" w:rsidRDefault="009470A7" w:rsidP="001370E9">
      <w:pPr>
        <w:autoSpaceDE w:val="0"/>
        <w:autoSpaceDN w:val="0"/>
        <w:adjustRightInd w:val="0"/>
        <w:spacing w:after="0" w:line="240" w:lineRule="auto"/>
        <w:rPr>
          <w:rFonts w:ascii="Times New Roman" w:hAnsi="Times New Roman" w:cs="Times New Roman"/>
          <w:sz w:val="24"/>
          <w:szCs w:val="24"/>
        </w:rPr>
      </w:pPr>
    </w:p>
    <w:p w:rsidR="00547887" w:rsidRDefault="0054788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Paraneoplastiska syndrom:</w:t>
      </w:r>
      <w:r w:rsidR="009470A7">
        <w:rPr>
          <w:rFonts w:ascii="Times New Roman" w:hAnsi="Times New Roman" w:cs="Times New Roman"/>
          <w:sz w:val="24"/>
          <w:szCs w:val="24"/>
        </w:rPr>
        <w:t xml:space="preserve"> </w:t>
      </w:r>
      <w:r w:rsidR="001A4009">
        <w:rPr>
          <w:rFonts w:ascii="Times New Roman" w:hAnsi="Times New Roman" w:cs="Times New Roman"/>
          <w:sz w:val="24"/>
          <w:szCs w:val="24"/>
        </w:rPr>
        <w:t>Detta är sjukdomar associerade med cancer. De inkluderar bland annat acanthosis nigricans, dermatomyosit/polymyosit, trumpinnefingrar, Eaton-Lamberts syndrom och progressiv multifokal encephalopati. Endokrina syndrom som exempelvis Cushings ses också.</w:t>
      </w:r>
    </w:p>
    <w:p w:rsidR="001A4009" w:rsidRPr="009470A7" w:rsidRDefault="001A4009" w:rsidP="001370E9">
      <w:pPr>
        <w:autoSpaceDE w:val="0"/>
        <w:autoSpaceDN w:val="0"/>
        <w:adjustRightInd w:val="0"/>
        <w:spacing w:after="0" w:line="240" w:lineRule="auto"/>
        <w:rPr>
          <w:rFonts w:ascii="Times New Roman" w:hAnsi="Times New Roman" w:cs="Times New Roman"/>
          <w:sz w:val="24"/>
          <w:szCs w:val="24"/>
        </w:rPr>
      </w:pPr>
    </w:p>
    <w:p w:rsidR="00547887" w:rsidRPr="001A4009" w:rsidRDefault="0054788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Pleuracarcinos:</w:t>
      </w:r>
      <w:r w:rsidR="001A4009">
        <w:rPr>
          <w:rFonts w:ascii="Times New Roman" w:hAnsi="Times New Roman" w:cs="Times New Roman"/>
          <w:sz w:val="24"/>
          <w:szCs w:val="24"/>
        </w:rPr>
        <w:t xml:space="preserve"> </w:t>
      </w:r>
      <w:r w:rsidR="001A4009" w:rsidRPr="001A4009">
        <w:rPr>
          <w:rFonts w:ascii="Times New Roman" w:hAnsi="Times New Roman" w:cs="Times New Roman"/>
          <w:sz w:val="24"/>
          <w:szCs w:val="24"/>
          <w:shd w:val="clear" w:color="auto" w:fill="FFFFFF"/>
        </w:rPr>
        <w:t>En carcinos är en massiv utsådd av små tumörer, som sker i hålrum i kroppen. Ett sådant hålrum är pleuralcaviteten, och carcinosen kan komma från många cancerformer.</w:t>
      </w:r>
    </w:p>
    <w:p w:rsidR="008A6694" w:rsidRDefault="008A6694" w:rsidP="001370E9">
      <w:pPr>
        <w:autoSpaceDE w:val="0"/>
        <w:autoSpaceDN w:val="0"/>
        <w:adjustRightInd w:val="0"/>
        <w:spacing w:after="0" w:line="240" w:lineRule="auto"/>
        <w:rPr>
          <w:rFonts w:ascii="Times New Roman" w:hAnsi="Times New Roman" w:cs="Times New Roman"/>
          <w:sz w:val="24"/>
          <w:szCs w:val="24"/>
        </w:rPr>
      </w:pPr>
    </w:p>
    <w:p w:rsidR="008A6694" w:rsidRPr="009D2C8B" w:rsidRDefault="008A6694" w:rsidP="001370E9">
      <w:pPr>
        <w:autoSpaceDE w:val="0"/>
        <w:autoSpaceDN w:val="0"/>
        <w:adjustRightInd w:val="0"/>
        <w:spacing w:after="0" w:line="240" w:lineRule="auto"/>
        <w:rPr>
          <w:rFonts w:ascii="Times New Roman" w:hAnsi="Times New Roman" w:cs="Times New Roman"/>
          <w:sz w:val="24"/>
          <w:szCs w:val="24"/>
        </w:rPr>
      </w:pPr>
    </w:p>
    <w:p w:rsidR="008A6694" w:rsidRPr="008A6694" w:rsidRDefault="00294902" w:rsidP="001370E9">
      <w:pPr>
        <w:autoSpaceDE w:val="0"/>
        <w:autoSpaceDN w:val="0"/>
        <w:adjustRightInd w:val="0"/>
        <w:spacing w:after="0" w:line="240" w:lineRule="auto"/>
        <w:rPr>
          <w:rFonts w:ascii="Times New Roman" w:hAnsi="Times New Roman" w:cs="Times New Roman"/>
          <w:b/>
          <w:bCs/>
          <w:iCs/>
          <w:sz w:val="24"/>
          <w:szCs w:val="24"/>
        </w:rPr>
      </w:pPr>
      <w:r w:rsidRPr="008A6694">
        <w:rPr>
          <w:rFonts w:ascii="Times New Roman" w:hAnsi="Times New Roman" w:cs="Times New Roman"/>
          <w:b/>
          <w:bCs/>
          <w:iCs/>
          <w:sz w:val="24"/>
          <w:szCs w:val="24"/>
        </w:rPr>
        <w:t xml:space="preserve">Känna till: </w:t>
      </w:r>
    </w:p>
    <w:p w:rsidR="008A6694" w:rsidRDefault="008A6694" w:rsidP="001370E9">
      <w:pPr>
        <w:autoSpaceDE w:val="0"/>
        <w:autoSpaceDN w:val="0"/>
        <w:adjustRightInd w:val="0"/>
        <w:spacing w:after="0" w:line="240" w:lineRule="auto"/>
        <w:rPr>
          <w:rFonts w:ascii="Times New Roman" w:hAnsi="Times New Roman" w:cs="Times New Roman"/>
          <w:b/>
          <w:bCs/>
          <w:i/>
          <w:iCs/>
          <w:sz w:val="24"/>
          <w:szCs w:val="24"/>
        </w:rPr>
      </w:pPr>
    </w:p>
    <w:p w:rsidR="00294902" w:rsidRPr="008A6694" w:rsidRDefault="00294902" w:rsidP="001370E9">
      <w:pPr>
        <w:autoSpaceDE w:val="0"/>
        <w:autoSpaceDN w:val="0"/>
        <w:adjustRightInd w:val="0"/>
        <w:spacing w:after="0" w:line="240" w:lineRule="auto"/>
        <w:rPr>
          <w:rFonts w:ascii="Times New Roman" w:hAnsi="Times New Roman" w:cs="Times New Roman"/>
          <w:b/>
          <w:i/>
          <w:sz w:val="24"/>
          <w:szCs w:val="24"/>
        </w:rPr>
      </w:pPr>
      <w:r w:rsidRPr="008A6694">
        <w:rPr>
          <w:rFonts w:ascii="Times New Roman" w:hAnsi="Times New Roman" w:cs="Times New Roman"/>
          <w:b/>
          <w:i/>
          <w:sz w:val="24"/>
          <w:szCs w:val="24"/>
        </w:rPr>
        <w:t>Mesoteliom. Lungmetastaser. Symtomatologi av perifer respektive central</w:t>
      </w:r>
    </w:p>
    <w:p w:rsidR="00294902" w:rsidRDefault="00AB3C9B" w:rsidP="001370E9">
      <w:pPr>
        <w:autoSpaceDE w:val="0"/>
        <w:autoSpaceDN w:val="0"/>
        <w:adjustRightInd w:val="0"/>
        <w:spacing w:after="0" w:line="240" w:lineRule="auto"/>
        <w:rPr>
          <w:rFonts w:ascii="Times New Roman" w:hAnsi="Times New Roman" w:cs="Times New Roman"/>
          <w:b/>
          <w:i/>
          <w:sz w:val="24"/>
          <w:szCs w:val="24"/>
        </w:rPr>
      </w:pPr>
      <w:r w:rsidRPr="008A6694">
        <w:rPr>
          <w:rFonts w:ascii="Times New Roman" w:hAnsi="Times New Roman" w:cs="Times New Roman"/>
          <w:b/>
          <w:i/>
          <w:sz w:val="24"/>
          <w:szCs w:val="24"/>
        </w:rPr>
        <w:t>L</w:t>
      </w:r>
      <w:r w:rsidR="00294902" w:rsidRPr="008A6694">
        <w:rPr>
          <w:rFonts w:ascii="Times New Roman" w:hAnsi="Times New Roman" w:cs="Times New Roman"/>
          <w:b/>
          <w:i/>
          <w:sz w:val="24"/>
          <w:szCs w:val="24"/>
        </w:rPr>
        <w:t>ungtumör</w:t>
      </w:r>
    </w:p>
    <w:p w:rsidR="00AB3C9B" w:rsidRDefault="00AB3C9B" w:rsidP="001370E9">
      <w:pPr>
        <w:autoSpaceDE w:val="0"/>
        <w:autoSpaceDN w:val="0"/>
        <w:adjustRightInd w:val="0"/>
        <w:spacing w:after="0" w:line="240" w:lineRule="auto"/>
        <w:rPr>
          <w:rFonts w:ascii="Times New Roman" w:hAnsi="Times New Roman" w:cs="Times New Roman"/>
          <w:b/>
          <w:i/>
          <w:sz w:val="24"/>
          <w:szCs w:val="24"/>
        </w:rPr>
      </w:pPr>
    </w:p>
    <w:p w:rsidR="00AB3C9B" w:rsidRDefault="00AB3C9B"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Mesoteliom:</w:t>
      </w:r>
      <w:r>
        <w:rPr>
          <w:rFonts w:ascii="Times New Roman" w:hAnsi="Times New Roman" w:cs="Times New Roman"/>
          <w:sz w:val="24"/>
          <w:szCs w:val="24"/>
        </w:rPr>
        <w:t xml:space="preserve"> Mesoteliom är maligna tumörer med utgång ur mesotel. De är vanligast i pleuran men kan även uppstå i perikardiet, peritoneum och tunica vaginalis. Incidensen ligger på cirka 100 fall per år i Sverige och män drabbas mycket mer ofta än kvinnor. Den största etiologiska faktorn är asbest. Progression av sjukdomen leder till plackbildning och sammanlödning av pleurabladen.</w:t>
      </w:r>
    </w:p>
    <w:p w:rsidR="00AB3C9B" w:rsidRPr="00AB3C9B" w:rsidRDefault="00AB3C9B" w:rsidP="001370E9">
      <w:pPr>
        <w:autoSpaceDE w:val="0"/>
        <w:autoSpaceDN w:val="0"/>
        <w:adjustRightInd w:val="0"/>
        <w:spacing w:after="0" w:line="240" w:lineRule="auto"/>
        <w:rPr>
          <w:rFonts w:ascii="Times New Roman" w:hAnsi="Times New Roman" w:cs="Times New Roman"/>
          <w:sz w:val="24"/>
          <w:szCs w:val="24"/>
        </w:rPr>
      </w:pPr>
    </w:p>
    <w:p w:rsidR="00AB3C9B" w:rsidRDefault="00AB3C9B"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Lungmetastaser:</w:t>
      </w:r>
      <w:r>
        <w:rPr>
          <w:rFonts w:ascii="Times New Roman" w:hAnsi="Times New Roman" w:cs="Times New Roman"/>
          <w:sz w:val="24"/>
          <w:szCs w:val="24"/>
        </w:rPr>
        <w:t xml:space="preserve"> Lungorna är det näst vanligaste organet för metastaser efter levern. Detta </w:t>
      </w:r>
      <w:r w:rsidR="00011404">
        <w:rPr>
          <w:rFonts w:ascii="Times New Roman" w:hAnsi="Times New Roman" w:cs="Times New Roman"/>
          <w:sz w:val="24"/>
          <w:szCs w:val="24"/>
        </w:rPr>
        <w:t xml:space="preserve">förklaras enkelt med att lungorna ju tar emot hela cardiac output och har ett stort kapillärt nätverk med kärl som är tunnare än de systemiska. En tumörtromb i en lungartär ger dock </w:t>
      </w:r>
      <w:r w:rsidR="00011404">
        <w:rPr>
          <w:rFonts w:ascii="Times New Roman" w:hAnsi="Times New Roman" w:cs="Times New Roman"/>
          <w:sz w:val="24"/>
          <w:szCs w:val="24"/>
        </w:rPr>
        <w:lastRenderedPageBreak/>
        <w:t>automatiskt ingen metastas utan metastasens etableringförmåga spelar in. Även lungcancer metastserar intrapulmonellt.</w:t>
      </w:r>
    </w:p>
    <w:p w:rsidR="00011404" w:rsidRDefault="00011404" w:rsidP="001370E9">
      <w:pPr>
        <w:autoSpaceDE w:val="0"/>
        <w:autoSpaceDN w:val="0"/>
        <w:adjustRightInd w:val="0"/>
        <w:spacing w:after="0" w:line="240" w:lineRule="auto"/>
        <w:rPr>
          <w:rFonts w:ascii="Times New Roman" w:hAnsi="Times New Roman" w:cs="Times New Roman"/>
          <w:sz w:val="24"/>
          <w:szCs w:val="24"/>
        </w:rPr>
      </w:pPr>
    </w:p>
    <w:tbl>
      <w:tblPr>
        <w:tblStyle w:val="Tabellrutnt"/>
        <w:tblW w:w="0" w:type="auto"/>
        <w:tblLook w:val="04A0"/>
      </w:tblPr>
      <w:tblGrid>
        <w:gridCol w:w="4606"/>
        <w:gridCol w:w="4606"/>
      </w:tblGrid>
      <w:tr w:rsidR="00011404" w:rsidTr="00011404">
        <w:tc>
          <w:tcPr>
            <w:tcW w:w="4606" w:type="dxa"/>
          </w:tcPr>
          <w:p w:rsidR="00011404" w:rsidRPr="00011404" w:rsidRDefault="00011404" w:rsidP="001370E9">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Sannolikhet för malignitet i detta organ att met</w:t>
            </w:r>
            <w:r w:rsidR="001C7CAF">
              <w:rPr>
                <w:rFonts w:ascii="Times New Roman" w:hAnsi="Times New Roman" w:cs="Times New Roman"/>
                <w:b/>
                <w:sz w:val="24"/>
                <w:szCs w:val="24"/>
              </w:rPr>
              <w:t>a</w:t>
            </w:r>
            <w:r>
              <w:rPr>
                <w:rFonts w:ascii="Times New Roman" w:hAnsi="Times New Roman" w:cs="Times New Roman"/>
                <w:b/>
                <w:sz w:val="24"/>
                <w:szCs w:val="24"/>
              </w:rPr>
              <w:t>stasera till lunga</w:t>
            </w:r>
          </w:p>
        </w:tc>
        <w:tc>
          <w:tcPr>
            <w:tcW w:w="4606" w:type="dxa"/>
          </w:tcPr>
          <w:p w:rsidR="00011404" w:rsidRPr="00011404" w:rsidRDefault="00011404" w:rsidP="001370E9">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Sannolikhet för lungmetastas att ha primärtumör i detta organ</w:t>
            </w:r>
          </w:p>
        </w:tc>
      </w:tr>
      <w:tr w:rsidR="00011404" w:rsidTr="00011404">
        <w:tc>
          <w:tcPr>
            <w:tcW w:w="4606" w:type="dxa"/>
          </w:tcPr>
          <w:p w:rsidR="00011404" w:rsidRDefault="00011404"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 Njure</w:t>
            </w:r>
          </w:p>
        </w:tc>
        <w:tc>
          <w:tcPr>
            <w:tcW w:w="4606" w:type="dxa"/>
          </w:tcPr>
          <w:p w:rsidR="00011404" w:rsidRDefault="00011404"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 Bröst</w:t>
            </w:r>
          </w:p>
        </w:tc>
      </w:tr>
      <w:tr w:rsidR="00011404" w:rsidTr="00011404">
        <w:tc>
          <w:tcPr>
            <w:tcW w:w="4606" w:type="dxa"/>
          </w:tcPr>
          <w:p w:rsidR="00011404" w:rsidRDefault="00011404"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 Hud (malignt melanom)</w:t>
            </w:r>
          </w:p>
        </w:tc>
        <w:tc>
          <w:tcPr>
            <w:tcW w:w="4606" w:type="dxa"/>
          </w:tcPr>
          <w:p w:rsidR="00011404" w:rsidRDefault="00011404"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 Colon</w:t>
            </w:r>
          </w:p>
        </w:tc>
      </w:tr>
      <w:tr w:rsidR="00011404" w:rsidTr="00011404">
        <w:tc>
          <w:tcPr>
            <w:tcW w:w="4606" w:type="dxa"/>
          </w:tcPr>
          <w:p w:rsidR="00011404" w:rsidRDefault="00011404"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 Bröst</w:t>
            </w:r>
          </w:p>
        </w:tc>
        <w:tc>
          <w:tcPr>
            <w:tcW w:w="4606" w:type="dxa"/>
          </w:tcPr>
          <w:p w:rsidR="00011404" w:rsidRDefault="00011404"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 Pankreas</w:t>
            </w:r>
          </w:p>
        </w:tc>
      </w:tr>
      <w:tr w:rsidR="00011404" w:rsidTr="00011404">
        <w:tc>
          <w:tcPr>
            <w:tcW w:w="4606" w:type="dxa"/>
          </w:tcPr>
          <w:p w:rsidR="00011404" w:rsidRDefault="00011404"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 Thyroidea</w:t>
            </w:r>
          </w:p>
        </w:tc>
        <w:tc>
          <w:tcPr>
            <w:tcW w:w="4606" w:type="dxa"/>
          </w:tcPr>
          <w:p w:rsidR="00011404" w:rsidRDefault="00011404"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 Mage</w:t>
            </w:r>
          </w:p>
        </w:tc>
      </w:tr>
      <w:tr w:rsidR="00011404" w:rsidTr="00011404">
        <w:tc>
          <w:tcPr>
            <w:tcW w:w="4606" w:type="dxa"/>
          </w:tcPr>
          <w:p w:rsidR="00011404" w:rsidRDefault="00011404"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 Pankreas</w:t>
            </w:r>
          </w:p>
        </w:tc>
        <w:tc>
          <w:tcPr>
            <w:tcW w:w="4606" w:type="dxa"/>
          </w:tcPr>
          <w:p w:rsidR="00011404" w:rsidRDefault="00011404"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 Hud (malignt melanom)</w:t>
            </w:r>
          </w:p>
        </w:tc>
      </w:tr>
      <w:tr w:rsidR="00011404" w:rsidTr="00011404">
        <w:tc>
          <w:tcPr>
            <w:tcW w:w="4606" w:type="dxa"/>
          </w:tcPr>
          <w:p w:rsidR="00011404" w:rsidRDefault="00011404"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 Prostata</w:t>
            </w:r>
          </w:p>
        </w:tc>
        <w:tc>
          <w:tcPr>
            <w:tcW w:w="4606" w:type="dxa"/>
          </w:tcPr>
          <w:p w:rsidR="00011404" w:rsidRDefault="00011404"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 Njure</w:t>
            </w:r>
          </w:p>
        </w:tc>
      </w:tr>
      <w:tr w:rsidR="00011404" w:rsidTr="00011404">
        <w:tc>
          <w:tcPr>
            <w:tcW w:w="4606" w:type="dxa"/>
          </w:tcPr>
          <w:p w:rsidR="00011404" w:rsidRDefault="00011404"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 Mage</w:t>
            </w:r>
          </w:p>
        </w:tc>
        <w:tc>
          <w:tcPr>
            <w:tcW w:w="4606" w:type="dxa"/>
          </w:tcPr>
          <w:p w:rsidR="00011404" w:rsidRDefault="00011404"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 Ovarie</w:t>
            </w:r>
          </w:p>
        </w:tc>
      </w:tr>
      <w:tr w:rsidR="00011404" w:rsidTr="00011404">
        <w:tc>
          <w:tcPr>
            <w:tcW w:w="4606" w:type="dxa"/>
          </w:tcPr>
          <w:p w:rsidR="00011404" w:rsidRDefault="00011404"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 Uterus</w:t>
            </w:r>
          </w:p>
        </w:tc>
        <w:tc>
          <w:tcPr>
            <w:tcW w:w="4606" w:type="dxa"/>
          </w:tcPr>
          <w:p w:rsidR="00011404" w:rsidRDefault="00011404"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 Prostata</w:t>
            </w:r>
          </w:p>
        </w:tc>
      </w:tr>
      <w:tr w:rsidR="00011404" w:rsidTr="00011404">
        <w:tc>
          <w:tcPr>
            <w:tcW w:w="4606" w:type="dxa"/>
          </w:tcPr>
          <w:p w:rsidR="00011404" w:rsidRDefault="00011404"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9. Colon</w:t>
            </w:r>
          </w:p>
        </w:tc>
        <w:tc>
          <w:tcPr>
            <w:tcW w:w="4606" w:type="dxa"/>
          </w:tcPr>
          <w:p w:rsidR="00011404" w:rsidRDefault="00011404"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9. Uterus</w:t>
            </w:r>
          </w:p>
        </w:tc>
      </w:tr>
    </w:tbl>
    <w:p w:rsidR="00011404" w:rsidRDefault="00011404" w:rsidP="001370E9">
      <w:pPr>
        <w:autoSpaceDE w:val="0"/>
        <w:autoSpaceDN w:val="0"/>
        <w:adjustRightInd w:val="0"/>
        <w:spacing w:after="0" w:line="240" w:lineRule="auto"/>
        <w:rPr>
          <w:rFonts w:ascii="Times New Roman" w:hAnsi="Times New Roman" w:cs="Times New Roman"/>
          <w:sz w:val="24"/>
          <w:szCs w:val="24"/>
        </w:rPr>
      </w:pPr>
    </w:p>
    <w:p w:rsidR="001C7CAF" w:rsidRDefault="001C7CAF"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Hos en tredjedel av alla patienter som diagnostiseras med lungcancer har cancern redan hunnit metastasera. Spridningen sker lymfogent till hilära/mediastinala samt abdominala lymfkörtlar. Klassiska platser för hematogen spridning är lever, binjurar, skelett och hjärna.</w:t>
      </w:r>
    </w:p>
    <w:p w:rsidR="001C7CAF" w:rsidRPr="00AB3C9B" w:rsidRDefault="001C7CAF" w:rsidP="001370E9">
      <w:pPr>
        <w:autoSpaceDE w:val="0"/>
        <w:autoSpaceDN w:val="0"/>
        <w:adjustRightInd w:val="0"/>
        <w:spacing w:after="0" w:line="240" w:lineRule="auto"/>
        <w:rPr>
          <w:rFonts w:ascii="Times New Roman" w:hAnsi="Times New Roman" w:cs="Times New Roman"/>
          <w:sz w:val="24"/>
          <w:szCs w:val="24"/>
        </w:rPr>
      </w:pPr>
    </w:p>
    <w:p w:rsidR="00AB3C9B" w:rsidRPr="001C7CAF" w:rsidRDefault="00AB3C9B"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Symptom:</w:t>
      </w:r>
      <w:r w:rsidR="001C7CAF">
        <w:rPr>
          <w:rFonts w:ascii="Times New Roman" w:hAnsi="Times New Roman" w:cs="Times New Roman"/>
          <w:sz w:val="24"/>
          <w:szCs w:val="24"/>
        </w:rPr>
        <w:t xml:space="preserve"> </w:t>
      </w:r>
      <w:r w:rsidR="00D3593C" w:rsidRPr="00D3593C">
        <w:rPr>
          <w:rFonts w:ascii="Times New Roman" w:hAnsi="Times New Roman" w:cs="Times New Roman"/>
          <w:sz w:val="24"/>
          <w:szCs w:val="24"/>
          <w:shd w:val="clear" w:color="auto" w:fill="FFFFFF"/>
        </w:rPr>
        <w:t>De centrala ger mest symptom, som blodhosta (hemoptys), illamående, andningssvårigheter, bröstsmärta. De kan också klämma till perifera nerver, så att man får ont i armens utsida, eller blir hes. Man kan också få dysfagi, om tumören växer riktigt långt.</w:t>
      </w:r>
      <w:r w:rsidR="00D3593C">
        <w:rPr>
          <w:rFonts w:ascii="Times New Roman" w:hAnsi="Times New Roman" w:cs="Times New Roman"/>
          <w:sz w:val="24"/>
          <w:szCs w:val="24"/>
          <w:shd w:val="clear" w:color="auto" w:fill="FFFFFF"/>
        </w:rPr>
        <w:t xml:space="preserve"> Perifert belägna cancrar </w:t>
      </w:r>
      <w:r w:rsidR="004D4E62">
        <w:rPr>
          <w:rFonts w:ascii="Times New Roman" w:hAnsi="Times New Roman" w:cs="Times New Roman"/>
          <w:sz w:val="24"/>
          <w:szCs w:val="24"/>
          <w:shd w:val="clear" w:color="auto" w:fill="FFFFFF"/>
        </w:rPr>
        <w:t>ger symptom mycket senare än de centrala. De tidigaste symptomen är sen smärta och andnöd.</w:t>
      </w:r>
    </w:p>
    <w:p w:rsidR="003748DC" w:rsidRDefault="003748DC" w:rsidP="001370E9">
      <w:pPr>
        <w:autoSpaceDE w:val="0"/>
        <w:autoSpaceDN w:val="0"/>
        <w:adjustRightInd w:val="0"/>
        <w:spacing w:after="0" w:line="240" w:lineRule="auto"/>
        <w:rPr>
          <w:rFonts w:ascii="Times New Roman" w:hAnsi="Times New Roman" w:cs="Times New Roman"/>
          <w:b/>
          <w:bCs/>
          <w:sz w:val="24"/>
          <w:szCs w:val="24"/>
        </w:rPr>
      </w:pPr>
    </w:p>
    <w:p w:rsidR="003748DC" w:rsidRDefault="003748DC" w:rsidP="001370E9">
      <w:pPr>
        <w:autoSpaceDE w:val="0"/>
        <w:autoSpaceDN w:val="0"/>
        <w:adjustRightInd w:val="0"/>
        <w:spacing w:after="0" w:line="240" w:lineRule="auto"/>
        <w:rPr>
          <w:rFonts w:ascii="Times New Roman" w:hAnsi="Times New Roman" w:cs="Times New Roman"/>
          <w:b/>
          <w:bCs/>
          <w:sz w:val="24"/>
          <w:szCs w:val="24"/>
        </w:rPr>
      </w:pPr>
    </w:p>
    <w:p w:rsidR="00294902" w:rsidRPr="008A6694" w:rsidRDefault="00294902" w:rsidP="001370E9">
      <w:pPr>
        <w:autoSpaceDE w:val="0"/>
        <w:autoSpaceDN w:val="0"/>
        <w:adjustRightInd w:val="0"/>
        <w:spacing w:after="0" w:line="240" w:lineRule="auto"/>
        <w:rPr>
          <w:rFonts w:ascii="Times New Roman" w:hAnsi="Times New Roman" w:cs="Times New Roman"/>
          <w:b/>
          <w:bCs/>
          <w:sz w:val="32"/>
          <w:szCs w:val="32"/>
          <w:u w:val="single"/>
        </w:rPr>
      </w:pPr>
      <w:r w:rsidRPr="008A6694">
        <w:rPr>
          <w:rFonts w:ascii="Times New Roman" w:hAnsi="Times New Roman" w:cs="Times New Roman"/>
          <w:b/>
          <w:bCs/>
          <w:sz w:val="32"/>
          <w:szCs w:val="32"/>
          <w:u w:val="single"/>
        </w:rPr>
        <w:t>Funktionssystem</w:t>
      </w:r>
    </w:p>
    <w:p w:rsidR="00294902" w:rsidRPr="009D2C8B"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Allmänna kursspecifika/unika mål</w:t>
      </w:r>
    </w:p>
    <w:p w:rsidR="003748DC" w:rsidRDefault="003748DC" w:rsidP="001370E9">
      <w:pPr>
        <w:autoSpaceDE w:val="0"/>
        <w:autoSpaceDN w:val="0"/>
        <w:adjustRightInd w:val="0"/>
        <w:spacing w:after="0" w:line="240" w:lineRule="auto"/>
        <w:rPr>
          <w:rFonts w:ascii="Times New Roman" w:hAnsi="Times New Roman" w:cs="Times New Roman"/>
          <w:b/>
          <w:bCs/>
          <w:sz w:val="24"/>
          <w:szCs w:val="24"/>
        </w:rPr>
      </w:pPr>
    </w:p>
    <w:p w:rsidR="00294902"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Ämnesområden:</w:t>
      </w:r>
    </w:p>
    <w:p w:rsidR="003748DC" w:rsidRDefault="003748DC" w:rsidP="001370E9">
      <w:pPr>
        <w:autoSpaceDE w:val="0"/>
        <w:autoSpaceDN w:val="0"/>
        <w:adjustRightInd w:val="0"/>
        <w:spacing w:after="0" w:line="240" w:lineRule="auto"/>
        <w:rPr>
          <w:rFonts w:ascii="Times New Roman" w:hAnsi="Times New Roman" w:cs="Times New Roman"/>
          <w:b/>
          <w:bCs/>
          <w:sz w:val="24"/>
          <w:szCs w:val="24"/>
        </w:rPr>
      </w:pPr>
    </w:p>
    <w:p w:rsidR="003748DC" w:rsidRPr="009D2C8B" w:rsidRDefault="003748DC" w:rsidP="001370E9">
      <w:pPr>
        <w:autoSpaceDE w:val="0"/>
        <w:autoSpaceDN w:val="0"/>
        <w:adjustRightInd w:val="0"/>
        <w:spacing w:after="0" w:line="240" w:lineRule="auto"/>
        <w:rPr>
          <w:rFonts w:ascii="Times New Roman" w:hAnsi="Times New Roman" w:cs="Times New Roman"/>
          <w:b/>
          <w:bCs/>
          <w:sz w:val="24"/>
          <w:szCs w:val="24"/>
        </w:rPr>
      </w:pPr>
    </w:p>
    <w:p w:rsidR="00294902" w:rsidRPr="004D4E62" w:rsidRDefault="00294902" w:rsidP="001370E9">
      <w:pPr>
        <w:autoSpaceDE w:val="0"/>
        <w:autoSpaceDN w:val="0"/>
        <w:adjustRightInd w:val="0"/>
        <w:spacing w:after="0" w:line="240" w:lineRule="auto"/>
        <w:rPr>
          <w:rFonts w:ascii="Times New Roman" w:hAnsi="Times New Roman" w:cs="Times New Roman"/>
          <w:b/>
          <w:bCs/>
          <w:sz w:val="32"/>
          <w:szCs w:val="32"/>
        </w:rPr>
      </w:pPr>
      <w:r w:rsidRPr="004D4E62">
        <w:rPr>
          <w:rFonts w:ascii="Times New Roman" w:hAnsi="Times New Roman" w:cs="Times New Roman"/>
          <w:b/>
          <w:bCs/>
          <w:sz w:val="32"/>
          <w:szCs w:val="32"/>
        </w:rPr>
        <w:t>1. Gastro-intestinalkanalens patologi</w:t>
      </w:r>
    </w:p>
    <w:p w:rsidR="00294902" w:rsidRPr="009D2C8B"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a. Icke-neoplastiska tillstånd i munhåla-mage-tarm</w:t>
      </w:r>
    </w:p>
    <w:p w:rsidR="00116A3B"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Kunna: </w:t>
      </w:r>
    </w:p>
    <w:p w:rsidR="00116A3B" w:rsidRDefault="00116A3B" w:rsidP="001370E9">
      <w:pPr>
        <w:autoSpaceDE w:val="0"/>
        <w:autoSpaceDN w:val="0"/>
        <w:adjustRightInd w:val="0"/>
        <w:spacing w:after="0" w:line="240" w:lineRule="auto"/>
        <w:rPr>
          <w:rFonts w:ascii="Times New Roman" w:hAnsi="Times New Roman" w:cs="Times New Roman"/>
          <w:b/>
          <w:bCs/>
          <w:sz w:val="24"/>
          <w:szCs w:val="24"/>
        </w:rPr>
      </w:pPr>
    </w:p>
    <w:p w:rsidR="00294902" w:rsidRPr="00116A3B" w:rsidRDefault="00294902" w:rsidP="001370E9">
      <w:pPr>
        <w:autoSpaceDE w:val="0"/>
        <w:autoSpaceDN w:val="0"/>
        <w:adjustRightInd w:val="0"/>
        <w:spacing w:after="0" w:line="240" w:lineRule="auto"/>
        <w:rPr>
          <w:rFonts w:ascii="Times New Roman" w:hAnsi="Times New Roman" w:cs="Times New Roman"/>
          <w:b/>
          <w:i/>
          <w:sz w:val="24"/>
          <w:szCs w:val="24"/>
        </w:rPr>
      </w:pPr>
      <w:r w:rsidRPr="00116A3B">
        <w:rPr>
          <w:rFonts w:ascii="Times New Roman" w:hAnsi="Times New Roman" w:cs="Times New Roman"/>
          <w:b/>
          <w:i/>
          <w:iCs/>
          <w:sz w:val="24"/>
          <w:szCs w:val="24"/>
        </w:rPr>
        <w:t xml:space="preserve">Missbildningar: </w:t>
      </w:r>
      <w:r w:rsidRPr="00116A3B">
        <w:rPr>
          <w:rFonts w:ascii="Times New Roman" w:hAnsi="Times New Roman" w:cs="Times New Roman"/>
          <w:b/>
          <w:i/>
          <w:sz w:val="24"/>
          <w:szCs w:val="24"/>
        </w:rPr>
        <w:t>Meckels divertikel, Kongenital megacolon</w:t>
      </w:r>
      <w:proofErr w:type="gramStart"/>
      <w:r w:rsidRPr="00116A3B">
        <w:rPr>
          <w:rFonts w:ascii="Times New Roman" w:hAnsi="Times New Roman" w:cs="Times New Roman"/>
          <w:b/>
          <w:i/>
          <w:sz w:val="24"/>
          <w:szCs w:val="24"/>
        </w:rPr>
        <w:t xml:space="preserve"> (Hirschsprung’s</w:t>
      </w:r>
      <w:proofErr w:type="gramEnd"/>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116A3B">
        <w:rPr>
          <w:rFonts w:ascii="Times New Roman" w:hAnsi="Times New Roman" w:cs="Times New Roman"/>
          <w:b/>
          <w:i/>
          <w:sz w:val="24"/>
          <w:szCs w:val="24"/>
        </w:rPr>
        <w:t>sjukdom)</w:t>
      </w:r>
    </w:p>
    <w:p w:rsidR="00116A3B" w:rsidRDefault="00116A3B" w:rsidP="001370E9">
      <w:pPr>
        <w:autoSpaceDE w:val="0"/>
        <w:autoSpaceDN w:val="0"/>
        <w:adjustRightInd w:val="0"/>
        <w:spacing w:after="0" w:line="240" w:lineRule="auto"/>
        <w:rPr>
          <w:rFonts w:ascii="Times New Roman" w:hAnsi="Times New Roman" w:cs="Times New Roman"/>
          <w:b/>
          <w:i/>
          <w:sz w:val="24"/>
          <w:szCs w:val="24"/>
        </w:rPr>
      </w:pPr>
    </w:p>
    <w:p w:rsidR="00686842" w:rsidRDefault="00116A3B" w:rsidP="006868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Meckels divertikel:</w:t>
      </w:r>
      <w:r>
        <w:rPr>
          <w:rFonts w:ascii="Times New Roman" w:hAnsi="Times New Roman" w:cs="Times New Roman"/>
          <w:sz w:val="24"/>
          <w:szCs w:val="24"/>
        </w:rPr>
        <w:t xml:space="preserve"> </w:t>
      </w:r>
      <w:r w:rsidR="00686842">
        <w:rPr>
          <w:rFonts w:ascii="Times New Roman" w:hAnsi="Times New Roman" w:cs="Times New Roman"/>
          <w:sz w:val="24"/>
          <w:szCs w:val="24"/>
        </w:rPr>
        <w:t>Meckels divertikel är en utbuktning av tarmen 60-100 cm från ileocekalvalvet. Det är den vanligaste och kliniskt mest signifikanta ärftliga åkomman i tunntarmen. Innehåller ibland ventrikelslemhinna s</w:t>
      </w:r>
      <w:r w:rsidR="003C48F9">
        <w:rPr>
          <w:rFonts w:ascii="Times New Roman" w:hAnsi="Times New Roman" w:cs="Times New Roman"/>
          <w:sz w:val="24"/>
          <w:szCs w:val="24"/>
        </w:rPr>
        <w:t>om kan ge peptiskt ulcus</w:t>
      </w:r>
      <w:r w:rsidR="00686842">
        <w:rPr>
          <w:rFonts w:ascii="Times New Roman" w:hAnsi="Times New Roman" w:cs="Times New Roman"/>
          <w:sz w:val="24"/>
          <w:szCs w:val="24"/>
        </w:rPr>
        <w:t>.</w:t>
      </w:r>
    </w:p>
    <w:p w:rsidR="00116A3B" w:rsidRPr="00116A3B" w:rsidRDefault="00116A3B" w:rsidP="001370E9">
      <w:pPr>
        <w:autoSpaceDE w:val="0"/>
        <w:autoSpaceDN w:val="0"/>
        <w:adjustRightInd w:val="0"/>
        <w:spacing w:after="0" w:line="240" w:lineRule="auto"/>
        <w:rPr>
          <w:rFonts w:ascii="Times New Roman" w:hAnsi="Times New Roman" w:cs="Times New Roman"/>
          <w:sz w:val="24"/>
          <w:szCs w:val="24"/>
        </w:rPr>
      </w:pPr>
    </w:p>
    <w:p w:rsidR="00116A3B" w:rsidRDefault="00116A3B"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Kongenital megacolon</w:t>
      </w:r>
      <w:r w:rsidR="00E10407">
        <w:rPr>
          <w:rFonts w:ascii="Times New Roman" w:hAnsi="Times New Roman" w:cs="Times New Roman"/>
          <w:b/>
          <w:sz w:val="24"/>
          <w:szCs w:val="24"/>
          <w:u w:val="single"/>
        </w:rPr>
        <w:t xml:space="preserve"> (Hirschprungs sjukdom)</w:t>
      </w:r>
      <w:r>
        <w:rPr>
          <w:rFonts w:ascii="Times New Roman" w:hAnsi="Times New Roman" w:cs="Times New Roman"/>
          <w:b/>
          <w:sz w:val="24"/>
          <w:szCs w:val="24"/>
          <w:u w:val="single"/>
        </w:rPr>
        <w:t>:</w:t>
      </w:r>
      <w:r w:rsidR="00686842">
        <w:rPr>
          <w:rFonts w:ascii="Times New Roman" w:hAnsi="Times New Roman" w:cs="Times New Roman"/>
          <w:sz w:val="24"/>
          <w:szCs w:val="24"/>
        </w:rPr>
        <w:t xml:space="preserve"> </w:t>
      </w:r>
      <w:r w:rsidR="00E10407">
        <w:rPr>
          <w:rFonts w:ascii="Times New Roman" w:hAnsi="Times New Roman" w:cs="Times New Roman"/>
          <w:sz w:val="24"/>
          <w:szCs w:val="24"/>
        </w:rPr>
        <w:t xml:space="preserve">Detta är en sjukdom i vilken colon är dilaterad till följd av en defekt i colorektal innervation. Denna defekt består i avsaknad av ganglionceller, oftast i rectums vägg. I en fjärdedel av fallen är ganglionceller frånvarande i mer proximala delar av colon. Incidensen ligger på 1/5000 födslar och 80 % av de drabbade är män. </w:t>
      </w:r>
    </w:p>
    <w:p w:rsidR="00E10407" w:rsidRDefault="00E10407" w:rsidP="001370E9">
      <w:pPr>
        <w:autoSpaceDE w:val="0"/>
        <w:autoSpaceDN w:val="0"/>
        <w:adjustRightInd w:val="0"/>
        <w:spacing w:after="0" w:line="240" w:lineRule="auto"/>
        <w:rPr>
          <w:rFonts w:ascii="Times New Roman" w:hAnsi="Times New Roman" w:cs="Times New Roman"/>
          <w:sz w:val="24"/>
          <w:szCs w:val="24"/>
        </w:rPr>
      </w:pPr>
    </w:p>
    <w:p w:rsidR="00E10407" w:rsidRDefault="00E1040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Patogenesen för kongenital megacolon kan spåras till ett avbrott i den del av utvecklingen som leder till innervation av colon. Det är den normala caudala migrationen av celler från neurallisten som leder till intramural gangliebildning</w:t>
      </w:r>
      <w:r w:rsidR="003C48F9">
        <w:rPr>
          <w:rFonts w:ascii="Times New Roman" w:hAnsi="Times New Roman" w:cs="Times New Roman"/>
          <w:sz w:val="24"/>
          <w:szCs w:val="24"/>
        </w:rPr>
        <w:t xml:space="preserve"> som</w:t>
      </w:r>
      <w:r>
        <w:rPr>
          <w:rFonts w:ascii="Times New Roman" w:hAnsi="Times New Roman" w:cs="Times New Roman"/>
          <w:sz w:val="24"/>
          <w:szCs w:val="24"/>
        </w:rPr>
        <w:t xml:space="preserve"> bryts. Eftersom den interna analsfinktern är den sista anhalten i denna migration så involverar congenital </w:t>
      </w:r>
      <w:r w:rsidR="00A87FCC">
        <w:rPr>
          <w:rFonts w:ascii="Times New Roman" w:hAnsi="Times New Roman" w:cs="Times New Roman"/>
          <w:sz w:val="24"/>
          <w:szCs w:val="24"/>
        </w:rPr>
        <w:t>megacolon</w:t>
      </w:r>
      <w:r>
        <w:rPr>
          <w:rFonts w:ascii="Times New Roman" w:hAnsi="Times New Roman" w:cs="Times New Roman"/>
          <w:sz w:val="24"/>
          <w:szCs w:val="24"/>
        </w:rPr>
        <w:t xml:space="preserve"> alltid rectum och kan sträcka sig varierande sträckor proxilmalt. </w:t>
      </w:r>
    </w:p>
    <w:p w:rsidR="00E10407" w:rsidRDefault="00E10407" w:rsidP="001370E9">
      <w:pPr>
        <w:autoSpaceDE w:val="0"/>
        <w:autoSpaceDN w:val="0"/>
        <w:adjustRightInd w:val="0"/>
        <w:spacing w:after="0" w:line="240" w:lineRule="auto"/>
        <w:rPr>
          <w:rFonts w:ascii="Times New Roman" w:hAnsi="Times New Roman" w:cs="Times New Roman"/>
          <w:sz w:val="24"/>
          <w:szCs w:val="24"/>
        </w:rPr>
      </w:pPr>
    </w:p>
    <w:p w:rsidR="00E10407" w:rsidRDefault="00A87FCC"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Vid congenital megacolon ses i colon ett sammandraget och spastiskt segment som är det segmant som saknar gan</w:t>
      </w:r>
      <w:r w:rsidR="003C48F9">
        <w:rPr>
          <w:rFonts w:ascii="Times New Roman" w:hAnsi="Times New Roman" w:cs="Times New Roman"/>
          <w:sz w:val="24"/>
          <w:szCs w:val="24"/>
        </w:rPr>
        <w:t>g</w:t>
      </w:r>
      <w:r>
        <w:rPr>
          <w:rFonts w:ascii="Times New Roman" w:hAnsi="Times New Roman" w:cs="Times New Roman"/>
          <w:sz w:val="24"/>
          <w:szCs w:val="24"/>
        </w:rPr>
        <w:t>lier. Proximalt om detta är tarmen väldigt dilaterad. Diagnosen ställs genom rectumbiopsi på grunden av avsaknad av ganglieceller. Det finns också en slående ökning av icke-myeliniserade kolinerga nervfibrer i submucosan</w:t>
      </w:r>
      <w:r w:rsidR="000C00CA">
        <w:rPr>
          <w:rFonts w:ascii="Times New Roman" w:hAnsi="Times New Roman" w:cs="Times New Roman"/>
          <w:sz w:val="24"/>
          <w:szCs w:val="24"/>
        </w:rPr>
        <w:t xml:space="preserve"> och mellan musklestråk.</w:t>
      </w:r>
    </w:p>
    <w:p w:rsidR="000C00CA" w:rsidRPr="00686842" w:rsidRDefault="000C00CA" w:rsidP="001370E9">
      <w:pPr>
        <w:autoSpaceDE w:val="0"/>
        <w:autoSpaceDN w:val="0"/>
        <w:adjustRightInd w:val="0"/>
        <w:spacing w:after="0" w:line="240" w:lineRule="auto"/>
        <w:rPr>
          <w:rFonts w:ascii="Times New Roman" w:hAnsi="Times New Roman" w:cs="Times New Roman"/>
          <w:sz w:val="24"/>
          <w:szCs w:val="24"/>
        </w:rPr>
      </w:pPr>
    </w:p>
    <w:p w:rsidR="00116A3B" w:rsidRPr="00116A3B" w:rsidRDefault="00116A3B" w:rsidP="001370E9">
      <w:pPr>
        <w:autoSpaceDE w:val="0"/>
        <w:autoSpaceDN w:val="0"/>
        <w:adjustRightInd w:val="0"/>
        <w:spacing w:after="0" w:line="240" w:lineRule="auto"/>
        <w:rPr>
          <w:rFonts w:ascii="Times New Roman" w:hAnsi="Times New Roman" w:cs="Times New Roman"/>
          <w:b/>
          <w:i/>
          <w:sz w:val="24"/>
          <w:szCs w:val="24"/>
        </w:rPr>
      </w:pPr>
    </w:p>
    <w:p w:rsidR="00294902" w:rsidRPr="00116A3B" w:rsidRDefault="00294902" w:rsidP="001370E9">
      <w:pPr>
        <w:autoSpaceDE w:val="0"/>
        <w:autoSpaceDN w:val="0"/>
        <w:adjustRightInd w:val="0"/>
        <w:spacing w:after="0" w:line="240" w:lineRule="auto"/>
        <w:rPr>
          <w:rFonts w:ascii="Times New Roman" w:hAnsi="Times New Roman" w:cs="Times New Roman"/>
          <w:b/>
          <w:i/>
          <w:sz w:val="24"/>
          <w:szCs w:val="24"/>
        </w:rPr>
      </w:pPr>
      <w:r w:rsidRPr="00116A3B">
        <w:rPr>
          <w:rFonts w:ascii="Times New Roman" w:hAnsi="Times New Roman" w:cs="Times New Roman"/>
          <w:b/>
          <w:i/>
          <w:iCs/>
          <w:sz w:val="24"/>
          <w:szCs w:val="24"/>
        </w:rPr>
        <w:t xml:space="preserve">Inflammation, konkrement etc.: </w:t>
      </w:r>
      <w:r w:rsidRPr="00116A3B">
        <w:rPr>
          <w:rFonts w:ascii="Times New Roman" w:hAnsi="Times New Roman" w:cs="Times New Roman"/>
          <w:b/>
          <w:i/>
          <w:sz w:val="24"/>
          <w:szCs w:val="24"/>
        </w:rPr>
        <w:t>Refluxesofagit, Barret’s esofagus, Akut/erosiv</w:t>
      </w:r>
    </w:p>
    <w:p w:rsidR="00294902" w:rsidRPr="00116A3B" w:rsidRDefault="00294902" w:rsidP="001370E9">
      <w:pPr>
        <w:autoSpaceDE w:val="0"/>
        <w:autoSpaceDN w:val="0"/>
        <w:adjustRightInd w:val="0"/>
        <w:spacing w:after="0" w:line="240" w:lineRule="auto"/>
        <w:rPr>
          <w:rFonts w:ascii="Times New Roman" w:hAnsi="Times New Roman" w:cs="Times New Roman"/>
          <w:b/>
          <w:i/>
          <w:sz w:val="24"/>
          <w:szCs w:val="24"/>
        </w:rPr>
      </w:pPr>
      <w:r w:rsidRPr="00116A3B">
        <w:rPr>
          <w:rFonts w:ascii="Times New Roman" w:hAnsi="Times New Roman" w:cs="Times New Roman"/>
          <w:b/>
          <w:i/>
          <w:sz w:val="24"/>
          <w:szCs w:val="24"/>
        </w:rPr>
        <w:t>gastrit, Atrofisk gastrit, gastrit associerad till Helicobacter, intestinal metaplasi,</w:t>
      </w:r>
    </w:p>
    <w:p w:rsidR="00294902" w:rsidRPr="00116A3B" w:rsidRDefault="00294902" w:rsidP="001370E9">
      <w:pPr>
        <w:autoSpaceDE w:val="0"/>
        <w:autoSpaceDN w:val="0"/>
        <w:adjustRightInd w:val="0"/>
        <w:spacing w:after="0" w:line="240" w:lineRule="auto"/>
        <w:rPr>
          <w:rFonts w:ascii="Times New Roman" w:hAnsi="Times New Roman" w:cs="Times New Roman"/>
          <w:b/>
          <w:i/>
          <w:sz w:val="24"/>
          <w:szCs w:val="24"/>
        </w:rPr>
      </w:pPr>
      <w:r w:rsidRPr="00116A3B">
        <w:rPr>
          <w:rFonts w:ascii="Times New Roman" w:hAnsi="Times New Roman" w:cs="Times New Roman"/>
          <w:b/>
          <w:i/>
          <w:sz w:val="24"/>
          <w:szCs w:val="24"/>
        </w:rPr>
        <w:t>Appendicit</w:t>
      </w:r>
      <w:r w:rsidR="00116A3B" w:rsidRPr="00116A3B">
        <w:rPr>
          <w:rFonts w:ascii="Times New Roman" w:hAnsi="Times New Roman" w:cs="Times New Roman"/>
          <w:b/>
          <w:i/>
          <w:sz w:val="24"/>
          <w:szCs w:val="24"/>
        </w:rPr>
        <w:t>, Crohns sjukdom, Ulcerös kolit</w:t>
      </w:r>
    </w:p>
    <w:p w:rsidR="00116A3B" w:rsidRDefault="00116A3B" w:rsidP="001370E9">
      <w:pPr>
        <w:autoSpaceDE w:val="0"/>
        <w:autoSpaceDN w:val="0"/>
        <w:adjustRightInd w:val="0"/>
        <w:spacing w:after="0" w:line="240" w:lineRule="auto"/>
        <w:rPr>
          <w:rFonts w:ascii="Times New Roman" w:hAnsi="Times New Roman" w:cs="Times New Roman"/>
          <w:b/>
          <w:i/>
          <w:sz w:val="24"/>
          <w:szCs w:val="24"/>
        </w:rPr>
      </w:pPr>
    </w:p>
    <w:p w:rsidR="000C00CA" w:rsidRDefault="000C00C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Refluxesofagit:</w:t>
      </w:r>
      <w:r>
        <w:rPr>
          <w:rFonts w:ascii="Times New Roman" w:hAnsi="Times New Roman" w:cs="Times New Roman"/>
          <w:sz w:val="24"/>
          <w:szCs w:val="24"/>
        </w:rPr>
        <w:t xml:space="preserve"> Detta är den absolut vanligaste formen av esofagit. Den hittas ofta tillsammans med ett sliding hiatusbråck, men kan uppkomma genom en inkompetent nedre esofagussfinkter. Reflux genom denna sfinkter är normalt, speciellt efter måltid, men när detta sker mer ofta och under längre perioder så uppstår esofagit.</w:t>
      </w:r>
    </w:p>
    <w:p w:rsidR="00AE5756" w:rsidRDefault="00AE5756" w:rsidP="001370E9">
      <w:pPr>
        <w:autoSpaceDE w:val="0"/>
        <w:autoSpaceDN w:val="0"/>
        <w:adjustRightInd w:val="0"/>
        <w:spacing w:after="0" w:line="240" w:lineRule="auto"/>
        <w:rPr>
          <w:rFonts w:ascii="Times New Roman" w:hAnsi="Times New Roman" w:cs="Times New Roman"/>
          <w:sz w:val="24"/>
          <w:szCs w:val="24"/>
        </w:rPr>
      </w:pPr>
    </w:p>
    <w:p w:rsidR="00AE5756" w:rsidRDefault="00AE5756"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Mikroskopiskt ses vid esofagit eosinofili, basalcellshyperplasi och elongerade bindvävspapiller.</w:t>
      </w:r>
    </w:p>
    <w:p w:rsidR="00AE5756" w:rsidRDefault="00AE5756" w:rsidP="001370E9">
      <w:pPr>
        <w:autoSpaceDE w:val="0"/>
        <w:autoSpaceDN w:val="0"/>
        <w:adjustRightInd w:val="0"/>
        <w:spacing w:after="0" w:line="240" w:lineRule="auto"/>
        <w:rPr>
          <w:rFonts w:ascii="Times New Roman" w:hAnsi="Times New Roman" w:cs="Times New Roman"/>
          <w:sz w:val="24"/>
          <w:szCs w:val="24"/>
        </w:rPr>
      </w:pPr>
      <w:r>
        <w:rPr>
          <w:noProof/>
          <w:lang w:eastAsia="sv-SE"/>
        </w:rPr>
        <w:drawing>
          <wp:inline distT="0" distB="0" distL="0" distR="0">
            <wp:extent cx="5191125" cy="3543300"/>
            <wp:effectExtent l="19050" t="0" r="9525" b="0"/>
            <wp:docPr id="68" name="Bild 68" descr="http://flylib.com/books/2/953/1/html/2/22%20-%20Esophagus_files/DA7C22FF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flylib.com/books/2/953/1/html/2/22%20-%20Esophagus_files/DA7C22FF27.png"/>
                    <pic:cNvPicPr>
                      <a:picLocks noChangeAspect="1" noChangeArrowheads="1"/>
                    </pic:cNvPicPr>
                  </pic:nvPicPr>
                  <pic:blipFill>
                    <a:blip r:embed="rId23" cstate="print"/>
                    <a:srcRect/>
                    <a:stretch>
                      <a:fillRect/>
                    </a:stretch>
                  </pic:blipFill>
                  <pic:spPr bwMode="auto">
                    <a:xfrm>
                      <a:off x="0" y="0"/>
                      <a:ext cx="5191125" cy="3543300"/>
                    </a:xfrm>
                    <a:prstGeom prst="rect">
                      <a:avLst/>
                    </a:prstGeom>
                    <a:noFill/>
                    <a:ln w="9525">
                      <a:noFill/>
                      <a:miter lim="800000"/>
                      <a:headEnd/>
                      <a:tailEnd/>
                    </a:ln>
                  </pic:spPr>
                </pic:pic>
              </a:graphicData>
            </a:graphic>
          </wp:inline>
        </w:drawing>
      </w:r>
    </w:p>
    <w:p w:rsidR="00AE5756" w:rsidRPr="000C00CA" w:rsidRDefault="00AE5756" w:rsidP="001370E9">
      <w:pPr>
        <w:autoSpaceDE w:val="0"/>
        <w:autoSpaceDN w:val="0"/>
        <w:adjustRightInd w:val="0"/>
        <w:spacing w:after="0" w:line="240" w:lineRule="auto"/>
        <w:rPr>
          <w:rFonts w:ascii="Times New Roman" w:hAnsi="Times New Roman" w:cs="Times New Roman"/>
          <w:sz w:val="24"/>
          <w:szCs w:val="24"/>
        </w:rPr>
      </w:pPr>
    </w:p>
    <w:p w:rsidR="000C00CA" w:rsidRDefault="000C00C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Barrets esofagus:</w:t>
      </w:r>
      <w:r w:rsidR="00AE5756">
        <w:rPr>
          <w:rFonts w:ascii="Times New Roman" w:hAnsi="Times New Roman" w:cs="Times New Roman"/>
          <w:sz w:val="24"/>
          <w:szCs w:val="24"/>
        </w:rPr>
        <w:t xml:space="preserve"> Detta uppkommer hos 10 % av refluxesofagitpatienterna. Metaplastiskt körtelepitel i distala esofagus. Barrets esofagus kan övergå till adenocarcinom. Risken för detta correlerar till längden av involverat esofagussegment samt graden av dysplasi.</w:t>
      </w:r>
    </w:p>
    <w:p w:rsidR="00AE5756" w:rsidRDefault="00AE5756" w:rsidP="001370E9">
      <w:pPr>
        <w:autoSpaceDE w:val="0"/>
        <w:autoSpaceDN w:val="0"/>
        <w:adjustRightInd w:val="0"/>
        <w:spacing w:after="0" w:line="240" w:lineRule="auto"/>
        <w:rPr>
          <w:rFonts w:ascii="Times New Roman" w:hAnsi="Times New Roman" w:cs="Times New Roman"/>
          <w:sz w:val="24"/>
          <w:szCs w:val="24"/>
        </w:rPr>
      </w:pPr>
    </w:p>
    <w:p w:rsidR="00AE5756" w:rsidRDefault="00AE5756" w:rsidP="001370E9">
      <w:pPr>
        <w:autoSpaceDE w:val="0"/>
        <w:autoSpaceDN w:val="0"/>
        <w:adjustRightInd w:val="0"/>
        <w:spacing w:after="0" w:line="240" w:lineRule="auto"/>
        <w:rPr>
          <w:rFonts w:ascii="Times New Roman" w:hAnsi="Times New Roman" w:cs="Times New Roman"/>
          <w:sz w:val="24"/>
          <w:szCs w:val="24"/>
        </w:rPr>
      </w:pPr>
      <w:r>
        <w:rPr>
          <w:noProof/>
          <w:lang w:eastAsia="sv-SE"/>
        </w:rPr>
        <w:lastRenderedPageBreak/>
        <w:drawing>
          <wp:inline distT="0" distB="0" distL="0" distR="0">
            <wp:extent cx="4800600" cy="3152775"/>
            <wp:effectExtent l="19050" t="0" r="0" b="0"/>
            <wp:docPr id="71" name="Bild 71" descr="http://www.hakeem-sy.com/main/files/images/GI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hakeem-sy.com/main/files/images/GI171.jpg"/>
                    <pic:cNvPicPr>
                      <a:picLocks noChangeAspect="1" noChangeArrowheads="1"/>
                    </pic:cNvPicPr>
                  </pic:nvPicPr>
                  <pic:blipFill>
                    <a:blip r:embed="rId24" cstate="print"/>
                    <a:srcRect/>
                    <a:stretch>
                      <a:fillRect/>
                    </a:stretch>
                  </pic:blipFill>
                  <pic:spPr bwMode="auto">
                    <a:xfrm>
                      <a:off x="0" y="0"/>
                      <a:ext cx="4800600" cy="3152775"/>
                    </a:xfrm>
                    <a:prstGeom prst="rect">
                      <a:avLst/>
                    </a:prstGeom>
                    <a:noFill/>
                    <a:ln w="9525">
                      <a:noFill/>
                      <a:miter lim="800000"/>
                      <a:headEnd/>
                      <a:tailEnd/>
                    </a:ln>
                  </pic:spPr>
                </pic:pic>
              </a:graphicData>
            </a:graphic>
          </wp:inline>
        </w:drawing>
      </w:r>
    </w:p>
    <w:p w:rsidR="00AE5756" w:rsidRPr="00AE5756" w:rsidRDefault="00AE5756" w:rsidP="001370E9">
      <w:pPr>
        <w:autoSpaceDE w:val="0"/>
        <w:autoSpaceDN w:val="0"/>
        <w:adjustRightInd w:val="0"/>
        <w:spacing w:after="0" w:line="240" w:lineRule="auto"/>
        <w:rPr>
          <w:rFonts w:ascii="Times New Roman" w:hAnsi="Times New Roman" w:cs="Times New Roman"/>
          <w:sz w:val="24"/>
          <w:szCs w:val="24"/>
        </w:rPr>
      </w:pPr>
    </w:p>
    <w:p w:rsidR="000C00CA" w:rsidRDefault="000C00C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Akut/erosiv gastrit:</w:t>
      </w:r>
      <w:r w:rsidR="0067511C">
        <w:rPr>
          <w:rFonts w:ascii="Times New Roman" w:hAnsi="Times New Roman" w:cs="Times New Roman"/>
          <w:sz w:val="24"/>
          <w:szCs w:val="24"/>
        </w:rPr>
        <w:t xml:space="preserve"> </w:t>
      </w:r>
      <w:r w:rsidR="00A74207">
        <w:rPr>
          <w:rFonts w:ascii="Times New Roman" w:hAnsi="Times New Roman" w:cs="Times New Roman"/>
          <w:sz w:val="24"/>
          <w:szCs w:val="24"/>
        </w:rPr>
        <w:t>Akut erosiv gastrit karaktäriseras av nekros i muskosan. Erosion av mukosan kan sträcka sig in till djupare vävnader och bilda ett ulcus. Nekrosen ackompanjeras av en akut inflammation och hemorrage vilket kan vara nog för att orsaka förblödning.</w:t>
      </w:r>
      <w:r w:rsidR="00731B9E">
        <w:rPr>
          <w:rFonts w:ascii="Times New Roman" w:hAnsi="Times New Roman" w:cs="Times New Roman"/>
          <w:sz w:val="24"/>
          <w:szCs w:val="24"/>
        </w:rPr>
        <w:t xml:space="preserve"> Förändringarna kan även gå över av sig själva på några dagar.</w:t>
      </w:r>
    </w:p>
    <w:p w:rsidR="00A74207" w:rsidRDefault="00A74207" w:rsidP="001370E9">
      <w:pPr>
        <w:autoSpaceDE w:val="0"/>
        <w:autoSpaceDN w:val="0"/>
        <w:adjustRightInd w:val="0"/>
        <w:spacing w:after="0" w:line="240" w:lineRule="auto"/>
        <w:rPr>
          <w:rFonts w:ascii="Times New Roman" w:hAnsi="Times New Roman" w:cs="Times New Roman"/>
          <w:sz w:val="24"/>
          <w:szCs w:val="24"/>
        </w:rPr>
      </w:pPr>
    </w:p>
    <w:p w:rsidR="00A74207" w:rsidRDefault="00A7420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Akut erosiv gastrit ses makroskopiskt som vitt spridda petekier var som helst i magsäcken blödningar i mukosan </w:t>
      </w:r>
      <w:r w:rsidR="007C38DB">
        <w:rPr>
          <w:rFonts w:ascii="Times New Roman" w:hAnsi="Times New Roman" w:cs="Times New Roman"/>
          <w:sz w:val="24"/>
          <w:szCs w:val="24"/>
        </w:rPr>
        <w:t xml:space="preserve">eller submukosan. Lesionerna kan vara allt från 1 till 25 mm stora. Mikroskopiskt ses nekros i mukosan och ibland i submukosan. </w:t>
      </w:r>
      <w:r w:rsidR="004F06BC">
        <w:rPr>
          <w:rFonts w:ascii="Times New Roman" w:hAnsi="Times New Roman" w:cs="Times New Roman"/>
          <w:sz w:val="24"/>
          <w:szCs w:val="24"/>
        </w:rPr>
        <w:t>Fibrinöst exudat, ödem och hemorrage finns närvarande i tidiga lesioner. Nekrotiskt epitel är evetuellt avstött, men djupare erosioner och hemmorrage kan vara närvarande. I extrema fall kan penetrerande ulcus nå serosan.</w:t>
      </w:r>
    </w:p>
    <w:p w:rsidR="00731B9E" w:rsidRDefault="00731B9E" w:rsidP="001370E9">
      <w:pPr>
        <w:autoSpaceDE w:val="0"/>
        <w:autoSpaceDN w:val="0"/>
        <w:adjustRightInd w:val="0"/>
        <w:spacing w:after="0" w:line="240" w:lineRule="auto"/>
        <w:rPr>
          <w:rFonts w:ascii="Times New Roman" w:hAnsi="Times New Roman" w:cs="Times New Roman"/>
          <w:sz w:val="24"/>
          <w:szCs w:val="24"/>
        </w:rPr>
      </w:pPr>
    </w:p>
    <w:p w:rsidR="00731B9E" w:rsidRDefault="00731B9E"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Akut erosiv gastrit orsakas av salicylater, alkohol, rökning, kemoterapi, uremi, salmonella, stress med mera.</w:t>
      </w:r>
    </w:p>
    <w:p w:rsidR="00A74207" w:rsidRPr="0067511C" w:rsidRDefault="00A74207" w:rsidP="001370E9">
      <w:pPr>
        <w:autoSpaceDE w:val="0"/>
        <w:autoSpaceDN w:val="0"/>
        <w:adjustRightInd w:val="0"/>
        <w:spacing w:after="0" w:line="240" w:lineRule="auto"/>
        <w:rPr>
          <w:rFonts w:ascii="Times New Roman" w:hAnsi="Times New Roman" w:cs="Times New Roman"/>
          <w:sz w:val="24"/>
          <w:szCs w:val="24"/>
        </w:rPr>
      </w:pPr>
    </w:p>
    <w:p w:rsidR="000C00CA" w:rsidRDefault="000C00C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Atrofisk gastrit:</w:t>
      </w:r>
      <w:r w:rsidR="00A74207">
        <w:rPr>
          <w:rFonts w:ascii="Times New Roman" w:hAnsi="Times New Roman" w:cs="Times New Roman"/>
          <w:sz w:val="24"/>
          <w:szCs w:val="24"/>
        </w:rPr>
        <w:t xml:space="preserve"> </w:t>
      </w:r>
    </w:p>
    <w:p w:rsidR="00731B9E" w:rsidRDefault="00731B9E" w:rsidP="001370E9">
      <w:pPr>
        <w:autoSpaceDE w:val="0"/>
        <w:autoSpaceDN w:val="0"/>
        <w:adjustRightInd w:val="0"/>
        <w:spacing w:after="0" w:line="240" w:lineRule="auto"/>
        <w:rPr>
          <w:rFonts w:ascii="Times New Roman" w:hAnsi="Times New Roman" w:cs="Times New Roman"/>
          <w:sz w:val="24"/>
          <w:szCs w:val="24"/>
        </w:rPr>
      </w:pPr>
    </w:p>
    <w:p w:rsidR="00731B9E" w:rsidRDefault="00731B9E"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Autoimmun atrofisk gastrit</w:t>
      </w:r>
    </w:p>
    <w:p w:rsidR="00731B9E" w:rsidRDefault="00731B9E" w:rsidP="00731B9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Detta är en diffus inflammatorisk sjukdom i magsäcken som typiskt involverar corpus och fundus. Den orsakas av autoantikroppar mot parietalceller och intrinsic factor och leder till en signifikant minskning i gastrisk sekretion och perniciös anemi på grund av malabsorpotion av vitamin B</w:t>
      </w:r>
      <w:r>
        <w:rPr>
          <w:rFonts w:ascii="Times New Roman" w:hAnsi="Times New Roman" w:cs="Times New Roman"/>
          <w:sz w:val="24"/>
          <w:szCs w:val="24"/>
        </w:rPr>
        <w:softHyphen/>
      </w:r>
      <w:r>
        <w:rPr>
          <w:rFonts w:ascii="Times New Roman" w:hAnsi="Times New Roman" w:cs="Times New Roman"/>
          <w:sz w:val="24"/>
          <w:szCs w:val="24"/>
          <w:vertAlign w:val="subscript"/>
        </w:rPr>
        <w:t>12</w:t>
      </w:r>
      <w:r>
        <w:rPr>
          <w:rFonts w:ascii="Times New Roman" w:hAnsi="Times New Roman" w:cs="Times New Roman"/>
          <w:sz w:val="24"/>
          <w:szCs w:val="24"/>
        </w:rPr>
        <w:t>. Sjukdomen ger 3 % risk för cancer och är ofta kopplad till Hashimotothyroidit och Addison.</w:t>
      </w:r>
    </w:p>
    <w:p w:rsidR="00731B9E" w:rsidRDefault="00731B9E" w:rsidP="00731B9E">
      <w:pPr>
        <w:autoSpaceDE w:val="0"/>
        <w:autoSpaceDN w:val="0"/>
        <w:adjustRightInd w:val="0"/>
        <w:spacing w:after="0" w:line="240" w:lineRule="auto"/>
        <w:rPr>
          <w:rFonts w:ascii="Times New Roman" w:hAnsi="Times New Roman" w:cs="Times New Roman"/>
          <w:sz w:val="24"/>
          <w:szCs w:val="24"/>
        </w:rPr>
      </w:pPr>
    </w:p>
    <w:p w:rsidR="00731B9E" w:rsidRDefault="00731B9E" w:rsidP="00731B9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F7427F">
        <w:rPr>
          <w:rFonts w:ascii="Times New Roman" w:hAnsi="Times New Roman" w:cs="Times New Roman"/>
          <w:sz w:val="24"/>
          <w:szCs w:val="24"/>
        </w:rPr>
        <w:t>Multifokal atrofisk gastrit</w:t>
      </w:r>
    </w:p>
    <w:p w:rsidR="00F7427F" w:rsidRDefault="00F7427F" w:rsidP="00731B9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Detta är en sjukdom av okänd etiologi som typiskt involverar antrum och angränsande områden i corpus. Denna form av atrofisk gastrit är betydligt mer vanlig än autoimmun atrofisk gastrit.</w:t>
      </w:r>
    </w:p>
    <w:p w:rsidR="00F7427F" w:rsidRDefault="00F7427F" w:rsidP="00731B9E">
      <w:pPr>
        <w:autoSpaceDE w:val="0"/>
        <w:autoSpaceDN w:val="0"/>
        <w:adjustRightInd w:val="0"/>
        <w:spacing w:after="0" w:line="240" w:lineRule="auto"/>
        <w:rPr>
          <w:rFonts w:ascii="Times New Roman" w:hAnsi="Times New Roman" w:cs="Times New Roman"/>
          <w:sz w:val="24"/>
          <w:szCs w:val="24"/>
        </w:rPr>
      </w:pPr>
    </w:p>
    <w:p w:rsidR="00F7427F" w:rsidRDefault="00F7427F" w:rsidP="00731B9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All atrofisk gastrit karaktäriseras av kronisk inflammation i lamina propria.</w:t>
      </w:r>
    </w:p>
    <w:p w:rsidR="00F7427F" w:rsidRPr="00731B9E" w:rsidRDefault="00F7427F" w:rsidP="00731B9E">
      <w:pPr>
        <w:autoSpaceDE w:val="0"/>
        <w:autoSpaceDN w:val="0"/>
        <w:adjustRightInd w:val="0"/>
        <w:spacing w:after="0" w:line="240" w:lineRule="auto"/>
        <w:rPr>
          <w:rFonts w:ascii="Times New Roman" w:hAnsi="Times New Roman" w:cs="Times New Roman"/>
          <w:sz w:val="24"/>
          <w:szCs w:val="24"/>
        </w:rPr>
      </w:pPr>
    </w:p>
    <w:p w:rsidR="000C00CA" w:rsidRDefault="000C00C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lastRenderedPageBreak/>
        <w:t>Gastrit associerad till Helicobacter:</w:t>
      </w:r>
      <w:r w:rsidR="00F7427F">
        <w:rPr>
          <w:rFonts w:ascii="Times New Roman" w:hAnsi="Times New Roman" w:cs="Times New Roman"/>
          <w:sz w:val="24"/>
          <w:szCs w:val="24"/>
        </w:rPr>
        <w:t xml:space="preserve"> </w:t>
      </w:r>
      <w:r w:rsidR="00F2325A">
        <w:rPr>
          <w:rFonts w:ascii="Times New Roman" w:hAnsi="Times New Roman" w:cs="Times New Roman"/>
          <w:i/>
          <w:sz w:val="24"/>
          <w:szCs w:val="24"/>
        </w:rPr>
        <w:t xml:space="preserve">Helicobakter pylori </w:t>
      </w:r>
      <w:r w:rsidR="00F2325A">
        <w:rPr>
          <w:rFonts w:ascii="Times New Roman" w:hAnsi="Times New Roman" w:cs="Times New Roman"/>
          <w:sz w:val="24"/>
          <w:szCs w:val="24"/>
        </w:rPr>
        <w:t>är den vanligaste orsaken till gastrit och ulcus. Bakterien producerar ureaser och proteaser som är skadliga för slemmet i magsäcken. Granulocyter lockas till slemhinnan och stimulerar saltsyraproduktion. Ytliga tromboser bildas. Mikroskopiskt ses de krökta stavarna av HP i ytmucus på epiteliala celler och i foveolae.</w:t>
      </w:r>
      <w:r w:rsidR="00CD5C0E">
        <w:rPr>
          <w:rFonts w:ascii="Times New Roman" w:hAnsi="Times New Roman" w:cs="Times New Roman"/>
          <w:sz w:val="24"/>
          <w:szCs w:val="24"/>
        </w:rPr>
        <w:t xml:space="preserve"> Vid aktiv gastrit ses polymorfonukleära leukocyter i körtlar och deras </w:t>
      </w:r>
      <w:proofErr w:type="gramStart"/>
      <w:r w:rsidR="00CD5C0E">
        <w:rPr>
          <w:rFonts w:ascii="Times New Roman" w:hAnsi="Times New Roman" w:cs="Times New Roman"/>
          <w:sz w:val="24"/>
          <w:szCs w:val="24"/>
        </w:rPr>
        <w:t>lumen ,</w:t>
      </w:r>
      <w:proofErr w:type="gramEnd"/>
      <w:r w:rsidR="00CD5C0E">
        <w:rPr>
          <w:rFonts w:ascii="Times New Roman" w:hAnsi="Times New Roman" w:cs="Times New Roman"/>
          <w:sz w:val="24"/>
          <w:szCs w:val="24"/>
        </w:rPr>
        <w:t xml:space="preserve"> samt ett ökat antal plasmaceller och lymfocyter i lamina propria. Lymfoid hyperplasi med groddcentran ses också.</w:t>
      </w:r>
    </w:p>
    <w:p w:rsidR="00CD5C0E" w:rsidRDefault="00CD5C0E" w:rsidP="001370E9">
      <w:pPr>
        <w:autoSpaceDE w:val="0"/>
        <w:autoSpaceDN w:val="0"/>
        <w:adjustRightInd w:val="0"/>
        <w:spacing w:after="0" w:line="240" w:lineRule="auto"/>
        <w:rPr>
          <w:rFonts w:ascii="Times New Roman" w:hAnsi="Times New Roman" w:cs="Times New Roman"/>
          <w:sz w:val="24"/>
          <w:szCs w:val="24"/>
        </w:rPr>
      </w:pPr>
    </w:p>
    <w:p w:rsidR="00F2325A" w:rsidRDefault="00F2325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Alla som är infekterade med HP får inte ulcus och HP ses inte i duodenum.</w:t>
      </w:r>
    </w:p>
    <w:p w:rsidR="00CD5C0E" w:rsidRPr="00F2325A" w:rsidRDefault="00CD5C0E" w:rsidP="001370E9">
      <w:pPr>
        <w:autoSpaceDE w:val="0"/>
        <w:autoSpaceDN w:val="0"/>
        <w:adjustRightInd w:val="0"/>
        <w:spacing w:after="0" w:line="240" w:lineRule="auto"/>
        <w:rPr>
          <w:rFonts w:ascii="Times New Roman" w:hAnsi="Times New Roman" w:cs="Times New Roman"/>
          <w:sz w:val="24"/>
          <w:szCs w:val="24"/>
        </w:rPr>
      </w:pPr>
    </w:p>
    <w:p w:rsidR="00CD5C0E" w:rsidRDefault="000C00C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Intestinal metaplasi:</w:t>
      </w:r>
      <w:r w:rsidR="00CD5C0E">
        <w:rPr>
          <w:rFonts w:ascii="Times New Roman" w:hAnsi="Times New Roman" w:cs="Times New Roman"/>
          <w:sz w:val="24"/>
          <w:szCs w:val="24"/>
        </w:rPr>
        <w:t xml:space="preserve"> Inflammatorisk och atrofisk magslemhinna som antagit tarmutseende. Flertalet bägarceller och enterocyter bekläder kryptlika körtlar och Panethceller, vilka normalt inte finns i magslemhinnan, finns närvarande. Villi liknande de i tarmen kan också bildas och även vissa tarmenzymer (ex aminopeptidas) finns i de metaplastiska cellerna.</w:t>
      </w:r>
    </w:p>
    <w:p w:rsidR="000C00CA" w:rsidRDefault="00CD5C0E"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Kopplat till malignitet.</w:t>
      </w:r>
    </w:p>
    <w:p w:rsidR="00CD5C0E" w:rsidRPr="00CD5C0E" w:rsidRDefault="00CD5C0E" w:rsidP="001370E9">
      <w:pPr>
        <w:autoSpaceDE w:val="0"/>
        <w:autoSpaceDN w:val="0"/>
        <w:adjustRightInd w:val="0"/>
        <w:spacing w:after="0" w:line="240" w:lineRule="auto"/>
        <w:rPr>
          <w:rFonts w:ascii="Times New Roman" w:hAnsi="Times New Roman" w:cs="Times New Roman"/>
          <w:sz w:val="24"/>
          <w:szCs w:val="24"/>
        </w:rPr>
      </w:pPr>
    </w:p>
    <w:p w:rsidR="000C00CA" w:rsidRDefault="000C00C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Appendicit:</w:t>
      </w:r>
      <w:r w:rsidR="00CD5C0E">
        <w:rPr>
          <w:rFonts w:ascii="Times New Roman" w:hAnsi="Times New Roman" w:cs="Times New Roman"/>
          <w:sz w:val="24"/>
          <w:szCs w:val="24"/>
        </w:rPr>
        <w:t xml:space="preserve"> </w:t>
      </w:r>
      <w:r w:rsidR="005C22D8">
        <w:rPr>
          <w:rFonts w:ascii="Times New Roman" w:hAnsi="Times New Roman" w:cs="Times New Roman"/>
          <w:sz w:val="24"/>
          <w:szCs w:val="24"/>
        </w:rPr>
        <w:t xml:space="preserve">Akut appencicit är en inflammatorisk sjukdom i i appendix vermiformis vägg som leder till transmural inflammation och eventuellt perforation och peritonit. </w:t>
      </w:r>
    </w:p>
    <w:p w:rsidR="005C22D8" w:rsidRPr="00CD5C0E" w:rsidRDefault="005C22D8" w:rsidP="001370E9">
      <w:pPr>
        <w:autoSpaceDE w:val="0"/>
        <w:autoSpaceDN w:val="0"/>
        <w:adjustRightInd w:val="0"/>
        <w:spacing w:after="0" w:line="240" w:lineRule="auto"/>
        <w:rPr>
          <w:rFonts w:ascii="Times New Roman" w:hAnsi="Times New Roman" w:cs="Times New Roman"/>
          <w:sz w:val="24"/>
          <w:szCs w:val="24"/>
        </w:rPr>
      </w:pPr>
    </w:p>
    <w:p w:rsidR="000C00CA" w:rsidRDefault="000C00C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Crohns sjukdom</w:t>
      </w:r>
      <w:r w:rsidR="009F14FD">
        <w:rPr>
          <w:rFonts w:ascii="Times New Roman" w:hAnsi="Times New Roman" w:cs="Times New Roman"/>
          <w:b/>
          <w:sz w:val="24"/>
          <w:szCs w:val="24"/>
          <w:u w:val="single"/>
        </w:rPr>
        <w:t xml:space="preserve"> och </w:t>
      </w:r>
      <w:r>
        <w:rPr>
          <w:rFonts w:ascii="Times New Roman" w:hAnsi="Times New Roman" w:cs="Times New Roman"/>
          <w:b/>
          <w:sz w:val="24"/>
          <w:szCs w:val="24"/>
          <w:u w:val="single"/>
        </w:rPr>
        <w:t>Ulcerös kolit:</w:t>
      </w:r>
      <w:r w:rsidR="009F14FD">
        <w:rPr>
          <w:rFonts w:ascii="Times New Roman" w:hAnsi="Times New Roman" w:cs="Times New Roman"/>
          <w:sz w:val="24"/>
          <w:szCs w:val="24"/>
        </w:rPr>
        <w:t xml:space="preserve"> Dessa båda är kroniska inflammatoriska tarmsjukdomar som ger svåra tarmbesär som med tiden kan ge cancer. Ulcerös colit drabbar colon medan Crohns kan drabba hela GI-kanalen. Ulcerös colit är kontinuerligt utbredd i vänstercolon och rektum med ytlig inflammation, ofta med ulcerationer och blödning. Crohns utbreder sig diskontinuerligt, fläckvis, och oftare i högercolon och ileum. Inflammationen är djup och ger en förtjockning av tarmväggen. Crohns ger snarare slemmig än blodig diarré.</w:t>
      </w:r>
    </w:p>
    <w:p w:rsidR="009F14FD" w:rsidRDefault="009F14FD" w:rsidP="001370E9">
      <w:pPr>
        <w:autoSpaceDE w:val="0"/>
        <w:autoSpaceDN w:val="0"/>
        <w:adjustRightInd w:val="0"/>
        <w:spacing w:after="0" w:line="240" w:lineRule="auto"/>
        <w:rPr>
          <w:rFonts w:ascii="Times New Roman" w:hAnsi="Times New Roman" w:cs="Times New Roman"/>
          <w:sz w:val="24"/>
          <w:szCs w:val="24"/>
        </w:rPr>
      </w:pPr>
    </w:p>
    <w:p w:rsidR="009F14FD" w:rsidRDefault="008F4A0B" w:rsidP="001370E9">
      <w:pPr>
        <w:autoSpaceDE w:val="0"/>
        <w:autoSpaceDN w:val="0"/>
        <w:adjustRightInd w:val="0"/>
        <w:spacing w:after="0" w:line="240" w:lineRule="auto"/>
        <w:rPr>
          <w:rFonts w:ascii="Times New Roman" w:hAnsi="Times New Roman" w:cs="Times New Roman"/>
          <w:sz w:val="24"/>
          <w:szCs w:val="24"/>
        </w:rPr>
      </w:pPr>
      <w:r>
        <w:rPr>
          <w:noProof/>
          <w:lang w:eastAsia="sv-SE"/>
        </w:rPr>
        <w:drawing>
          <wp:inline distT="0" distB="0" distL="0" distR="0">
            <wp:extent cx="4524375" cy="3076575"/>
            <wp:effectExtent l="19050" t="0" r="9525" b="0"/>
            <wp:docPr id="83" name="Bild 83" descr="http://knol.google.com/k/-/-/i2p6c6e8rrui/l29zs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knol.google.com/k/-/-/i2p6c6e8rrui/l29zsn/4.jpg"/>
                    <pic:cNvPicPr>
                      <a:picLocks noChangeAspect="1" noChangeArrowheads="1"/>
                    </pic:cNvPicPr>
                  </pic:nvPicPr>
                  <pic:blipFill>
                    <a:blip r:embed="rId25" cstate="print"/>
                    <a:srcRect/>
                    <a:stretch>
                      <a:fillRect/>
                    </a:stretch>
                  </pic:blipFill>
                  <pic:spPr bwMode="auto">
                    <a:xfrm>
                      <a:off x="0" y="0"/>
                      <a:ext cx="4524375" cy="3076575"/>
                    </a:xfrm>
                    <a:prstGeom prst="rect">
                      <a:avLst/>
                    </a:prstGeom>
                    <a:noFill/>
                    <a:ln w="9525">
                      <a:noFill/>
                      <a:miter lim="800000"/>
                      <a:headEnd/>
                      <a:tailEnd/>
                    </a:ln>
                  </pic:spPr>
                </pic:pic>
              </a:graphicData>
            </a:graphic>
          </wp:inline>
        </w:drawing>
      </w:r>
    </w:p>
    <w:p w:rsidR="008824CD" w:rsidRPr="008F4A0B" w:rsidRDefault="008824CD" w:rsidP="001370E9">
      <w:pPr>
        <w:autoSpaceDE w:val="0"/>
        <w:autoSpaceDN w:val="0"/>
        <w:adjustRightInd w:val="0"/>
        <w:spacing w:after="0" w:line="240" w:lineRule="auto"/>
        <w:rPr>
          <w:rFonts w:ascii="Times New Roman" w:hAnsi="Times New Roman" w:cs="Times New Roman"/>
          <w:sz w:val="24"/>
          <w:szCs w:val="24"/>
          <w:lang w:val="en-US"/>
        </w:rPr>
      </w:pPr>
      <w:proofErr w:type="gramStart"/>
      <w:r w:rsidRPr="008F4A0B">
        <w:rPr>
          <w:rFonts w:ascii="Times New Roman" w:hAnsi="Times New Roman" w:cs="Times New Roman"/>
          <w:sz w:val="24"/>
          <w:szCs w:val="24"/>
          <w:lang w:val="en-US"/>
        </w:rPr>
        <w:t>Crohns.</w:t>
      </w:r>
      <w:proofErr w:type="gramEnd"/>
      <w:r w:rsidR="008F4A0B" w:rsidRPr="008F4A0B">
        <w:rPr>
          <w:rFonts w:ascii="Times New Roman" w:hAnsi="Times New Roman" w:cs="Times New Roman"/>
          <w:sz w:val="24"/>
          <w:szCs w:val="24"/>
          <w:lang w:val="en-US"/>
        </w:rPr>
        <w:t xml:space="preserve"> </w:t>
      </w:r>
      <w:r w:rsidR="008F4A0B">
        <w:rPr>
          <w:rFonts w:ascii="Times New Roman" w:hAnsi="Times New Roman" w:cs="Times New Roman"/>
          <w:sz w:val="24"/>
          <w:szCs w:val="24"/>
          <w:lang w:val="en-US"/>
        </w:rPr>
        <w:t>“</w:t>
      </w:r>
      <w:proofErr w:type="gramStart"/>
      <w:r w:rsidR="008F4A0B" w:rsidRPr="008F4A0B">
        <w:rPr>
          <w:rFonts w:ascii="Times New Roman" w:hAnsi="Times New Roman" w:cs="Times New Roman"/>
          <w:color w:val="000000"/>
          <w:sz w:val="24"/>
          <w:szCs w:val="24"/>
          <w:shd w:val="clear" w:color="auto" w:fill="FFFFFF"/>
          <w:lang w:val="en-US"/>
        </w:rPr>
        <w:t>lymphoid</w:t>
      </w:r>
      <w:proofErr w:type="gramEnd"/>
      <w:r w:rsidR="008F4A0B" w:rsidRPr="008F4A0B">
        <w:rPr>
          <w:rFonts w:ascii="Book Antiqua" w:hAnsi="Book Antiqua"/>
          <w:color w:val="000000"/>
          <w:shd w:val="clear" w:color="auto" w:fill="FFFFFF"/>
          <w:lang w:val="en-US"/>
        </w:rPr>
        <w:t xml:space="preserve"> aggregation with central germinal centers, mucosa ulceration infiltrated by neutrophils &amp; mononuclear cells</w:t>
      </w:r>
      <w:r w:rsidR="008F4A0B">
        <w:rPr>
          <w:rFonts w:ascii="Book Antiqua" w:hAnsi="Book Antiqua"/>
          <w:color w:val="000000"/>
          <w:shd w:val="clear" w:color="auto" w:fill="FFFFFF"/>
          <w:lang w:val="en-US"/>
        </w:rPr>
        <w:t>”</w:t>
      </w:r>
    </w:p>
    <w:p w:rsidR="008F4A0B" w:rsidRDefault="008F4A0B" w:rsidP="001370E9">
      <w:pPr>
        <w:autoSpaceDE w:val="0"/>
        <w:autoSpaceDN w:val="0"/>
        <w:adjustRightInd w:val="0"/>
        <w:spacing w:after="0" w:line="240" w:lineRule="auto"/>
        <w:rPr>
          <w:rFonts w:ascii="Times New Roman" w:hAnsi="Times New Roman" w:cs="Times New Roman"/>
          <w:sz w:val="24"/>
          <w:szCs w:val="24"/>
        </w:rPr>
      </w:pPr>
      <w:r>
        <w:rPr>
          <w:noProof/>
          <w:lang w:eastAsia="sv-SE"/>
        </w:rPr>
        <w:lastRenderedPageBreak/>
        <w:drawing>
          <wp:inline distT="0" distB="0" distL="0" distR="0">
            <wp:extent cx="4800600" cy="3152775"/>
            <wp:effectExtent l="19050" t="0" r="0" b="0"/>
            <wp:docPr id="80" name="Bild 80" descr="http://knol.google.com/k/-/-/i2p6c6e8rrui/l29zs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knol.google.com/k/-/-/i2p6c6e8rrui/l29zsn/2.jpg"/>
                    <pic:cNvPicPr>
                      <a:picLocks noChangeAspect="1" noChangeArrowheads="1"/>
                    </pic:cNvPicPr>
                  </pic:nvPicPr>
                  <pic:blipFill>
                    <a:blip r:embed="rId26" cstate="print"/>
                    <a:srcRect/>
                    <a:stretch>
                      <a:fillRect/>
                    </a:stretch>
                  </pic:blipFill>
                  <pic:spPr bwMode="auto">
                    <a:xfrm>
                      <a:off x="0" y="0"/>
                      <a:ext cx="4800600" cy="3152775"/>
                    </a:xfrm>
                    <a:prstGeom prst="rect">
                      <a:avLst/>
                    </a:prstGeom>
                    <a:noFill/>
                    <a:ln w="9525">
                      <a:noFill/>
                      <a:miter lim="800000"/>
                      <a:headEnd/>
                      <a:tailEnd/>
                    </a:ln>
                  </pic:spPr>
                </pic:pic>
              </a:graphicData>
            </a:graphic>
          </wp:inline>
        </w:drawing>
      </w:r>
    </w:p>
    <w:p w:rsidR="008F4A0B" w:rsidRDefault="008F4A0B" w:rsidP="001370E9">
      <w:pPr>
        <w:autoSpaceDE w:val="0"/>
        <w:autoSpaceDN w:val="0"/>
        <w:adjustRightInd w:val="0"/>
        <w:spacing w:after="0" w:line="240" w:lineRule="auto"/>
        <w:rPr>
          <w:rFonts w:ascii="Times New Roman" w:hAnsi="Times New Roman" w:cs="Times New Roman"/>
          <w:color w:val="000000"/>
          <w:sz w:val="24"/>
          <w:szCs w:val="24"/>
          <w:shd w:val="clear" w:color="auto" w:fill="FFFFFF"/>
          <w:lang w:val="en-US"/>
        </w:rPr>
      </w:pPr>
      <w:proofErr w:type="gramStart"/>
      <w:r w:rsidRPr="008F4A0B">
        <w:rPr>
          <w:rFonts w:ascii="Times New Roman" w:hAnsi="Times New Roman" w:cs="Times New Roman"/>
          <w:sz w:val="24"/>
          <w:szCs w:val="24"/>
          <w:lang w:val="en-US"/>
        </w:rPr>
        <w:t>Ulcerös kolit.</w:t>
      </w:r>
      <w:proofErr w:type="gramEnd"/>
      <w:r w:rsidRPr="008F4A0B">
        <w:rPr>
          <w:rFonts w:ascii="Times New Roman" w:hAnsi="Times New Roman" w:cs="Times New Roman"/>
          <w:sz w:val="24"/>
          <w:szCs w:val="24"/>
          <w:lang w:val="en-US"/>
        </w:rPr>
        <w:t xml:space="preserve"> </w:t>
      </w:r>
      <w:r w:rsidRPr="008F4A0B">
        <w:rPr>
          <w:rFonts w:ascii="Times New Roman" w:hAnsi="Times New Roman" w:cs="Times New Roman"/>
          <w:color w:val="000000"/>
          <w:sz w:val="24"/>
          <w:szCs w:val="24"/>
          <w:shd w:val="clear" w:color="auto" w:fill="FFFFFF"/>
          <w:lang w:val="en-US"/>
        </w:rPr>
        <w:t>“</w:t>
      </w:r>
      <w:proofErr w:type="gramStart"/>
      <w:r w:rsidRPr="008F4A0B">
        <w:rPr>
          <w:rFonts w:ascii="Times New Roman" w:hAnsi="Times New Roman" w:cs="Times New Roman"/>
          <w:color w:val="000000"/>
          <w:sz w:val="24"/>
          <w:szCs w:val="24"/>
          <w:shd w:val="clear" w:color="auto" w:fill="FFFFFF"/>
          <w:lang w:val="en-US"/>
        </w:rPr>
        <w:t>mucosa</w:t>
      </w:r>
      <w:proofErr w:type="gramEnd"/>
      <w:r w:rsidRPr="008F4A0B">
        <w:rPr>
          <w:rFonts w:ascii="Times New Roman" w:hAnsi="Times New Roman" w:cs="Times New Roman"/>
          <w:color w:val="000000"/>
          <w:sz w:val="24"/>
          <w:szCs w:val="24"/>
          <w:shd w:val="clear" w:color="auto" w:fill="FFFFFF"/>
          <w:lang w:val="en-US"/>
        </w:rPr>
        <w:t xml:space="preserve"> is infiltrated with plasma cells, lymphocytes, macrophages &amp; polymorph-nuclear cells and crypt abscess”</w:t>
      </w:r>
    </w:p>
    <w:p w:rsidR="008F4A0B" w:rsidRPr="008F4A0B" w:rsidRDefault="008F4A0B" w:rsidP="001370E9">
      <w:pPr>
        <w:autoSpaceDE w:val="0"/>
        <w:autoSpaceDN w:val="0"/>
        <w:adjustRightInd w:val="0"/>
        <w:spacing w:after="0" w:line="240" w:lineRule="auto"/>
        <w:rPr>
          <w:rFonts w:ascii="Times New Roman" w:hAnsi="Times New Roman" w:cs="Times New Roman"/>
          <w:sz w:val="24"/>
          <w:szCs w:val="24"/>
          <w:lang w:val="en-US"/>
        </w:rPr>
      </w:pPr>
    </w:p>
    <w:p w:rsidR="008824CD" w:rsidRPr="009F14FD" w:rsidRDefault="008F4A0B" w:rsidP="001370E9">
      <w:pPr>
        <w:autoSpaceDE w:val="0"/>
        <w:autoSpaceDN w:val="0"/>
        <w:adjustRightInd w:val="0"/>
        <w:spacing w:after="0" w:line="240" w:lineRule="auto"/>
        <w:rPr>
          <w:rFonts w:ascii="Times New Roman" w:hAnsi="Times New Roman" w:cs="Times New Roman"/>
          <w:sz w:val="24"/>
          <w:szCs w:val="24"/>
        </w:rPr>
      </w:pPr>
      <w:r>
        <w:rPr>
          <w:noProof/>
          <w:lang w:eastAsia="sv-SE"/>
        </w:rPr>
        <w:drawing>
          <wp:inline distT="0" distB="0" distL="0" distR="0">
            <wp:extent cx="2838450" cy="3048000"/>
            <wp:effectExtent l="19050" t="0" r="0" b="0"/>
            <wp:docPr id="77" name="Bild 77" descr="http://www.hopkins-gi.org/Upload/200710261331_28161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hopkins-gi.org/Upload/200710261331_28161_000.jpg"/>
                    <pic:cNvPicPr>
                      <a:picLocks noChangeAspect="1" noChangeArrowheads="1"/>
                    </pic:cNvPicPr>
                  </pic:nvPicPr>
                  <pic:blipFill>
                    <a:blip r:embed="rId27" cstate="print"/>
                    <a:srcRect/>
                    <a:stretch>
                      <a:fillRect/>
                    </a:stretch>
                  </pic:blipFill>
                  <pic:spPr bwMode="auto">
                    <a:xfrm>
                      <a:off x="0" y="0"/>
                      <a:ext cx="2838450" cy="3048000"/>
                    </a:xfrm>
                    <a:prstGeom prst="rect">
                      <a:avLst/>
                    </a:prstGeom>
                    <a:noFill/>
                    <a:ln w="9525">
                      <a:noFill/>
                      <a:miter lim="800000"/>
                      <a:headEnd/>
                      <a:tailEnd/>
                    </a:ln>
                  </pic:spPr>
                </pic:pic>
              </a:graphicData>
            </a:graphic>
          </wp:inline>
        </w:drawing>
      </w:r>
    </w:p>
    <w:p w:rsidR="000C00CA" w:rsidRDefault="000C00CA" w:rsidP="001370E9">
      <w:pPr>
        <w:autoSpaceDE w:val="0"/>
        <w:autoSpaceDN w:val="0"/>
        <w:adjustRightInd w:val="0"/>
        <w:spacing w:after="0" w:line="240" w:lineRule="auto"/>
        <w:rPr>
          <w:rFonts w:ascii="Times New Roman" w:hAnsi="Times New Roman" w:cs="Times New Roman"/>
          <w:b/>
          <w:i/>
          <w:sz w:val="24"/>
          <w:szCs w:val="24"/>
        </w:rPr>
      </w:pPr>
    </w:p>
    <w:p w:rsidR="008F4A0B" w:rsidRPr="00116A3B" w:rsidRDefault="008F4A0B" w:rsidP="001370E9">
      <w:pPr>
        <w:autoSpaceDE w:val="0"/>
        <w:autoSpaceDN w:val="0"/>
        <w:adjustRightInd w:val="0"/>
        <w:spacing w:after="0" w:line="240" w:lineRule="auto"/>
        <w:rPr>
          <w:rFonts w:ascii="Times New Roman" w:hAnsi="Times New Roman" w:cs="Times New Roman"/>
          <w:b/>
          <w:i/>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116A3B">
        <w:rPr>
          <w:rFonts w:ascii="Times New Roman" w:hAnsi="Times New Roman" w:cs="Times New Roman"/>
          <w:b/>
          <w:i/>
          <w:iCs/>
          <w:sz w:val="24"/>
          <w:szCs w:val="24"/>
        </w:rPr>
        <w:t xml:space="preserve">Cirkulationsrubbningar: </w:t>
      </w:r>
      <w:r w:rsidRPr="00116A3B">
        <w:rPr>
          <w:rFonts w:ascii="Times New Roman" w:hAnsi="Times New Roman" w:cs="Times New Roman"/>
          <w:b/>
          <w:i/>
          <w:sz w:val="24"/>
          <w:szCs w:val="24"/>
        </w:rPr>
        <w:t>Esofagus-varicer, tarminfarkt</w:t>
      </w:r>
    </w:p>
    <w:p w:rsidR="008F4A0B" w:rsidRDefault="008F4A0B" w:rsidP="001370E9">
      <w:pPr>
        <w:autoSpaceDE w:val="0"/>
        <w:autoSpaceDN w:val="0"/>
        <w:adjustRightInd w:val="0"/>
        <w:spacing w:after="0" w:line="240" w:lineRule="auto"/>
        <w:rPr>
          <w:rFonts w:ascii="Times New Roman" w:hAnsi="Times New Roman" w:cs="Times New Roman"/>
          <w:b/>
          <w:i/>
          <w:sz w:val="24"/>
          <w:szCs w:val="24"/>
        </w:rPr>
      </w:pPr>
    </w:p>
    <w:p w:rsidR="008F4A0B" w:rsidRDefault="008F4A0B"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Esofagusvaricer:</w:t>
      </w:r>
      <w:r>
        <w:rPr>
          <w:rFonts w:ascii="Times New Roman" w:hAnsi="Times New Roman" w:cs="Times New Roman"/>
          <w:sz w:val="24"/>
          <w:szCs w:val="24"/>
        </w:rPr>
        <w:t xml:space="preserve"> </w:t>
      </w:r>
      <w:r w:rsidR="003320E9">
        <w:rPr>
          <w:rFonts w:ascii="Times New Roman" w:hAnsi="Times New Roman" w:cs="Times New Roman"/>
          <w:sz w:val="24"/>
          <w:szCs w:val="24"/>
        </w:rPr>
        <w:t>Esofagusvaricer är dilaterade vener direkt under esofagus mukosa. De tenderar att rupturera och leda till hemorrage om de är tjockare än 5 mm. Varicer uppstår i esofagus nedre tredjedel och nästan alltid hos patienter med cirros och portahypertension. De nedre esofagusvenerna är länkade till portasystemet genom gastroesofagala anastomoser.</w:t>
      </w:r>
    </w:p>
    <w:p w:rsidR="003320E9" w:rsidRPr="008F4A0B" w:rsidRDefault="003320E9" w:rsidP="001370E9">
      <w:pPr>
        <w:autoSpaceDE w:val="0"/>
        <w:autoSpaceDN w:val="0"/>
        <w:adjustRightInd w:val="0"/>
        <w:spacing w:after="0" w:line="240" w:lineRule="auto"/>
        <w:rPr>
          <w:rFonts w:ascii="Times New Roman" w:hAnsi="Times New Roman" w:cs="Times New Roman"/>
          <w:sz w:val="24"/>
          <w:szCs w:val="24"/>
        </w:rPr>
      </w:pPr>
    </w:p>
    <w:p w:rsidR="008F4A0B" w:rsidRPr="003320E9" w:rsidRDefault="008F4A0B"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Tarminfarkt:</w:t>
      </w:r>
      <w:r w:rsidR="003320E9">
        <w:rPr>
          <w:rFonts w:ascii="Times New Roman" w:hAnsi="Times New Roman" w:cs="Times New Roman"/>
          <w:sz w:val="24"/>
          <w:szCs w:val="24"/>
        </w:rPr>
        <w:t xml:space="preserve"> De tidigaste förändringarna vid ischemi i tarmen är nekros av villis toppar i tunntarmen och nekros av den ytliga mukosan i tjocktarmen. </w:t>
      </w:r>
      <w:r w:rsidR="001D1641">
        <w:rPr>
          <w:rFonts w:ascii="Times New Roman" w:hAnsi="Times New Roman" w:cs="Times New Roman"/>
          <w:sz w:val="24"/>
          <w:szCs w:val="24"/>
        </w:rPr>
        <w:t xml:space="preserve">I vilket fall leder mer allvarlig ischemi till hemorragisk nekros av submukosan och lamina muskularis men inte av serosan. </w:t>
      </w:r>
      <w:r w:rsidR="001D1641">
        <w:rPr>
          <w:rFonts w:ascii="Times New Roman" w:hAnsi="Times New Roman" w:cs="Times New Roman"/>
          <w:sz w:val="24"/>
          <w:szCs w:val="24"/>
        </w:rPr>
        <w:lastRenderedPageBreak/>
        <w:t xml:space="preserve">Små infarkter i mukosan läker på några få </w:t>
      </w:r>
      <w:proofErr w:type="gramStart"/>
      <w:r w:rsidR="001D1641">
        <w:rPr>
          <w:rFonts w:ascii="Times New Roman" w:hAnsi="Times New Roman" w:cs="Times New Roman"/>
          <w:sz w:val="24"/>
          <w:szCs w:val="24"/>
        </w:rPr>
        <w:t>dagar  medan</w:t>
      </w:r>
      <w:proofErr w:type="gramEnd"/>
      <w:r w:rsidR="001D1641">
        <w:rPr>
          <w:rFonts w:ascii="Times New Roman" w:hAnsi="Times New Roman" w:cs="Times New Roman"/>
          <w:sz w:val="24"/>
          <w:szCs w:val="24"/>
        </w:rPr>
        <w:t xml:space="preserve"> större infarkter leder till svårare skador och ulcerationer. Dessa ulcertioner kan ibland läka ut och reepiteliseras, men om de är stora läker de istället med ärrbildning vilket kan leda till strikturer. Svår transmural nekros är associerat med massiva blödningar och perforation av tarmen. Detta är komplikationer som ofta resulterar i chock, sepsis och död.</w:t>
      </w:r>
    </w:p>
    <w:p w:rsidR="00116A3B" w:rsidRDefault="00116A3B" w:rsidP="001370E9">
      <w:pPr>
        <w:autoSpaceDE w:val="0"/>
        <w:autoSpaceDN w:val="0"/>
        <w:adjustRightInd w:val="0"/>
        <w:spacing w:after="0" w:line="240" w:lineRule="auto"/>
        <w:rPr>
          <w:rFonts w:ascii="Times New Roman" w:hAnsi="Times New Roman" w:cs="Times New Roman"/>
          <w:sz w:val="24"/>
          <w:szCs w:val="24"/>
        </w:rPr>
      </w:pPr>
    </w:p>
    <w:p w:rsidR="003C5A6E" w:rsidRPr="009D2C8B" w:rsidRDefault="003C5A6E" w:rsidP="001370E9">
      <w:pPr>
        <w:autoSpaceDE w:val="0"/>
        <w:autoSpaceDN w:val="0"/>
        <w:adjustRightInd w:val="0"/>
        <w:spacing w:after="0" w:line="240" w:lineRule="auto"/>
        <w:rPr>
          <w:rFonts w:ascii="Times New Roman" w:hAnsi="Times New Roman" w:cs="Times New Roman"/>
          <w:sz w:val="24"/>
          <w:szCs w:val="24"/>
        </w:rPr>
      </w:pPr>
    </w:p>
    <w:p w:rsidR="003C5A6E"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Känna till: </w:t>
      </w:r>
    </w:p>
    <w:p w:rsidR="003C5A6E" w:rsidRDefault="003C5A6E" w:rsidP="001370E9">
      <w:pPr>
        <w:autoSpaceDE w:val="0"/>
        <w:autoSpaceDN w:val="0"/>
        <w:adjustRightInd w:val="0"/>
        <w:spacing w:after="0" w:line="240" w:lineRule="auto"/>
        <w:rPr>
          <w:rFonts w:ascii="Times New Roman" w:hAnsi="Times New Roman" w:cs="Times New Roman"/>
          <w:b/>
          <w:bCs/>
          <w:sz w:val="24"/>
          <w:szCs w:val="24"/>
        </w:rPr>
      </w:pPr>
    </w:p>
    <w:p w:rsidR="00294902" w:rsidRPr="003C5A6E" w:rsidRDefault="00294902" w:rsidP="001370E9">
      <w:pPr>
        <w:autoSpaceDE w:val="0"/>
        <w:autoSpaceDN w:val="0"/>
        <w:adjustRightInd w:val="0"/>
        <w:spacing w:after="0" w:line="240" w:lineRule="auto"/>
        <w:rPr>
          <w:rFonts w:ascii="Times New Roman" w:hAnsi="Times New Roman" w:cs="Times New Roman"/>
          <w:b/>
          <w:i/>
          <w:sz w:val="24"/>
          <w:szCs w:val="24"/>
        </w:rPr>
      </w:pPr>
      <w:r w:rsidRPr="003C5A6E">
        <w:rPr>
          <w:rFonts w:ascii="Times New Roman" w:hAnsi="Times New Roman" w:cs="Times New Roman"/>
          <w:b/>
          <w:i/>
          <w:iCs/>
          <w:sz w:val="24"/>
          <w:szCs w:val="24"/>
        </w:rPr>
        <w:t xml:space="preserve">Missbildningar: </w:t>
      </w:r>
      <w:r w:rsidRPr="003C5A6E">
        <w:rPr>
          <w:rFonts w:ascii="Times New Roman" w:hAnsi="Times New Roman" w:cs="Times New Roman"/>
          <w:b/>
          <w:i/>
          <w:sz w:val="24"/>
          <w:szCs w:val="24"/>
        </w:rPr>
        <w:t>Esofagusatresi, stenos, Diafragmabråck, Kongenital</w:t>
      </w:r>
    </w:p>
    <w:p w:rsidR="00294902" w:rsidRDefault="003C5A6E" w:rsidP="001370E9">
      <w:pPr>
        <w:autoSpaceDE w:val="0"/>
        <w:autoSpaceDN w:val="0"/>
        <w:adjustRightInd w:val="0"/>
        <w:spacing w:after="0" w:line="240" w:lineRule="auto"/>
        <w:rPr>
          <w:rFonts w:ascii="Times New Roman" w:hAnsi="Times New Roman" w:cs="Times New Roman"/>
          <w:b/>
          <w:i/>
          <w:sz w:val="24"/>
          <w:szCs w:val="24"/>
        </w:rPr>
      </w:pPr>
      <w:r w:rsidRPr="003C5A6E">
        <w:rPr>
          <w:rFonts w:ascii="Times New Roman" w:hAnsi="Times New Roman" w:cs="Times New Roman"/>
          <w:b/>
          <w:i/>
          <w:sz w:val="24"/>
          <w:szCs w:val="24"/>
        </w:rPr>
        <w:t>P</w:t>
      </w:r>
      <w:r w:rsidR="00294902" w:rsidRPr="003C5A6E">
        <w:rPr>
          <w:rFonts w:ascii="Times New Roman" w:hAnsi="Times New Roman" w:cs="Times New Roman"/>
          <w:b/>
          <w:i/>
          <w:sz w:val="24"/>
          <w:szCs w:val="24"/>
        </w:rPr>
        <w:t>ylorusstenos</w:t>
      </w:r>
    </w:p>
    <w:p w:rsidR="003C5A6E" w:rsidRDefault="003C5A6E" w:rsidP="001370E9">
      <w:pPr>
        <w:autoSpaceDE w:val="0"/>
        <w:autoSpaceDN w:val="0"/>
        <w:adjustRightInd w:val="0"/>
        <w:spacing w:after="0" w:line="240" w:lineRule="auto"/>
        <w:rPr>
          <w:rFonts w:ascii="Times New Roman" w:hAnsi="Times New Roman" w:cs="Times New Roman"/>
          <w:b/>
          <w:i/>
          <w:sz w:val="24"/>
          <w:szCs w:val="24"/>
        </w:rPr>
      </w:pPr>
    </w:p>
    <w:p w:rsidR="003C5A6E" w:rsidRDefault="003C5A6E"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Esofagusatresi:</w:t>
      </w:r>
      <w:r w:rsidR="00F83CF1">
        <w:rPr>
          <w:rFonts w:ascii="Times New Roman" w:hAnsi="Times New Roman" w:cs="Times New Roman"/>
          <w:sz w:val="24"/>
          <w:szCs w:val="24"/>
        </w:rPr>
        <w:t xml:space="preserve"> </w:t>
      </w:r>
      <w:r w:rsidR="006F59E6">
        <w:rPr>
          <w:rFonts w:ascii="Times New Roman" w:hAnsi="Times New Roman" w:cs="Times New Roman"/>
          <w:sz w:val="24"/>
          <w:szCs w:val="24"/>
        </w:rPr>
        <w:t xml:space="preserve">Atresi betyder typ totalstopp. </w:t>
      </w:r>
      <w:r w:rsidR="006F74E4">
        <w:rPr>
          <w:rFonts w:ascii="Times New Roman" w:hAnsi="Times New Roman" w:cs="Times New Roman"/>
          <w:sz w:val="24"/>
          <w:szCs w:val="24"/>
        </w:rPr>
        <w:t>Esofagusatresi är ofta associerat med med fistlar. Vid en typ av fistelbildning slutar den övre delen av esofagus i en påse medan den övre delen av det nedre segmentet kommunicerar med trachea.</w:t>
      </w:r>
      <w:r w:rsidR="00A06CC6">
        <w:rPr>
          <w:rFonts w:ascii="Times New Roman" w:hAnsi="Times New Roman" w:cs="Times New Roman"/>
          <w:sz w:val="24"/>
          <w:szCs w:val="24"/>
        </w:rPr>
        <w:t xml:space="preserve"> Detta är den vanligste fistelbildningen (90 % av fallen).</w:t>
      </w:r>
      <w:r w:rsidR="006F74E4">
        <w:rPr>
          <w:rFonts w:ascii="Times New Roman" w:hAnsi="Times New Roman" w:cs="Times New Roman"/>
          <w:sz w:val="24"/>
          <w:szCs w:val="24"/>
        </w:rPr>
        <w:t xml:space="preserve"> Vid en andra typ är det tvärtom: den övre delen kommunicerar med trachea medan </w:t>
      </w:r>
      <w:r w:rsidR="00A06CC6">
        <w:rPr>
          <w:rFonts w:ascii="Times New Roman" w:hAnsi="Times New Roman" w:cs="Times New Roman"/>
          <w:sz w:val="24"/>
          <w:szCs w:val="24"/>
        </w:rPr>
        <w:t>den lägre delen är avsnörpt och bara kommunicerar med magsäcken. I en tredje typ kommunicerar en intakt esofagus med trachea.</w:t>
      </w:r>
    </w:p>
    <w:p w:rsidR="00CA6668" w:rsidRDefault="00CA6668" w:rsidP="001370E9">
      <w:pPr>
        <w:autoSpaceDE w:val="0"/>
        <w:autoSpaceDN w:val="0"/>
        <w:adjustRightInd w:val="0"/>
        <w:spacing w:after="0" w:line="240" w:lineRule="auto"/>
        <w:rPr>
          <w:rFonts w:ascii="Times New Roman" w:hAnsi="Times New Roman" w:cs="Times New Roman"/>
          <w:sz w:val="24"/>
          <w:szCs w:val="24"/>
        </w:rPr>
      </w:pPr>
    </w:p>
    <w:p w:rsidR="00CA6668" w:rsidRDefault="00CA6668"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Tracheoesofagala fistlar leder till aspiration och pneumoni hos den nyfödde.</w:t>
      </w:r>
    </w:p>
    <w:p w:rsidR="00A06CC6" w:rsidRPr="00F83CF1" w:rsidRDefault="00A06CC6" w:rsidP="001370E9">
      <w:pPr>
        <w:autoSpaceDE w:val="0"/>
        <w:autoSpaceDN w:val="0"/>
        <w:adjustRightInd w:val="0"/>
        <w:spacing w:after="0" w:line="240" w:lineRule="auto"/>
        <w:rPr>
          <w:rFonts w:ascii="Times New Roman" w:hAnsi="Times New Roman" w:cs="Times New Roman"/>
          <w:sz w:val="24"/>
          <w:szCs w:val="24"/>
        </w:rPr>
      </w:pPr>
    </w:p>
    <w:p w:rsidR="003C5A6E" w:rsidRPr="00A06CC6" w:rsidRDefault="003C5A6E"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Stenos:</w:t>
      </w:r>
      <w:r w:rsidR="00A06CC6">
        <w:rPr>
          <w:rFonts w:ascii="Times New Roman" w:hAnsi="Times New Roman" w:cs="Times New Roman"/>
          <w:sz w:val="24"/>
          <w:szCs w:val="24"/>
        </w:rPr>
        <w:t xml:space="preserve"> Oftast en förträngning i </w:t>
      </w:r>
      <w:proofErr w:type="gramStart"/>
      <w:r w:rsidR="00A06CC6">
        <w:rPr>
          <w:rFonts w:ascii="Times New Roman" w:hAnsi="Times New Roman" w:cs="Times New Roman"/>
          <w:sz w:val="24"/>
          <w:szCs w:val="24"/>
        </w:rPr>
        <w:t>distala</w:t>
      </w:r>
      <w:proofErr w:type="gramEnd"/>
      <w:r w:rsidR="00A06CC6">
        <w:rPr>
          <w:rFonts w:ascii="Times New Roman" w:hAnsi="Times New Roman" w:cs="Times New Roman"/>
          <w:sz w:val="24"/>
          <w:szCs w:val="24"/>
        </w:rPr>
        <w:t xml:space="preserve"> esofagus, sekundärt till kronisk inflammation och reflux.</w:t>
      </w:r>
    </w:p>
    <w:p w:rsidR="00A06CC6" w:rsidRDefault="00A06CC6" w:rsidP="001370E9">
      <w:pPr>
        <w:autoSpaceDE w:val="0"/>
        <w:autoSpaceDN w:val="0"/>
        <w:adjustRightInd w:val="0"/>
        <w:spacing w:after="0" w:line="240" w:lineRule="auto"/>
        <w:rPr>
          <w:rFonts w:ascii="Times New Roman" w:hAnsi="Times New Roman" w:cs="Times New Roman"/>
          <w:b/>
          <w:sz w:val="24"/>
          <w:szCs w:val="24"/>
          <w:u w:val="single"/>
        </w:rPr>
      </w:pPr>
    </w:p>
    <w:p w:rsidR="003C5A6E" w:rsidRDefault="003C5A6E"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Diafragmabråck:</w:t>
      </w:r>
      <w:r w:rsidR="00A06CC6">
        <w:rPr>
          <w:rFonts w:ascii="Times New Roman" w:hAnsi="Times New Roman" w:cs="Times New Roman"/>
          <w:sz w:val="24"/>
          <w:szCs w:val="24"/>
        </w:rPr>
        <w:t xml:space="preserve"> Sliding hiatusbråck är det vanligaste bråcket (95 %) och innebär en förstoring av det diafragmatiska hiatus och slapphet i de</w:t>
      </w:r>
      <w:r w:rsidR="00CA6668">
        <w:rPr>
          <w:rFonts w:ascii="Times New Roman" w:hAnsi="Times New Roman" w:cs="Times New Roman"/>
          <w:sz w:val="24"/>
          <w:szCs w:val="24"/>
        </w:rPr>
        <w:t>n</w:t>
      </w:r>
      <w:r w:rsidR="00A06CC6">
        <w:rPr>
          <w:rFonts w:ascii="Times New Roman" w:hAnsi="Times New Roman" w:cs="Times New Roman"/>
          <w:sz w:val="24"/>
          <w:szCs w:val="24"/>
        </w:rPr>
        <w:t xml:space="preserve"> </w:t>
      </w:r>
      <w:r w:rsidR="00CA6668">
        <w:rPr>
          <w:rFonts w:ascii="Times New Roman" w:hAnsi="Times New Roman" w:cs="Times New Roman"/>
          <w:sz w:val="24"/>
          <w:szCs w:val="24"/>
        </w:rPr>
        <w:t>circumferenta bindväven. Detta tillåter en del av den gastriska mukosan att befinna sig ovanför diafragman. Leder till reflux.</w:t>
      </w:r>
    </w:p>
    <w:p w:rsidR="00CA6668" w:rsidRDefault="00CA6668" w:rsidP="001370E9">
      <w:pPr>
        <w:autoSpaceDE w:val="0"/>
        <w:autoSpaceDN w:val="0"/>
        <w:adjustRightInd w:val="0"/>
        <w:spacing w:after="0" w:line="240" w:lineRule="auto"/>
        <w:rPr>
          <w:rFonts w:ascii="Times New Roman" w:hAnsi="Times New Roman" w:cs="Times New Roman"/>
          <w:sz w:val="24"/>
          <w:szCs w:val="24"/>
        </w:rPr>
      </w:pPr>
    </w:p>
    <w:p w:rsidR="00CA6668" w:rsidRDefault="00CA6668"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Rolling paraesofagalt hiatusbråck är ovanligt och innebär att en del av curvatura major rullar upp sig genom </w:t>
      </w:r>
      <w:proofErr w:type="gramStart"/>
      <w:r>
        <w:rPr>
          <w:rFonts w:ascii="Times New Roman" w:hAnsi="Times New Roman" w:cs="Times New Roman"/>
          <w:sz w:val="24"/>
          <w:szCs w:val="24"/>
        </w:rPr>
        <w:t>ett</w:t>
      </w:r>
      <w:proofErr w:type="gramEnd"/>
      <w:r>
        <w:rPr>
          <w:rFonts w:ascii="Times New Roman" w:hAnsi="Times New Roman" w:cs="Times New Roman"/>
          <w:sz w:val="24"/>
          <w:szCs w:val="24"/>
        </w:rPr>
        <w:t xml:space="preserve"> vidgat hiatus. Detta ger inte reflux, men kan stranguleras eller obstruera esofagus.</w:t>
      </w:r>
    </w:p>
    <w:p w:rsidR="00CA6668" w:rsidRPr="00A06CC6" w:rsidRDefault="00CA6668" w:rsidP="001370E9">
      <w:pPr>
        <w:autoSpaceDE w:val="0"/>
        <w:autoSpaceDN w:val="0"/>
        <w:adjustRightInd w:val="0"/>
        <w:spacing w:after="0" w:line="240" w:lineRule="auto"/>
        <w:rPr>
          <w:rFonts w:ascii="Times New Roman" w:hAnsi="Times New Roman" w:cs="Times New Roman"/>
          <w:sz w:val="24"/>
          <w:szCs w:val="24"/>
        </w:rPr>
      </w:pPr>
    </w:p>
    <w:p w:rsidR="003C5A6E" w:rsidRPr="00CA6668" w:rsidRDefault="003C5A6E"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Kongenital pylorusstenos:</w:t>
      </w:r>
      <w:r w:rsidR="00CA6668">
        <w:rPr>
          <w:rFonts w:ascii="Times New Roman" w:hAnsi="Times New Roman" w:cs="Times New Roman"/>
          <w:sz w:val="24"/>
          <w:szCs w:val="24"/>
        </w:rPr>
        <w:t xml:space="preserve"> </w:t>
      </w:r>
      <w:r w:rsidR="00787388">
        <w:rPr>
          <w:rFonts w:ascii="Times New Roman" w:hAnsi="Times New Roman" w:cs="Times New Roman"/>
          <w:sz w:val="24"/>
          <w:szCs w:val="24"/>
        </w:rPr>
        <w:t>Kongenital pylorusstenos är en koncentrisk förstoring av pylorussfinktern och förträngning av pyloruskanalen som obstruerar det gastriska utflödet. Projektilkräkningar är det mest framträdande symptomet.</w:t>
      </w:r>
    </w:p>
    <w:p w:rsidR="003C5A6E" w:rsidRPr="003C5A6E" w:rsidRDefault="003C5A6E" w:rsidP="001370E9">
      <w:pPr>
        <w:autoSpaceDE w:val="0"/>
        <w:autoSpaceDN w:val="0"/>
        <w:adjustRightInd w:val="0"/>
        <w:spacing w:after="0" w:line="240" w:lineRule="auto"/>
        <w:rPr>
          <w:rFonts w:ascii="Times New Roman" w:hAnsi="Times New Roman" w:cs="Times New Roman"/>
          <w:b/>
          <w:i/>
          <w:iCs/>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3C5A6E">
        <w:rPr>
          <w:rFonts w:ascii="Times New Roman" w:hAnsi="Times New Roman" w:cs="Times New Roman"/>
          <w:b/>
          <w:i/>
          <w:iCs/>
          <w:sz w:val="24"/>
          <w:szCs w:val="24"/>
        </w:rPr>
        <w:t xml:space="preserve">Heterotopi: </w:t>
      </w:r>
      <w:r w:rsidR="003C5A6E" w:rsidRPr="003C5A6E">
        <w:rPr>
          <w:rFonts w:ascii="Times New Roman" w:hAnsi="Times New Roman" w:cs="Times New Roman"/>
          <w:b/>
          <w:i/>
          <w:sz w:val="24"/>
          <w:szCs w:val="24"/>
        </w:rPr>
        <w:t>Analatresi</w:t>
      </w:r>
    </w:p>
    <w:p w:rsidR="00F816AE" w:rsidRDefault="00F816AE" w:rsidP="001370E9">
      <w:pPr>
        <w:autoSpaceDE w:val="0"/>
        <w:autoSpaceDN w:val="0"/>
        <w:adjustRightInd w:val="0"/>
        <w:spacing w:after="0" w:line="240" w:lineRule="auto"/>
        <w:rPr>
          <w:rFonts w:ascii="Times New Roman" w:hAnsi="Times New Roman" w:cs="Times New Roman"/>
          <w:b/>
          <w:i/>
          <w:sz w:val="24"/>
          <w:szCs w:val="24"/>
        </w:rPr>
      </w:pPr>
    </w:p>
    <w:p w:rsidR="00F816AE" w:rsidRPr="00F816AE" w:rsidRDefault="00F816AE"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Analatresi:</w:t>
      </w:r>
      <w:r>
        <w:rPr>
          <w:rFonts w:ascii="Times New Roman" w:hAnsi="Times New Roman" w:cs="Times New Roman"/>
          <w:sz w:val="24"/>
          <w:szCs w:val="24"/>
        </w:rPr>
        <w:t xml:space="preserve"> </w:t>
      </w:r>
      <w:r w:rsidRPr="00F816AE">
        <w:rPr>
          <w:rFonts w:ascii="Times New Roman" w:hAnsi="Times New Roman" w:cs="Times New Roman"/>
          <w:sz w:val="24"/>
          <w:szCs w:val="24"/>
          <w:shd w:val="clear" w:color="auto" w:fill="FFFFFF"/>
        </w:rPr>
        <w:t>Analatresi är en medfödd missbildning som innebär att ändtarmsöppningen är sluten (anal = ändtarm, atresi = avsaknad av naturlig kanal) och att muskler och nerver intill också ofta är avvikande. Det är något vanligare hos pojkar.</w:t>
      </w:r>
    </w:p>
    <w:p w:rsidR="003C5A6E" w:rsidRPr="003C5A6E" w:rsidRDefault="003C5A6E" w:rsidP="001370E9">
      <w:pPr>
        <w:autoSpaceDE w:val="0"/>
        <w:autoSpaceDN w:val="0"/>
        <w:adjustRightInd w:val="0"/>
        <w:spacing w:after="0" w:line="240" w:lineRule="auto"/>
        <w:rPr>
          <w:rFonts w:ascii="Times New Roman" w:hAnsi="Times New Roman" w:cs="Times New Roman"/>
          <w:b/>
          <w:i/>
          <w:iCs/>
          <w:sz w:val="24"/>
          <w:szCs w:val="24"/>
        </w:rPr>
      </w:pPr>
    </w:p>
    <w:p w:rsidR="00294902" w:rsidRPr="003C5A6E" w:rsidRDefault="00294902" w:rsidP="001370E9">
      <w:pPr>
        <w:autoSpaceDE w:val="0"/>
        <w:autoSpaceDN w:val="0"/>
        <w:adjustRightInd w:val="0"/>
        <w:spacing w:after="0" w:line="240" w:lineRule="auto"/>
        <w:rPr>
          <w:rFonts w:ascii="Times New Roman" w:hAnsi="Times New Roman" w:cs="Times New Roman"/>
          <w:b/>
          <w:i/>
          <w:sz w:val="24"/>
          <w:szCs w:val="24"/>
        </w:rPr>
      </w:pPr>
      <w:r w:rsidRPr="003C5A6E">
        <w:rPr>
          <w:rFonts w:ascii="Times New Roman" w:hAnsi="Times New Roman" w:cs="Times New Roman"/>
          <w:b/>
          <w:i/>
          <w:iCs/>
          <w:sz w:val="24"/>
          <w:szCs w:val="24"/>
        </w:rPr>
        <w:t xml:space="preserve">Inflammation, konkrement etc.: </w:t>
      </w:r>
      <w:r w:rsidRPr="003C5A6E">
        <w:rPr>
          <w:rFonts w:ascii="Times New Roman" w:hAnsi="Times New Roman" w:cs="Times New Roman"/>
          <w:b/>
          <w:i/>
          <w:sz w:val="24"/>
          <w:szCs w:val="24"/>
        </w:rPr>
        <w:t>Spottkörtlar, Sialoadenit, Sialolithiasis, Sjögrens</w:t>
      </w: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3C5A6E">
        <w:rPr>
          <w:rFonts w:ascii="Times New Roman" w:hAnsi="Times New Roman" w:cs="Times New Roman"/>
          <w:b/>
          <w:i/>
          <w:sz w:val="24"/>
          <w:szCs w:val="24"/>
        </w:rPr>
        <w:t>syndrom, infektiös enterit, Celiaki, Ileus, Invagination, Angiodysplasi, Peritonit</w:t>
      </w:r>
    </w:p>
    <w:p w:rsidR="00F816AE" w:rsidRDefault="00F816AE" w:rsidP="001370E9">
      <w:pPr>
        <w:autoSpaceDE w:val="0"/>
        <w:autoSpaceDN w:val="0"/>
        <w:adjustRightInd w:val="0"/>
        <w:spacing w:after="0" w:line="240" w:lineRule="auto"/>
        <w:rPr>
          <w:rFonts w:ascii="Times New Roman" w:hAnsi="Times New Roman" w:cs="Times New Roman"/>
          <w:b/>
          <w:i/>
          <w:sz w:val="24"/>
          <w:szCs w:val="24"/>
        </w:rPr>
      </w:pPr>
    </w:p>
    <w:p w:rsidR="00F816AE" w:rsidRDefault="00F816AE"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Sialoadenit:</w:t>
      </w:r>
      <w:r w:rsidR="00B27691">
        <w:rPr>
          <w:rFonts w:ascii="Times New Roman" w:hAnsi="Times New Roman" w:cs="Times New Roman"/>
          <w:sz w:val="24"/>
          <w:szCs w:val="24"/>
        </w:rPr>
        <w:t xml:space="preserve"> Inflammation i spottkörtlel.</w:t>
      </w:r>
    </w:p>
    <w:p w:rsidR="00B27691" w:rsidRPr="00B27691" w:rsidRDefault="00B27691" w:rsidP="001370E9">
      <w:pPr>
        <w:autoSpaceDE w:val="0"/>
        <w:autoSpaceDN w:val="0"/>
        <w:adjustRightInd w:val="0"/>
        <w:spacing w:after="0" w:line="240" w:lineRule="auto"/>
        <w:rPr>
          <w:rFonts w:ascii="Times New Roman" w:hAnsi="Times New Roman" w:cs="Times New Roman"/>
          <w:sz w:val="24"/>
          <w:szCs w:val="24"/>
        </w:rPr>
      </w:pPr>
    </w:p>
    <w:p w:rsidR="00F816AE" w:rsidRDefault="00F816AE"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Sialolithiasis:</w:t>
      </w:r>
      <w:r w:rsidR="00B27691">
        <w:rPr>
          <w:rFonts w:ascii="Times New Roman" w:hAnsi="Times New Roman" w:cs="Times New Roman"/>
          <w:sz w:val="24"/>
          <w:szCs w:val="24"/>
        </w:rPr>
        <w:t xml:space="preserve"> Sten i spottkörtels utförsgång. Vanligast i submandibularis (85 %) och parotis (15 %).</w:t>
      </w:r>
    </w:p>
    <w:p w:rsidR="00B27691" w:rsidRPr="00B27691" w:rsidRDefault="00B27691" w:rsidP="001370E9">
      <w:pPr>
        <w:autoSpaceDE w:val="0"/>
        <w:autoSpaceDN w:val="0"/>
        <w:adjustRightInd w:val="0"/>
        <w:spacing w:after="0" w:line="240" w:lineRule="auto"/>
        <w:rPr>
          <w:rFonts w:ascii="Times New Roman" w:hAnsi="Times New Roman" w:cs="Times New Roman"/>
          <w:sz w:val="24"/>
          <w:szCs w:val="24"/>
        </w:rPr>
      </w:pPr>
    </w:p>
    <w:p w:rsidR="00F816AE" w:rsidRDefault="00B27691"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lastRenderedPageBreak/>
        <w:t>Sjögrens syndrom:</w:t>
      </w:r>
      <w:r>
        <w:rPr>
          <w:rFonts w:ascii="Times New Roman" w:hAnsi="Times New Roman" w:cs="Times New Roman"/>
          <w:sz w:val="24"/>
          <w:szCs w:val="24"/>
        </w:rPr>
        <w:t xml:space="preserve"> Autoimmun sialoadenit. Kronisk inflammatorisk sjukdom som också drabbar tårkörtlar. Kronisk inflammation runt gångar och dä</w:t>
      </w:r>
      <w:r w:rsidR="003C48F9">
        <w:rPr>
          <w:rFonts w:ascii="Times New Roman" w:hAnsi="Times New Roman" w:cs="Times New Roman"/>
          <w:sz w:val="24"/>
          <w:szCs w:val="24"/>
        </w:rPr>
        <w:t>refter akut inflammation och nek</w:t>
      </w:r>
      <w:r>
        <w:rPr>
          <w:rFonts w:ascii="Times New Roman" w:hAnsi="Times New Roman" w:cs="Times New Roman"/>
          <w:sz w:val="24"/>
          <w:szCs w:val="24"/>
        </w:rPr>
        <w:t>ros av acini. Ger torka i mun och ögon. Mikulicz syndrom är samlingstermen för symmetrisk svullnad av spott- och tårkörtlar som också kan orsakas av lymfom, TBC, sarkoidos med mera.</w:t>
      </w:r>
    </w:p>
    <w:p w:rsidR="00B27691" w:rsidRPr="00B27691" w:rsidRDefault="00B27691" w:rsidP="001370E9">
      <w:pPr>
        <w:autoSpaceDE w:val="0"/>
        <w:autoSpaceDN w:val="0"/>
        <w:adjustRightInd w:val="0"/>
        <w:spacing w:after="0" w:line="240" w:lineRule="auto"/>
        <w:rPr>
          <w:rFonts w:ascii="Times New Roman" w:hAnsi="Times New Roman" w:cs="Times New Roman"/>
          <w:sz w:val="24"/>
          <w:szCs w:val="24"/>
        </w:rPr>
      </w:pPr>
    </w:p>
    <w:p w:rsidR="00B27691" w:rsidRDefault="00B27691"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Infektiös enterit:</w:t>
      </w:r>
      <w:r>
        <w:rPr>
          <w:rFonts w:ascii="Times New Roman" w:hAnsi="Times New Roman" w:cs="Times New Roman"/>
          <w:sz w:val="24"/>
          <w:szCs w:val="24"/>
        </w:rPr>
        <w:t xml:space="preserve"> </w:t>
      </w:r>
      <w:r w:rsidR="00B81F43">
        <w:rPr>
          <w:rFonts w:ascii="Times New Roman" w:hAnsi="Times New Roman" w:cs="Times New Roman"/>
          <w:sz w:val="24"/>
          <w:szCs w:val="24"/>
        </w:rPr>
        <w:t>Rotavirus och Norwalkvirus kan ge gastrit och enerit. Rotavirus är den vanligaste orsaken till småbarnsmagsjuka och Norwalk är ansvarig för den smittsamma vinterkräksjukan.</w:t>
      </w:r>
    </w:p>
    <w:p w:rsidR="00B81F43" w:rsidRPr="00B27691" w:rsidRDefault="00B81F43" w:rsidP="001370E9">
      <w:pPr>
        <w:autoSpaceDE w:val="0"/>
        <w:autoSpaceDN w:val="0"/>
        <w:adjustRightInd w:val="0"/>
        <w:spacing w:after="0" w:line="240" w:lineRule="auto"/>
        <w:rPr>
          <w:rFonts w:ascii="Times New Roman" w:hAnsi="Times New Roman" w:cs="Times New Roman"/>
          <w:sz w:val="24"/>
          <w:szCs w:val="24"/>
        </w:rPr>
      </w:pPr>
    </w:p>
    <w:p w:rsidR="00B27691" w:rsidRDefault="00B27691"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Celiaki:</w:t>
      </w:r>
      <w:r w:rsidR="00B81F43">
        <w:rPr>
          <w:rFonts w:ascii="Times New Roman" w:hAnsi="Times New Roman" w:cs="Times New Roman"/>
          <w:sz w:val="24"/>
          <w:szCs w:val="24"/>
        </w:rPr>
        <w:t xml:space="preserve"> </w:t>
      </w:r>
      <w:r w:rsidR="002E0291">
        <w:rPr>
          <w:rFonts w:ascii="Times New Roman" w:hAnsi="Times New Roman" w:cs="Times New Roman"/>
          <w:sz w:val="24"/>
          <w:szCs w:val="24"/>
        </w:rPr>
        <w:t xml:space="preserve">Celiaki diagnostiseras i duodenum men drabbar hela tunntarmen. </w:t>
      </w:r>
      <w:r w:rsidR="009D7142">
        <w:rPr>
          <w:rFonts w:ascii="Times New Roman" w:hAnsi="Times New Roman" w:cs="Times New Roman"/>
          <w:sz w:val="24"/>
          <w:szCs w:val="24"/>
        </w:rPr>
        <w:t xml:space="preserve">Allergi mot gluten är vanligt och drabbar 1/300 – 1/3000. Möjligen aktiverar ett adenovirus allergin som beror på att T-celler aktiveras och attackerar enterocyterna. Tunntarmens villi atrofierar medan kryptepitelet prolifererar vilket. Detta resulterar i en minskad absorptiv yta, malabsorption och dålig viktuppgång. </w:t>
      </w:r>
    </w:p>
    <w:p w:rsidR="009D7142" w:rsidRDefault="009D7142" w:rsidP="001370E9">
      <w:pPr>
        <w:autoSpaceDE w:val="0"/>
        <w:autoSpaceDN w:val="0"/>
        <w:adjustRightInd w:val="0"/>
        <w:spacing w:after="0" w:line="240" w:lineRule="auto"/>
        <w:rPr>
          <w:rFonts w:ascii="Times New Roman" w:hAnsi="Times New Roman" w:cs="Times New Roman"/>
          <w:sz w:val="24"/>
          <w:szCs w:val="24"/>
        </w:rPr>
      </w:pPr>
    </w:p>
    <w:p w:rsidR="009D7142" w:rsidRDefault="009D7142"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Mikroskopiskt är de viktigaste kännetecknen för fullt utvecklad celiaki en plan muskosa med fösvunna villi, skadat ytepitel med mycket intraepiteliala lymfocyter och ett ökat antal plasmaceller i lamina propria men inte i djupare lager.</w:t>
      </w:r>
    </w:p>
    <w:p w:rsidR="009D7142" w:rsidRPr="00B81F43" w:rsidRDefault="009D7142" w:rsidP="001370E9">
      <w:pPr>
        <w:autoSpaceDE w:val="0"/>
        <w:autoSpaceDN w:val="0"/>
        <w:adjustRightInd w:val="0"/>
        <w:spacing w:after="0" w:line="240" w:lineRule="auto"/>
        <w:rPr>
          <w:rFonts w:ascii="Times New Roman" w:hAnsi="Times New Roman" w:cs="Times New Roman"/>
          <w:sz w:val="24"/>
          <w:szCs w:val="24"/>
        </w:rPr>
      </w:pPr>
    </w:p>
    <w:p w:rsidR="00B02DAE" w:rsidRDefault="00B27691"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Ileus</w:t>
      </w:r>
      <w:r w:rsidR="00A11A83">
        <w:rPr>
          <w:rFonts w:ascii="Times New Roman" w:hAnsi="Times New Roman" w:cs="Times New Roman"/>
          <w:b/>
          <w:sz w:val="24"/>
          <w:szCs w:val="24"/>
          <w:u w:val="single"/>
        </w:rPr>
        <w:t>, Invagination</w:t>
      </w:r>
      <w:r>
        <w:rPr>
          <w:rFonts w:ascii="Times New Roman" w:hAnsi="Times New Roman" w:cs="Times New Roman"/>
          <w:b/>
          <w:sz w:val="24"/>
          <w:szCs w:val="24"/>
          <w:u w:val="single"/>
        </w:rPr>
        <w:t>:</w:t>
      </w:r>
      <w:r w:rsidR="009D7142">
        <w:rPr>
          <w:rFonts w:ascii="Times New Roman" w:hAnsi="Times New Roman" w:cs="Times New Roman"/>
          <w:sz w:val="24"/>
          <w:szCs w:val="24"/>
        </w:rPr>
        <w:t xml:space="preserve"> </w:t>
      </w:r>
    </w:p>
    <w:p w:rsidR="00A11A83" w:rsidRDefault="00A11A83" w:rsidP="00A11A8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Adherensileus</w:t>
      </w:r>
    </w:p>
    <w:p w:rsidR="00A11A83" w:rsidRDefault="00A11A83" w:rsidP="00A11A8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Den valigaste formen av mekaniskt ileus. Beror på en peritoneal reorganisation, ärrbildning, mellan tarmslyngorna i buken. Adherensbildningen är ofta sekundär till bukoperation och/eller perforation.</w:t>
      </w:r>
    </w:p>
    <w:p w:rsidR="00A11A83" w:rsidRDefault="00A11A83" w:rsidP="00A11A83">
      <w:pPr>
        <w:autoSpaceDE w:val="0"/>
        <w:autoSpaceDN w:val="0"/>
        <w:adjustRightInd w:val="0"/>
        <w:spacing w:after="0" w:line="240" w:lineRule="auto"/>
        <w:rPr>
          <w:rFonts w:ascii="Times New Roman" w:hAnsi="Times New Roman" w:cs="Times New Roman"/>
          <w:sz w:val="24"/>
          <w:szCs w:val="24"/>
        </w:rPr>
      </w:pPr>
    </w:p>
    <w:p w:rsidR="00A11A83" w:rsidRDefault="00A11A83" w:rsidP="00A11A8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Bråck</w:t>
      </w:r>
    </w:p>
    <w:p w:rsidR="00A11A83" w:rsidRDefault="00A11A83" w:rsidP="00A11A8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När tunntarmen helt eller delvis kläms in i en bråckport. Såväl bukväggsbråck som ljumskbråck, femoralbråck, medellinjebråck och stomibråck som inre bråck i mesenteriet eller tarmsektionen kan agera bov i dramat.</w:t>
      </w:r>
    </w:p>
    <w:p w:rsidR="00A11A83" w:rsidRDefault="00A11A83" w:rsidP="00A11A83">
      <w:pPr>
        <w:autoSpaceDE w:val="0"/>
        <w:autoSpaceDN w:val="0"/>
        <w:adjustRightInd w:val="0"/>
        <w:spacing w:after="0" w:line="240" w:lineRule="auto"/>
        <w:rPr>
          <w:rFonts w:ascii="Times New Roman" w:hAnsi="Times New Roman" w:cs="Times New Roman"/>
          <w:sz w:val="24"/>
          <w:szCs w:val="24"/>
        </w:rPr>
      </w:pPr>
    </w:p>
    <w:p w:rsidR="00A11A83" w:rsidRDefault="00A11A83" w:rsidP="00A11A8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Tunntarmsvolvulus</w:t>
      </w:r>
    </w:p>
    <w:p w:rsidR="00A11A83" w:rsidRDefault="00A11A83" w:rsidP="00A11A8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Tarmen har snott sig. Kan vara primär eller uppstå sekundärt tumör, inre bråck eller postoperativt.</w:t>
      </w:r>
    </w:p>
    <w:p w:rsidR="00A11A83" w:rsidRDefault="00A11A83" w:rsidP="00A11A83">
      <w:pPr>
        <w:autoSpaceDE w:val="0"/>
        <w:autoSpaceDN w:val="0"/>
        <w:adjustRightInd w:val="0"/>
        <w:spacing w:after="0" w:line="240" w:lineRule="auto"/>
        <w:rPr>
          <w:rFonts w:ascii="Times New Roman" w:hAnsi="Times New Roman" w:cs="Times New Roman"/>
          <w:sz w:val="24"/>
          <w:szCs w:val="24"/>
        </w:rPr>
      </w:pPr>
    </w:p>
    <w:p w:rsidR="00A11A83" w:rsidRDefault="00A11A83" w:rsidP="00A11A8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Invagination, intussuseption</w:t>
      </w:r>
    </w:p>
    <w:p w:rsidR="00A11A83" w:rsidRDefault="00A11A83" w:rsidP="00A11A8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Innebär att ett tarmavsnitt viker in sig av intilliggande caudala tarmparti. Typ som när man viker ihop ett par strumpor.</w:t>
      </w:r>
    </w:p>
    <w:p w:rsidR="00A11A83" w:rsidRDefault="00A11A83" w:rsidP="00A11A83">
      <w:pPr>
        <w:autoSpaceDE w:val="0"/>
        <w:autoSpaceDN w:val="0"/>
        <w:adjustRightInd w:val="0"/>
        <w:spacing w:after="0" w:line="240" w:lineRule="auto"/>
        <w:rPr>
          <w:rFonts w:ascii="Times New Roman" w:hAnsi="Times New Roman" w:cs="Times New Roman"/>
          <w:sz w:val="24"/>
          <w:szCs w:val="24"/>
        </w:rPr>
      </w:pPr>
    </w:p>
    <w:p w:rsidR="00A11A83" w:rsidRDefault="00A11A83" w:rsidP="00A11A8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Intraluminal obstruktion</w:t>
      </w:r>
    </w:p>
    <w:p w:rsidR="00A11A83" w:rsidRDefault="00A11A83" w:rsidP="006A25C3">
      <w:pPr>
        <w:pStyle w:val="Liststycke"/>
        <w:numPr>
          <w:ilvl w:val="0"/>
          <w:numId w:val="6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Gallstensileus</w:t>
      </w:r>
    </w:p>
    <w:p w:rsidR="00A11A83" w:rsidRDefault="00A11A83" w:rsidP="006A25C3">
      <w:pPr>
        <w:pStyle w:val="Liststycke"/>
        <w:numPr>
          <w:ilvl w:val="0"/>
          <w:numId w:val="6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Carcinoid tumör</w:t>
      </w:r>
    </w:p>
    <w:p w:rsidR="00A11A83" w:rsidRDefault="00A11A83" w:rsidP="006A25C3">
      <w:pPr>
        <w:pStyle w:val="Liststycke"/>
        <w:numPr>
          <w:ilvl w:val="0"/>
          <w:numId w:val="6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Crohns sjukdom kan orsaka strikturer i hela GI</w:t>
      </w:r>
    </w:p>
    <w:p w:rsidR="00A11A83" w:rsidRDefault="00A11A83" w:rsidP="006A25C3">
      <w:pPr>
        <w:pStyle w:val="Liststycke"/>
        <w:numPr>
          <w:ilvl w:val="0"/>
          <w:numId w:val="6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NSAID-utlösta strikturer är ofta belägna proximalt, är ofta av ulcerös karaktär och kan blöda.</w:t>
      </w:r>
    </w:p>
    <w:p w:rsidR="00A11A83" w:rsidRDefault="00A11A83" w:rsidP="006A25C3">
      <w:pPr>
        <w:pStyle w:val="Liststycke"/>
        <w:numPr>
          <w:ilvl w:val="0"/>
          <w:numId w:val="6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Främmande kroppar</w:t>
      </w:r>
    </w:p>
    <w:p w:rsidR="00A11A83" w:rsidRDefault="00A11A83" w:rsidP="00A11A83">
      <w:pPr>
        <w:autoSpaceDE w:val="0"/>
        <w:autoSpaceDN w:val="0"/>
        <w:adjustRightInd w:val="0"/>
        <w:spacing w:after="0" w:line="240" w:lineRule="auto"/>
        <w:rPr>
          <w:rFonts w:ascii="Times New Roman" w:hAnsi="Times New Roman" w:cs="Times New Roman"/>
          <w:sz w:val="24"/>
          <w:szCs w:val="24"/>
        </w:rPr>
      </w:pPr>
    </w:p>
    <w:p w:rsidR="00A11A83" w:rsidRDefault="00A11A83" w:rsidP="00A11A83">
      <w:pPr>
        <w:autoSpaceDE w:val="0"/>
        <w:autoSpaceDN w:val="0"/>
        <w:adjustRightInd w:val="0"/>
        <w:spacing w:after="0" w:line="240" w:lineRule="auto"/>
        <w:ind w:left="1304"/>
        <w:rPr>
          <w:rFonts w:ascii="Times New Roman" w:hAnsi="Times New Roman" w:cs="Times New Roman"/>
          <w:sz w:val="24"/>
          <w:szCs w:val="24"/>
        </w:rPr>
      </w:pPr>
      <w:r>
        <w:rPr>
          <w:rFonts w:ascii="Times New Roman" w:hAnsi="Times New Roman" w:cs="Times New Roman"/>
          <w:sz w:val="24"/>
          <w:szCs w:val="24"/>
        </w:rPr>
        <w:t>Tjocktarmsileus</w:t>
      </w:r>
    </w:p>
    <w:p w:rsidR="00A11A83" w:rsidRDefault="00A11A83" w:rsidP="006A25C3">
      <w:pPr>
        <w:pStyle w:val="Liststycke"/>
        <w:numPr>
          <w:ilvl w:val="0"/>
          <w:numId w:val="6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Intraluminal obstruktion orsakad av malignitet, stenos, fekalom eller stenosering av tarmanastomoser</w:t>
      </w:r>
    </w:p>
    <w:p w:rsidR="00A11A83" w:rsidRDefault="00A11A83" w:rsidP="006A25C3">
      <w:pPr>
        <w:pStyle w:val="Liststycke"/>
        <w:numPr>
          <w:ilvl w:val="0"/>
          <w:numId w:val="6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Kolonvolvulus drabbar vanligen sigmoideum eller ceakum</w:t>
      </w:r>
    </w:p>
    <w:p w:rsidR="00A11A83" w:rsidRDefault="00A11A83" w:rsidP="006A25C3">
      <w:pPr>
        <w:pStyle w:val="Liststycke"/>
        <w:numPr>
          <w:ilvl w:val="0"/>
          <w:numId w:val="6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Bråck – främst ljumskbråck och större artärbråck</w:t>
      </w:r>
    </w:p>
    <w:p w:rsidR="00A11A83" w:rsidRDefault="00A11A83" w:rsidP="006A25C3">
      <w:pPr>
        <w:pStyle w:val="Liststycke"/>
        <w:numPr>
          <w:ilvl w:val="0"/>
          <w:numId w:val="6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Akut pseudoobstruktion av kolon utlöses av en rubbning i den autonoma innerveringen vilket leder till förlorad tonus och dilatation</w:t>
      </w:r>
    </w:p>
    <w:p w:rsidR="00A11A83" w:rsidRDefault="00A11A83" w:rsidP="00A11A83">
      <w:pPr>
        <w:autoSpaceDE w:val="0"/>
        <w:autoSpaceDN w:val="0"/>
        <w:adjustRightInd w:val="0"/>
        <w:spacing w:after="0" w:line="240" w:lineRule="auto"/>
        <w:rPr>
          <w:rFonts w:ascii="Times New Roman" w:hAnsi="Times New Roman" w:cs="Times New Roman"/>
          <w:sz w:val="24"/>
          <w:szCs w:val="24"/>
        </w:rPr>
      </w:pPr>
    </w:p>
    <w:p w:rsidR="00A11A83" w:rsidRDefault="00A11A83" w:rsidP="00A11A83">
      <w:pPr>
        <w:autoSpaceDE w:val="0"/>
        <w:autoSpaceDN w:val="0"/>
        <w:adjustRightInd w:val="0"/>
        <w:spacing w:after="0" w:line="240" w:lineRule="auto"/>
        <w:ind w:left="1304"/>
        <w:rPr>
          <w:rFonts w:ascii="Times New Roman" w:hAnsi="Times New Roman" w:cs="Times New Roman"/>
          <w:sz w:val="24"/>
          <w:szCs w:val="24"/>
        </w:rPr>
      </w:pPr>
      <w:r w:rsidRPr="00F91356">
        <w:rPr>
          <w:rFonts w:ascii="Times New Roman" w:hAnsi="Times New Roman" w:cs="Times New Roman"/>
          <w:sz w:val="24"/>
          <w:szCs w:val="24"/>
        </w:rPr>
        <w:t>Strangulation</w:t>
      </w:r>
    </w:p>
    <w:p w:rsidR="00B02DAE" w:rsidRDefault="00A11A83"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Cirka 20 – 40 % av alla mekaniska ileus förorsakar strangulation med påföljande ischemi.</w:t>
      </w:r>
    </w:p>
    <w:p w:rsidR="00B27691" w:rsidRDefault="00B27691" w:rsidP="001370E9">
      <w:pPr>
        <w:autoSpaceDE w:val="0"/>
        <w:autoSpaceDN w:val="0"/>
        <w:adjustRightInd w:val="0"/>
        <w:spacing w:after="0" w:line="240" w:lineRule="auto"/>
        <w:rPr>
          <w:rFonts w:ascii="Times New Roman" w:hAnsi="Times New Roman" w:cs="Times New Roman"/>
          <w:b/>
          <w:sz w:val="24"/>
          <w:szCs w:val="24"/>
          <w:u w:val="single"/>
        </w:rPr>
      </w:pPr>
    </w:p>
    <w:p w:rsidR="00B27691" w:rsidRPr="00F91356" w:rsidRDefault="00B27691" w:rsidP="001370E9">
      <w:pPr>
        <w:autoSpaceDE w:val="0"/>
        <w:autoSpaceDN w:val="0"/>
        <w:adjustRightInd w:val="0"/>
        <w:spacing w:after="0" w:line="240" w:lineRule="auto"/>
        <w:rPr>
          <w:rFonts w:ascii="Times New Roman" w:hAnsi="Times New Roman" w:cs="Times New Roman"/>
          <w:color w:val="000000"/>
          <w:sz w:val="24"/>
          <w:szCs w:val="24"/>
          <w:shd w:val="clear" w:color="auto" w:fill="FFFFCC"/>
        </w:rPr>
      </w:pPr>
      <w:r>
        <w:rPr>
          <w:rFonts w:ascii="Times New Roman" w:hAnsi="Times New Roman" w:cs="Times New Roman"/>
          <w:b/>
          <w:sz w:val="24"/>
          <w:szCs w:val="24"/>
          <w:u w:val="single"/>
        </w:rPr>
        <w:t>Angiodysplasi:</w:t>
      </w:r>
      <w:r w:rsidR="00A11A83">
        <w:rPr>
          <w:rFonts w:ascii="Times New Roman" w:hAnsi="Times New Roman" w:cs="Times New Roman"/>
          <w:sz w:val="24"/>
          <w:szCs w:val="24"/>
        </w:rPr>
        <w:t xml:space="preserve"> </w:t>
      </w:r>
      <w:r w:rsidR="00F91356" w:rsidRPr="00F91356">
        <w:rPr>
          <w:rFonts w:ascii="Times New Roman" w:hAnsi="Times New Roman" w:cs="Times New Roman"/>
          <w:sz w:val="24"/>
          <w:szCs w:val="24"/>
        </w:rPr>
        <w:t xml:space="preserve">Onormalt utvidgade blodkärl som kan förekomma bl.a. i magtarmkanalen. Den vanligaste lokalisationen är caecum, blindtarmen, </w:t>
      </w:r>
      <w:proofErr w:type="gramStart"/>
      <w:r w:rsidR="00F91356" w:rsidRPr="00F91356">
        <w:rPr>
          <w:rFonts w:ascii="Times New Roman" w:hAnsi="Times New Roman" w:cs="Times New Roman"/>
          <w:sz w:val="24"/>
          <w:szCs w:val="24"/>
        </w:rPr>
        <w:t>dvs</w:t>
      </w:r>
      <w:proofErr w:type="gramEnd"/>
      <w:r w:rsidR="00F91356" w:rsidRPr="00F91356">
        <w:rPr>
          <w:rFonts w:ascii="Times New Roman" w:hAnsi="Times New Roman" w:cs="Times New Roman"/>
          <w:sz w:val="24"/>
          <w:szCs w:val="24"/>
        </w:rPr>
        <w:t xml:space="preserve"> den första delen av tjocktarmen. Förändringarna kan dock förekomma också i tunntarmen och magsäcken. Angiodysplasi kan förorsaka blödning med anemisering som följd. Små förändringar kan skötas endoskopiskt, vid utbredda förändringar blir man ibland tvungen att operativt avlägsna det afficierade tarmavsnittet.</w:t>
      </w:r>
    </w:p>
    <w:p w:rsidR="00F91356" w:rsidRPr="00A11A83" w:rsidRDefault="00F91356" w:rsidP="001370E9">
      <w:pPr>
        <w:autoSpaceDE w:val="0"/>
        <w:autoSpaceDN w:val="0"/>
        <w:adjustRightInd w:val="0"/>
        <w:spacing w:after="0" w:line="240" w:lineRule="auto"/>
        <w:rPr>
          <w:rFonts w:ascii="Times New Roman" w:hAnsi="Times New Roman" w:cs="Times New Roman"/>
          <w:sz w:val="24"/>
          <w:szCs w:val="24"/>
        </w:rPr>
      </w:pPr>
    </w:p>
    <w:p w:rsidR="00B27691" w:rsidRPr="00F91356" w:rsidRDefault="00B27691"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Peritonit:</w:t>
      </w:r>
      <w:r w:rsidR="00F91356">
        <w:rPr>
          <w:rFonts w:ascii="Times New Roman" w:hAnsi="Times New Roman" w:cs="Times New Roman"/>
          <w:sz w:val="24"/>
          <w:szCs w:val="24"/>
        </w:rPr>
        <w:t xml:space="preserve"> Bukhinneinflammation. Kan bero på perforation av exempelvis inflammerad appendix, peptiskt ulcus eller kolondevertikel, peritoneal dialys, tuberkulos eller vara spontan bakteriell. </w:t>
      </w:r>
    </w:p>
    <w:p w:rsidR="003C5A6E" w:rsidRDefault="003C5A6E" w:rsidP="001370E9">
      <w:pPr>
        <w:autoSpaceDE w:val="0"/>
        <w:autoSpaceDN w:val="0"/>
        <w:adjustRightInd w:val="0"/>
        <w:spacing w:after="0" w:line="240" w:lineRule="auto"/>
        <w:rPr>
          <w:rFonts w:ascii="Times New Roman" w:hAnsi="Times New Roman" w:cs="Times New Roman"/>
          <w:b/>
          <w:i/>
          <w:iCs/>
          <w:sz w:val="24"/>
          <w:szCs w:val="24"/>
        </w:rPr>
      </w:pPr>
    </w:p>
    <w:p w:rsidR="00F91356" w:rsidRPr="003C5A6E" w:rsidRDefault="00F91356" w:rsidP="001370E9">
      <w:pPr>
        <w:autoSpaceDE w:val="0"/>
        <w:autoSpaceDN w:val="0"/>
        <w:adjustRightInd w:val="0"/>
        <w:spacing w:after="0" w:line="240" w:lineRule="auto"/>
        <w:rPr>
          <w:rFonts w:ascii="Times New Roman" w:hAnsi="Times New Roman" w:cs="Times New Roman"/>
          <w:b/>
          <w:i/>
          <w:iCs/>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3C5A6E">
        <w:rPr>
          <w:rFonts w:ascii="Times New Roman" w:hAnsi="Times New Roman" w:cs="Times New Roman"/>
          <w:b/>
          <w:i/>
          <w:iCs/>
          <w:sz w:val="24"/>
          <w:szCs w:val="24"/>
        </w:rPr>
        <w:t>Cirkulationsrubbninga</w:t>
      </w:r>
      <w:r w:rsidR="003C5A6E" w:rsidRPr="003C5A6E">
        <w:rPr>
          <w:rFonts w:ascii="Times New Roman" w:hAnsi="Times New Roman" w:cs="Times New Roman"/>
          <w:b/>
          <w:i/>
          <w:iCs/>
          <w:sz w:val="24"/>
          <w:szCs w:val="24"/>
        </w:rPr>
        <w:t>r:</w:t>
      </w:r>
      <w:r w:rsidRPr="003C5A6E">
        <w:rPr>
          <w:rFonts w:ascii="Times New Roman" w:hAnsi="Times New Roman" w:cs="Times New Roman"/>
          <w:b/>
          <w:i/>
          <w:iCs/>
          <w:sz w:val="24"/>
          <w:szCs w:val="24"/>
        </w:rPr>
        <w:t xml:space="preserve"> </w:t>
      </w:r>
      <w:r w:rsidRPr="003C5A6E">
        <w:rPr>
          <w:rFonts w:ascii="Times New Roman" w:hAnsi="Times New Roman" w:cs="Times New Roman"/>
          <w:b/>
          <w:i/>
          <w:sz w:val="24"/>
          <w:szCs w:val="24"/>
        </w:rPr>
        <w:t>Hemorrhoider</w:t>
      </w:r>
    </w:p>
    <w:p w:rsidR="00F91356" w:rsidRDefault="00F91356" w:rsidP="001370E9">
      <w:pPr>
        <w:autoSpaceDE w:val="0"/>
        <w:autoSpaceDN w:val="0"/>
        <w:adjustRightInd w:val="0"/>
        <w:spacing w:after="0" w:line="240" w:lineRule="auto"/>
        <w:rPr>
          <w:rFonts w:ascii="Times New Roman" w:hAnsi="Times New Roman" w:cs="Times New Roman"/>
          <w:sz w:val="24"/>
          <w:szCs w:val="24"/>
        </w:rPr>
      </w:pPr>
    </w:p>
    <w:p w:rsidR="003C5A6E" w:rsidRDefault="0049487E" w:rsidP="001370E9">
      <w:pPr>
        <w:autoSpaceDE w:val="0"/>
        <w:autoSpaceDN w:val="0"/>
        <w:adjustRightInd w:val="0"/>
        <w:spacing w:after="0" w:line="240" w:lineRule="auto"/>
        <w:rPr>
          <w:rFonts w:ascii="Times New Roman" w:hAnsi="Times New Roman" w:cs="Times New Roman"/>
          <w:color w:val="1A1A1A"/>
          <w:sz w:val="24"/>
          <w:szCs w:val="24"/>
          <w:shd w:val="clear" w:color="auto" w:fill="FFFFFF"/>
        </w:rPr>
      </w:pPr>
      <w:r w:rsidRPr="0049487E">
        <w:rPr>
          <w:rFonts w:ascii="Times New Roman" w:hAnsi="Times New Roman" w:cs="Times New Roman"/>
          <w:color w:val="1A1A1A"/>
          <w:sz w:val="24"/>
          <w:szCs w:val="24"/>
          <w:shd w:val="clear" w:color="auto" w:fill="FFFFFF"/>
        </w:rPr>
        <w:t>Hemorrojder innebär att analkuddarna, som är små kuddar av bindväv och blodkärl</w:t>
      </w:r>
      <w:r>
        <w:rPr>
          <w:rFonts w:ascii="Times New Roman" w:hAnsi="Times New Roman" w:cs="Times New Roman"/>
          <w:color w:val="1A1A1A"/>
          <w:sz w:val="24"/>
          <w:szCs w:val="24"/>
          <w:shd w:val="clear" w:color="auto" w:fill="FFFFFF"/>
        </w:rPr>
        <w:t xml:space="preserve"> (hemorrhoidala plexus)</w:t>
      </w:r>
      <w:r w:rsidRPr="0049487E">
        <w:rPr>
          <w:rFonts w:ascii="Times New Roman" w:hAnsi="Times New Roman" w:cs="Times New Roman"/>
          <w:color w:val="1A1A1A"/>
          <w:sz w:val="24"/>
          <w:szCs w:val="24"/>
          <w:shd w:val="clear" w:color="auto" w:fill="FFFFFF"/>
        </w:rPr>
        <w:t xml:space="preserve"> i analkanalen, blir förstorade.</w:t>
      </w:r>
      <w:r>
        <w:rPr>
          <w:rFonts w:ascii="Times New Roman" w:hAnsi="Times New Roman" w:cs="Times New Roman"/>
          <w:color w:val="1A1A1A"/>
          <w:sz w:val="24"/>
          <w:szCs w:val="24"/>
          <w:shd w:val="clear" w:color="auto" w:fill="FFFFFF"/>
        </w:rPr>
        <w:t xml:space="preserve"> Interna hemorrhoider uppstår från hemorrhoidala plexus ovanför linea pectina och externa från pluxus under denna linje. </w:t>
      </w:r>
    </w:p>
    <w:p w:rsidR="0049487E" w:rsidRPr="0049487E" w:rsidRDefault="0049487E" w:rsidP="001370E9">
      <w:pPr>
        <w:autoSpaceDE w:val="0"/>
        <w:autoSpaceDN w:val="0"/>
        <w:adjustRightInd w:val="0"/>
        <w:spacing w:after="0" w:line="240" w:lineRule="auto"/>
        <w:rPr>
          <w:rFonts w:ascii="Times New Roman" w:hAnsi="Times New Roman" w:cs="Times New Roman"/>
          <w:sz w:val="24"/>
          <w:szCs w:val="24"/>
        </w:rPr>
      </w:pPr>
    </w:p>
    <w:p w:rsidR="0049487E" w:rsidRPr="003C5A6E" w:rsidRDefault="0049487E" w:rsidP="001370E9">
      <w:pPr>
        <w:autoSpaceDE w:val="0"/>
        <w:autoSpaceDN w:val="0"/>
        <w:adjustRightInd w:val="0"/>
        <w:spacing w:after="0" w:line="240" w:lineRule="auto"/>
        <w:rPr>
          <w:rFonts w:ascii="Times New Roman" w:hAnsi="Times New Roman" w:cs="Times New Roman"/>
          <w:b/>
          <w:i/>
          <w:iCs/>
          <w:sz w:val="24"/>
          <w:szCs w:val="24"/>
        </w:rPr>
      </w:pPr>
    </w:p>
    <w:p w:rsidR="00294902" w:rsidRPr="003C5A6E" w:rsidRDefault="00294902" w:rsidP="001370E9">
      <w:pPr>
        <w:autoSpaceDE w:val="0"/>
        <w:autoSpaceDN w:val="0"/>
        <w:adjustRightInd w:val="0"/>
        <w:spacing w:after="0" w:line="240" w:lineRule="auto"/>
        <w:rPr>
          <w:rFonts w:ascii="Times New Roman" w:hAnsi="Times New Roman" w:cs="Times New Roman"/>
          <w:b/>
          <w:i/>
          <w:sz w:val="24"/>
          <w:szCs w:val="24"/>
        </w:rPr>
      </w:pPr>
      <w:r w:rsidRPr="003C5A6E">
        <w:rPr>
          <w:rFonts w:ascii="Times New Roman" w:hAnsi="Times New Roman" w:cs="Times New Roman"/>
          <w:b/>
          <w:i/>
          <w:iCs/>
          <w:sz w:val="24"/>
          <w:szCs w:val="24"/>
        </w:rPr>
        <w:t xml:space="preserve">Cystor, divertiklar: </w:t>
      </w:r>
      <w:r w:rsidRPr="003C5A6E">
        <w:rPr>
          <w:rFonts w:ascii="Times New Roman" w:hAnsi="Times New Roman" w:cs="Times New Roman"/>
          <w:b/>
          <w:i/>
          <w:sz w:val="24"/>
          <w:szCs w:val="24"/>
        </w:rPr>
        <w:t>Ranula, Tandcystor, Brachiogen halscysta,</w:t>
      </w: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3C5A6E">
        <w:rPr>
          <w:rFonts w:ascii="Times New Roman" w:hAnsi="Times New Roman" w:cs="Times New Roman"/>
          <w:b/>
          <w:i/>
          <w:sz w:val="24"/>
          <w:szCs w:val="24"/>
        </w:rPr>
        <w:t>Esofagusdivertiklar, Tunntarmsdivertiklar, Colondivertiklar, Diverticulos</w:t>
      </w:r>
    </w:p>
    <w:p w:rsidR="00941D83" w:rsidRDefault="00941D83" w:rsidP="001370E9">
      <w:pPr>
        <w:autoSpaceDE w:val="0"/>
        <w:autoSpaceDN w:val="0"/>
        <w:adjustRightInd w:val="0"/>
        <w:spacing w:after="0" w:line="240" w:lineRule="auto"/>
        <w:rPr>
          <w:rFonts w:ascii="Times New Roman" w:hAnsi="Times New Roman" w:cs="Times New Roman"/>
          <w:b/>
          <w:i/>
          <w:sz w:val="24"/>
          <w:szCs w:val="24"/>
        </w:rPr>
      </w:pPr>
    </w:p>
    <w:p w:rsidR="00941D83" w:rsidRDefault="00941D83"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Ranula:</w:t>
      </w:r>
      <w:r>
        <w:rPr>
          <w:rFonts w:ascii="Times New Roman" w:hAnsi="Times New Roman" w:cs="Times New Roman"/>
          <w:sz w:val="24"/>
          <w:szCs w:val="24"/>
        </w:rPr>
        <w:t xml:space="preserve"> Pseudocysta utan epitel, mucocele. Extravaserat mucin från tilltäppt sublingual spottkörtel.</w:t>
      </w:r>
    </w:p>
    <w:p w:rsidR="00941D83" w:rsidRPr="00941D83" w:rsidRDefault="00941D83" w:rsidP="001370E9">
      <w:pPr>
        <w:autoSpaceDE w:val="0"/>
        <w:autoSpaceDN w:val="0"/>
        <w:adjustRightInd w:val="0"/>
        <w:spacing w:after="0" w:line="240" w:lineRule="auto"/>
        <w:rPr>
          <w:rFonts w:ascii="Times New Roman" w:hAnsi="Times New Roman" w:cs="Times New Roman"/>
          <w:sz w:val="24"/>
          <w:szCs w:val="24"/>
        </w:rPr>
      </w:pPr>
    </w:p>
    <w:p w:rsidR="00941D83" w:rsidRDefault="00941D83"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Tandcystor:</w:t>
      </w:r>
      <w:r>
        <w:rPr>
          <w:rFonts w:ascii="Times New Roman" w:hAnsi="Times New Roman" w:cs="Times New Roman"/>
          <w:sz w:val="24"/>
          <w:szCs w:val="24"/>
        </w:rPr>
        <w:t xml:space="preserve"> </w:t>
      </w:r>
      <w:r w:rsidR="004B47EE">
        <w:rPr>
          <w:rFonts w:ascii="Times New Roman" w:hAnsi="Times New Roman" w:cs="Times New Roman"/>
          <w:sz w:val="24"/>
          <w:szCs w:val="24"/>
        </w:rPr>
        <w:t>Tandcystor inkluderar inflammatoriska- och utvecklingscystor. Den vanligaste tandcystan är apikala periodontala cystor som involverar apex av en skadad tand, ofta efter en infektion av tandpulpan.</w:t>
      </w:r>
    </w:p>
    <w:p w:rsidR="004B47EE" w:rsidRPr="00941D83" w:rsidRDefault="004B47EE" w:rsidP="001370E9">
      <w:pPr>
        <w:autoSpaceDE w:val="0"/>
        <w:autoSpaceDN w:val="0"/>
        <w:adjustRightInd w:val="0"/>
        <w:spacing w:after="0" w:line="240" w:lineRule="auto"/>
        <w:rPr>
          <w:rFonts w:ascii="Times New Roman" w:hAnsi="Times New Roman" w:cs="Times New Roman"/>
          <w:sz w:val="24"/>
          <w:szCs w:val="24"/>
        </w:rPr>
      </w:pPr>
    </w:p>
    <w:p w:rsidR="00941D83" w:rsidRDefault="00941D83"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Brachiogen halscysta:</w:t>
      </w:r>
    </w:p>
    <w:p w:rsidR="004B47EE" w:rsidRPr="004B47EE" w:rsidRDefault="004B47EE" w:rsidP="001370E9">
      <w:pPr>
        <w:autoSpaceDE w:val="0"/>
        <w:autoSpaceDN w:val="0"/>
        <w:adjustRightInd w:val="0"/>
        <w:spacing w:after="0" w:line="240" w:lineRule="auto"/>
        <w:rPr>
          <w:rFonts w:ascii="Times New Roman" w:hAnsi="Times New Roman" w:cs="Times New Roman"/>
          <w:sz w:val="24"/>
          <w:szCs w:val="24"/>
        </w:rPr>
      </w:pPr>
    </w:p>
    <w:p w:rsidR="00941D83" w:rsidRDefault="00941D83"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Esofagusdivertiklar:</w:t>
      </w:r>
      <w:r w:rsidR="004B47EE">
        <w:rPr>
          <w:rFonts w:ascii="Times New Roman" w:hAnsi="Times New Roman" w:cs="Times New Roman"/>
          <w:sz w:val="24"/>
          <w:szCs w:val="24"/>
        </w:rPr>
        <w:t xml:space="preserve"> En äkta esofagusdivertikel är en utbuktning av av väggen som innehåller alla esofagus lager</w:t>
      </w:r>
      <w:r w:rsidR="00F931D7">
        <w:rPr>
          <w:rFonts w:ascii="Times New Roman" w:hAnsi="Times New Roman" w:cs="Times New Roman"/>
          <w:sz w:val="24"/>
          <w:szCs w:val="24"/>
        </w:rPr>
        <w:t xml:space="preserve">. Om en utbuktning saknar det muskulära lagret är det en falsk divertikel. </w:t>
      </w:r>
    </w:p>
    <w:p w:rsidR="00F931D7" w:rsidRPr="004B47EE" w:rsidRDefault="00F931D7" w:rsidP="001370E9">
      <w:pPr>
        <w:autoSpaceDE w:val="0"/>
        <w:autoSpaceDN w:val="0"/>
        <w:adjustRightInd w:val="0"/>
        <w:spacing w:after="0" w:line="240" w:lineRule="auto"/>
        <w:rPr>
          <w:rFonts w:ascii="Times New Roman" w:hAnsi="Times New Roman" w:cs="Times New Roman"/>
          <w:sz w:val="24"/>
          <w:szCs w:val="24"/>
        </w:rPr>
      </w:pPr>
    </w:p>
    <w:p w:rsidR="00941D83" w:rsidRDefault="00941D83"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Tunntarmsdivertiklar:</w:t>
      </w:r>
      <w:r w:rsidR="00F931D7">
        <w:rPr>
          <w:rFonts w:ascii="Times New Roman" w:hAnsi="Times New Roman" w:cs="Times New Roman"/>
          <w:sz w:val="24"/>
          <w:szCs w:val="24"/>
        </w:rPr>
        <w:t xml:space="preserve"> </w:t>
      </w:r>
    </w:p>
    <w:p w:rsidR="00F931D7" w:rsidRPr="00F931D7" w:rsidRDefault="00F931D7" w:rsidP="001370E9">
      <w:pPr>
        <w:autoSpaceDE w:val="0"/>
        <w:autoSpaceDN w:val="0"/>
        <w:adjustRightInd w:val="0"/>
        <w:spacing w:after="0" w:line="240" w:lineRule="auto"/>
        <w:rPr>
          <w:rFonts w:ascii="Times New Roman" w:hAnsi="Times New Roman" w:cs="Times New Roman"/>
          <w:sz w:val="24"/>
          <w:szCs w:val="24"/>
        </w:rPr>
      </w:pPr>
    </w:p>
    <w:p w:rsidR="00941D83" w:rsidRDefault="00941D83"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Colondivertiklar:</w:t>
      </w:r>
      <w:r w:rsidR="00F931D7">
        <w:rPr>
          <w:rFonts w:ascii="Times New Roman" w:hAnsi="Times New Roman" w:cs="Times New Roman"/>
          <w:sz w:val="24"/>
          <w:szCs w:val="24"/>
        </w:rPr>
        <w:t xml:space="preserve"> </w:t>
      </w:r>
    </w:p>
    <w:p w:rsidR="00F931D7" w:rsidRPr="00F931D7" w:rsidRDefault="00F931D7" w:rsidP="001370E9">
      <w:pPr>
        <w:autoSpaceDE w:val="0"/>
        <w:autoSpaceDN w:val="0"/>
        <w:adjustRightInd w:val="0"/>
        <w:spacing w:after="0" w:line="240" w:lineRule="auto"/>
        <w:rPr>
          <w:rFonts w:ascii="Times New Roman" w:hAnsi="Times New Roman" w:cs="Times New Roman"/>
          <w:sz w:val="24"/>
          <w:szCs w:val="24"/>
        </w:rPr>
      </w:pPr>
    </w:p>
    <w:p w:rsidR="00941D83" w:rsidRPr="00F931D7" w:rsidRDefault="00941D83"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Diverticulos:</w:t>
      </w:r>
      <w:r w:rsidR="00F931D7">
        <w:rPr>
          <w:rFonts w:ascii="Times New Roman" w:hAnsi="Times New Roman" w:cs="Times New Roman"/>
          <w:sz w:val="24"/>
          <w:szCs w:val="24"/>
        </w:rPr>
        <w:t xml:space="preserve"> Förvärvade divertiklar i kolon. Anses bero på ansaknad av fibrer i kosten och misskötsel av avföringsvanor. Divertiklar kan inflammeras (divertikulit), orsaka peristaltikproblem, blöda eller rupturera men är oftast helt symptomfria.</w:t>
      </w:r>
    </w:p>
    <w:p w:rsidR="003C5A6E" w:rsidRDefault="003C5A6E" w:rsidP="001370E9">
      <w:pPr>
        <w:autoSpaceDE w:val="0"/>
        <w:autoSpaceDN w:val="0"/>
        <w:adjustRightInd w:val="0"/>
        <w:spacing w:after="0" w:line="240" w:lineRule="auto"/>
        <w:rPr>
          <w:rFonts w:ascii="Times New Roman" w:hAnsi="Times New Roman" w:cs="Times New Roman"/>
          <w:sz w:val="24"/>
          <w:szCs w:val="24"/>
        </w:rPr>
      </w:pPr>
    </w:p>
    <w:p w:rsidR="00F931D7" w:rsidRPr="009D2C8B" w:rsidRDefault="00F931D7" w:rsidP="001370E9">
      <w:pPr>
        <w:autoSpaceDE w:val="0"/>
        <w:autoSpaceDN w:val="0"/>
        <w:adjustRightInd w:val="0"/>
        <w:spacing w:after="0" w:line="240" w:lineRule="auto"/>
        <w:rPr>
          <w:rFonts w:ascii="Times New Roman" w:hAnsi="Times New Roman" w:cs="Times New Roman"/>
          <w:sz w:val="24"/>
          <w:szCs w:val="24"/>
        </w:rPr>
      </w:pPr>
    </w:p>
    <w:p w:rsidR="00294902" w:rsidRPr="009D2C8B"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b. Tumörsjukdomar i munhåla-mage-tarm</w:t>
      </w:r>
    </w:p>
    <w:p w:rsidR="00F931D7"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Kunna:</w:t>
      </w:r>
    </w:p>
    <w:p w:rsidR="00F931D7" w:rsidRDefault="00F931D7" w:rsidP="001370E9">
      <w:pPr>
        <w:autoSpaceDE w:val="0"/>
        <w:autoSpaceDN w:val="0"/>
        <w:adjustRightInd w:val="0"/>
        <w:spacing w:after="0" w:line="240" w:lineRule="auto"/>
        <w:rPr>
          <w:rFonts w:ascii="Times New Roman" w:hAnsi="Times New Roman" w:cs="Times New Roman"/>
          <w:b/>
          <w:bCs/>
          <w:sz w:val="24"/>
          <w:szCs w:val="24"/>
        </w:rPr>
      </w:pPr>
    </w:p>
    <w:p w:rsidR="00294902" w:rsidRPr="00F931D7" w:rsidRDefault="00294902" w:rsidP="001370E9">
      <w:pPr>
        <w:autoSpaceDE w:val="0"/>
        <w:autoSpaceDN w:val="0"/>
        <w:adjustRightInd w:val="0"/>
        <w:spacing w:after="0" w:line="240" w:lineRule="auto"/>
        <w:rPr>
          <w:rFonts w:ascii="Times New Roman" w:hAnsi="Times New Roman" w:cs="Times New Roman"/>
          <w:b/>
          <w:i/>
          <w:sz w:val="24"/>
          <w:szCs w:val="24"/>
        </w:rPr>
      </w:pPr>
      <w:r w:rsidRPr="009D2C8B">
        <w:rPr>
          <w:rFonts w:ascii="Times New Roman" w:hAnsi="Times New Roman" w:cs="Times New Roman"/>
          <w:b/>
          <w:bCs/>
          <w:sz w:val="24"/>
          <w:szCs w:val="24"/>
        </w:rPr>
        <w:t xml:space="preserve"> </w:t>
      </w:r>
      <w:r w:rsidRPr="00F931D7">
        <w:rPr>
          <w:rFonts w:ascii="Times New Roman" w:hAnsi="Times New Roman" w:cs="Times New Roman"/>
          <w:b/>
          <w:i/>
          <w:iCs/>
          <w:sz w:val="24"/>
          <w:szCs w:val="24"/>
        </w:rPr>
        <w:t xml:space="preserve">Läppar, munhåla, svalg, esofagus: </w:t>
      </w:r>
      <w:r w:rsidRPr="00F931D7">
        <w:rPr>
          <w:rFonts w:ascii="Times New Roman" w:hAnsi="Times New Roman" w:cs="Times New Roman"/>
          <w:b/>
          <w:i/>
          <w:sz w:val="24"/>
          <w:szCs w:val="24"/>
        </w:rPr>
        <w:t>Leukoplaki, Skivepitelcancer,</w:t>
      </w:r>
    </w:p>
    <w:p w:rsidR="00294902" w:rsidRPr="00F931D7" w:rsidRDefault="00294902" w:rsidP="001370E9">
      <w:pPr>
        <w:autoSpaceDE w:val="0"/>
        <w:autoSpaceDN w:val="0"/>
        <w:adjustRightInd w:val="0"/>
        <w:spacing w:after="0" w:line="240" w:lineRule="auto"/>
        <w:rPr>
          <w:rFonts w:ascii="Times New Roman" w:hAnsi="Times New Roman" w:cs="Times New Roman"/>
          <w:b/>
          <w:i/>
          <w:sz w:val="24"/>
          <w:szCs w:val="24"/>
        </w:rPr>
      </w:pPr>
      <w:r w:rsidRPr="00F931D7">
        <w:rPr>
          <w:rFonts w:ascii="Times New Roman" w:hAnsi="Times New Roman" w:cs="Times New Roman"/>
          <w:b/>
          <w:i/>
          <w:sz w:val="24"/>
          <w:szCs w:val="24"/>
        </w:rPr>
        <w:t>Adenocarcinom</w:t>
      </w:r>
    </w:p>
    <w:p w:rsidR="00F931D7" w:rsidRDefault="00F931D7" w:rsidP="001370E9">
      <w:pPr>
        <w:autoSpaceDE w:val="0"/>
        <w:autoSpaceDN w:val="0"/>
        <w:adjustRightInd w:val="0"/>
        <w:spacing w:after="0" w:line="240" w:lineRule="auto"/>
        <w:rPr>
          <w:rFonts w:ascii="Times New Roman" w:hAnsi="Times New Roman" w:cs="Times New Roman"/>
          <w:b/>
          <w:i/>
          <w:iCs/>
          <w:sz w:val="24"/>
          <w:szCs w:val="24"/>
        </w:rPr>
      </w:pPr>
    </w:p>
    <w:p w:rsidR="00F931D7" w:rsidRDefault="00F931D7" w:rsidP="001370E9">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b/>
          <w:iCs/>
          <w:sz w:val="24"/>
          <w:szCs w:val="24"/>
          <w:u w:val="single"/>
        </w:rPr>
        <w:t>Leukoplaki:</w:t>
      </w:r>
      <w:r>
        <w:rPr>
          <w:rFonts w:ascii="Times New Roman" w:hAnsi="Times New Roman" w:cs="Times New Roman"/>
          <w:iCs/>
          <w:sz w:val="24"/>
          <w:szCs w:val="24"/>
        </w:rPr>
        <w:t xml:space="preserve"> </w:t>
      </w:r>
      <w:r w:rsidR="00981660">
        <w:rPr>
          <w:rFonts w:ascii="Times New Roman" w:hAnsi="Times New Roman" w:cs="Times New Roman"/>
          <w:iCs/>
          <w:sz w:val="24"/>
          <w:szCs w:val="24"/>
        </w:rPr>
        <w:t xml:space="preserve">Vitt välavgränsat plaque i munhålan, dock </w:t>
      </w:r>
      <w:proofErr w:type="gramStart"/>
      <w:r w:rsidR="00981660">
        <w:rPr>
          <w:rFonts w:ascii="Times New Roman" w:hAnsi="Times New Roman" w:cs="Times New Roman"/>
          <w:iCs/>
          <w:sz w:val="24"/>
          <w:szCs w:val="24"/>
        </w:rPr>
        <w:t>e</w:t>
      </w:r>
      <w:r w:rsidR="00213771">
        <w:rPr>
          <w:rFonts w:ascii="Times New Roman" w:hAnsi="Times New Roman" w:cs="Times New Roman"/>
          <w:iCs/>
          <w:sz w:val="24"/>
          <w:szCs w:val="24"/>
        </w:rPr>
        <w:t>j</w:t>
      </w:r>
      <w:proofErr w:type="gramEnd"/>
      <w:r w:rsidR="00213771">
        <w:rPr>
          <w:rFonts w:ascii="Times New Roman" w:hAnsi="Times New Roman" w:cs="Times New Roman"/>
          <w:iCs/>
          <w:sz w:val="24"/>
          <w:szCs w:val="24"/>
        </w:rPr>
        <w:t xml:space="preserve"> lichen planus eller candidas. M</w:t>
      </w:r>
      <w:r w:rsidR="00981660">
        <w:rPr>
          <w:rFonts w:ascii="Times New Roman" w:hAnsi="Times New Roman" w:cs="Times New Roman"/>
          <w:iCs/>
          <w:sz w:val="24"/>
          <w:szCs w:val="24"/>
        </w:rPr>
        <w:t>ikroskopis</w:t>
      </w:r>
      <w:r w:rsidR="003C48F9">
        <w:rPr>
          <w:rFonts w:ascii="Times New Roman" w:hAnsi="Times New Roman" w:cs="Times New Roman"/>
          <w:iCs/>
          <w:sz w:val="24"/>
          <w:szCs w:val="24"/>
        </w:rPr>
        <w:t>kt ses hyperkeratos</w:t>
      </w:r>
      <w:r w:rsidR="00981660">
        <w:rPr>
          <w:rFonts w:ascii="Times New Roman" w:hAnsi="Times New Roman" w:cs="Times New Roman"/>
          <w:iCs/>
          <w:sz w:val="24"/>
          <w:szCs w:val="24"/>
        </w:rPr>
        <w:t>.</w:t>
      </w:r>
      <w:r w:rsidR="00213771">
        <w:rPr>
          <w:rFonts w:ascii="Times New Roman" w:hAnsi="Times New Roman" w:cs="Times New Roman"/>
          <w:iCs/>
          <w:sz w:val="24"/>
          <w:szCs w:val="24"/>
        </w:rPr>
        <w:t xml:space="preserve"> Risken för malign transformation är 10 - 12 %. Orsakas av tobak, illasittande proteser och HPV.</w:t>
      </w:r>
    </w:p>
    <w:p w:rsidR="00213771" w:rsidRPr="00F931D7" w:rsidRDefault="00213771" w:rsidP="001370E9">
      <w:pPr>
        <w:autoSpaceDE w:val="0"/>
        <w:autoSpaceDN w:val="0"/>
        <w:adjustRightInd w:val="0"/>
        <w:spacing w:after="0" w:line="240" w:lineRule="auto"/>
        <w:rPr>
          <w:rFonts w:ascii="Times New Roman" w:hAnsi="Times New Roman" w:cs="Times New Roman"/>
          <w:iCs/>
          <w:sz w:val="24"/>
          <w:szCs w:val="24"/>
        </w:rPr>
      </w:pPr>
    </w:p>
    <w:p w:rsidR="00F931D7" w:rsidRDefault="00F931D7" w:rsidP="001370E9">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b/>
          <w:iCs/>
          <w:sz w:val="24"/>
          <w:szCs w:val="24"/>
          <w:u w:val="single"/>
        </w:rPr>
        <w:t>Skivepitelcancer:</w:t>
      </w:r>
      <w:r w:rsidR="00213771">
        <w:rPr>
          <w:rFonts w:ascii="Times New Roman" w:hAnsi="Times New Roman" w:cs="Times New Roman"/>
          <w:iCs/>
          <w:sz w:val="24"/>
          <w:szCs w:val="24"/>
        </w:rPr>
        <w:t xml:space="preserve"> Detta är den vanligaste maligna tumören i munnens mukosa. Vanligaste lokalisationen är tungan och sedan i tur och ordning munnens golv, alveolära mukosan, gommen och buccala mukosan. Rökare och alkoholmissbrukare är i riskzonen (gäller även skivepitelcancer i esofagus).</w:t>
      </w:r>
    </w:p>
    <w:p w:rsidR="00213771" w:rsidRDefault="00213771" w:rsidP="001370E9">
      <w:pPr>
        <w:autoSpaceDE w:val="0"/>
        <w:autoSpaceDN w:val="0"/>
        <w:adjustRightInd w:val="0"/>
        <w:spacing w:after="0" w:line="240" w:lineRule="auto"/>
        <w:rPr>
          <w:rFonts w:ascii="Times New Roman" w:hAnsi="Times New Roman" w:cs="Times New Roman"/>
          <w:iCs/>
          <w:sz w:val="24"/>
          <w:szCs w:val="24"/>
        </w:rPr>
      </w:pPr>
    </w:p>
    <w:p w:rsidR="00213771" w:rsidRDefault="00213771" w:rsidP="001370E9">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Mikroskopiskt ser skivepitelcancer i munhåla och esofagus ungefär likadan ut som den gör på andra ställen och föregås också oftast av carcinoma in situ. Grad I-tumörer uppvisar god differentiering och keratinisering medan tumörer av grad IV är så dåligt differentierade att deras ursprung knappt går att urskilja på morfologisk grund.</w:t>
      </w:r>
    </w:p>
    <w:p w:rsidR="00213771" w:rsidRDefault="00213771" w:rsidP="001370E9">
      <w:pPr>
        <w:autoSpaceDE w:val="0"/>
        <w:autoSpaceDN w:val="0"/>
        <w:adjustRightInd w:val="0"/>
        <w:spacing w:after="0" w:line="240" w:lineRule="auto"/>
        <w:rPr>
          <w:rFonts w:ascii="Times New Roman" w:hAnsi="Times New Roman" w:cs="Times New Roman"/>
          <w:iCs/>
          <w:sz w:val="24"/>
          <w:szCs w:val="24"/>
        </w:rPr>
      </w:pPr>
    </w:p>
    <w:p w:rsidR="00213771" w:rsidRDefault="00054695" w:rsidP="001370E9">
      <w:pPr>
        <w:autoSpaceDE w:val="0"/>
        <w:autoSpaceDN w:val="0"/>
        <w:adjustRightInd w:val="0"/>
        <w:spacing w:after="0" w:line="240" w:lineRule="auto"/>
        <w:rPr>
          <w:rFonts w:ascii="Times New Roman" w:hAnsi="Times New Roman" w:cs="Times New Roman"/>
          <w:iCs/>
          <w:sz w:val="24"/>
          <w:szCs w:val="24"/>
        </w:rPr>
      </w:pPr>
      <w:r>
        <w:rPr>
          <w:noProof/>
          <w:lang w:eastAsia="sv-SE"/>
        </w:rPr>
        <w:drawing>
          <wp:inline distT="0" distB="0" distL="0" distR="0">
            <wp:extent cx="5760720" cy="4320540"/>
            <wp:effectExtent l="19050" t="0" r="0" b="0"/>
            <wp:docPr id="89" name="Bild 89" descr="http://pathology.tmu.edu.tw/microscopy/images/19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pathology.tmu.edu.tw/microscopy/images/1931-3.jpg"/>
                    <pic:cNvPicPr>
                      <a:picLocks noChangeAspect="1" noChangeArrowheads="1"/>
                    </pic:cNvPicPr>
                  </pic:nvPicPr>
                  <pic:blipFill>
                    <a:blip r:embed="rId28"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054695" w:rsidRDefault="00054695" w:rsidP="001370E9">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Normalt epitel (pilhuvud) Skivepitelcancer (pil)</w:t>
      </w:r>
    </w:p>
    <w:p w:rsidR="00213771" w:rsidRDefault="00213771" w:rsidP="001370E9">
      <w:pPr>
        <w:autoSpaceDE w:val="0"/>
        <w:autoSpaceDN w:val="0"/>
        <w:adjustRightInd w:val="0"/>
        <w:spacing w:after="0" w:line="240" w:lineRule="auto"/>
        <w:rPr>
          <w:rFonts w:ascii="Times New Roman" w:hAnsi="Times New Roman" w:cs="Times New Roman"/>
          <w:iCs/>
          <w:sz w:val="24"/>
          <w:szCs w:val="24"/>
        </w:rPr>
      </w:pPr>
    </w:p>
    <w:p w:rsidR="00213771" w:rsidRDefault="00213771" w:rsidP="001370E9">
      <w:pPr>
        <w:autoSpaceDE w:val="0"/>
        <w:autoSpaceDN w:val="0"/>
        <w:adjustRightInd w:val="0"/>
        <w:spacing w:after="0" w:line="240" w:lineRule="auto"/>
        <w:rPr>
          <w:rFonts w:ascii="Times New Roman" w:hAnsi="Times New Roman" w:cs="Times New Roman"/>
          <w:iCs/>
          <w:sz w:val="24"/>
          <w:szCs w:val="24"/>
        </w:rPr>
      </w:pPr>
      <w:r>
        <w:rPr>
          <w:noProof/>
          <w:lang w:eastAsia="sv-SE"/>
        </w:rPr>
        <w:lastRenderedPageBreak/>
        <w:drawing>
          <wp:inline distT="0" distB="0" distL="0" distR="0">
            <wp:extent cx="5760720" cy="4320540"/>
            <wp:effectExtent l="19050" t="0" r="0" b="0"/>
            <wp:docPr id="86" name="Bild 86" descr="http://pathology.tmu.edu.tw/microscopy/images/19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pathology.tmu.edu.tw/microscopy/images/1931-1.jpg"/>
                    <pic:cNvPicPr>
                      <a:picLocks noChangeAspect="1" noChangeArrowheads="1"/>
                    </pic:cNvPicPr>
                  </pic:nvPicPr>
                  <pic:blipFill>
                    <a:blip r:embed="rId29"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213771" w:rsidRDefault="00213771" w:rsidP="001370E9">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Invasiv skivepitelcancer i esofagus.</w:t>
      </w:r>
    </w:p>
    <w:p w:rsidR="00054695" w:rsidRPr="00213771" w:rsidRDefault="00054695" w:rsidP="001370E9">
      <w:pPr>
        <w:autoSpaceDE w:val="0"/>
        <w:autoSpaceDN w:val="0"/>
        <w:adjustRightInd w:val="0"/>
        <w:spacing w:after="0" w:line="240" w:lineRule="auto"/>
        <w:rPr>
          <w:rFonts w:ascii="Times New Roman" w:hAnsi="Times New Roman" w:cs="Times New Roman"/>
          <w:iCs/>
          <w:sz w:val="24"/>
          <w:szCs w:val="24"/>
        </w:rPr>
      </w:pPr>
    </w:p>
    <w:p w:rsidR="00F931D7" w:rsidRDefault="00F931D7" w:rsidP="001370E9">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b/>
          <w:iCs/>
          <w:sz w:val="24"/>
          <w:szCs w:val="24"/>
          <w:u w:val="single"/>
        </w:rPr>
        <w:t>Adenocarcinom:</w:t>
      </w:r>
      <w:r w:rsidR="00054695">
        <w:rPr>
          <w:rFonts w:ascii="Times New Roman" w:hAnsi="Times New Roman" w:cs="Times New Roman"/>
          <w:iCs/>
          <w:sz w:val="24"/>
          <w:szCs w:val="24"/>
        </w:rPr>
        <w:t xml:space="preserve"> </w:t>
      </w:r>
      <w:r w:rsidR="00086943">
        <w:rPr>
          <w:rFonts w:ascii="Times New Roman" w:hAnsi="Times New Roman" w:cs="Times New Roman"/>
          <w:iCs/>
          <w:sz w:val="24"/>
          <w:szCs w:val="24"/>
        </w:rPr>
        <w:t>Adenomcarcinom i esofagus utgår från Barrets esofagus, med intestinal metaplasi.</w:t>
      </w:r>
    </w:p>
    <w:p w:rsidR="00086943" w:rsidRPr="00054695" w:rsidRDefault="00086943" w:rsidP="001370E9">
      <w:pPr>
        <w:autoSpaceDE w:val="0"/>
        <w:autoSpaceDN w:val="0"/>
        <w:adjustRightInd w:val="0"/>
        <w:spacing w:after="0" w:line="240" w:lineRule="auto"/>
        <w:rPr>
          <w:rFonts w:ascii="Times New Roman" w:hAnsi="Times New Roman" w:cs="Times New Roman"/>
          <w:iCs/>
          <w:sz w:val="24"/>
          <w:szCs w:val="24"/>
        </w:rPr>
      </w:pPr>
    </w:p>
    <w:p w:rsidR="00F931D7" w:rsidRPr="00F931D7" w:rsidRDefault="00F931D7" w:rsidP="001370E9">
      <w:pPr>
        <w:autoSpaceDE w:val="0"/>
        <w:autoSpaceDN w:val="0"/>
        <w:adjustRightInd w:val="0"/>
        <w:spacing w:after="0" w:line="240" w:lineRule="auto"/>
        <w:rPr>
          <w:rFonts w:ascii="Times New Roman" w:hAnsi="Times New Roman" w:cs="Times New Roman"/>
          <w:b/>
          <w:i/>
          <w:iCs/>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F931D7">
        <w:rPr>
          <w:rFonts w:ascii="Times New Roman" w:hAnsi="Times New Roman" w:cs="Times New Roman"/>
          <w:b/>
          <w:i/>
          <w:iCs/>
          <w:sz w:val="24"/>
          <w:szCs w:val="24"/>
        </w:rPr>
        <w:t xml:space="preserve">Spottkörtlar: </w:t>
      </w:r>
      <w:r w:rsidRPr="00F931D7">
        <w:rPr>
          <w:rFonts w:ascii="Times New Roman" w:hAnsi="Times New Roman" w:cs="Times New Roman"/>
          <w:b/>
          <w:i/>
          <w:sz w:val="24"/>
          <w:szCs w:val="24"/>
        </w:rPr>
        <w:t>Pleomorft adenom</w:t>
      </w:r>
    </w:p>
    <w:p w:rsidR="00086943" w:rsidRDefault="00086943" w:rsidP="001370E9">
      <w:pPr>
        <w:autoSpaceDE w:val="0"/>
        <w:autoSpaceDN w:val="0"/>
        <w:adjustRightInd w:val="0"/>
        <w:spacing w:after="0" w:line="240" w:lineRule="auto"/>
        <w:rPr>
          <w:rFonts w:ascii="Times New Roman" w:hAnsi="Times New Roman" w:cs="Times New Roman"/>
          <w:b/>
          <w:i/>
          <w:sz w:val="24"/>
          <w:szCs w:val="24"/>
        </w:rPr>
      </w:pPr>
    </w:p>
    <w:p w:rsidR="00086943" w:rsidRDefault="00A731A1"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Pleomorft adenom är en be</w:t>
      </w:r>
      <w:r w:rsidR="00086943">
        <w:rPr>
          <w:rFonts w:ascii="Times New Roman" w:hAnsi="Times New Roman" w:cs="Times New Roman"/>
          <w:sz w:val="24"/>
          <w:szCs w:val="24"/>
        </w:rPr>
        <w:t xml:space="preserve">nign neoplasm som karaktäriseras av en blandning av epiteliala och stromala element. </w:t>
      </w:r>
      <w:r w:rsidR="00E90319">
        <w:rPr>
          <w:rFonts w:ascii="Times New Roman" w:hAnsi="Times New Roman" w:cs="Times New Roman"/>
          <w:sz w:val="24"/>
          <w:szCs w:val="24"/>
        </w:rPr>
        <w:t>Två tredjedelar av alla tumörer i de stora spottkörtlarna</w:t>
      </w:r>
      <w:r w:rsidR="0085182F">
        <w:rPr>
          <w:rFonts w:ascii="Times New Roman" w:hAnsi="Times New Roman" w:cs="Times New Roman"/>
          <w:sz w:val="24"/>
          <w:szCs w:val="24"/>
        </w:rPr>
        <w:t xml:space="preserve"> och runt hälften av de i de små är pleomorfa adenom. </w:t>
      </w:r>
    </w:p>
    <w:p w:rsidR="0085182F" w:rsidRDefault="0085182F" w:rsidP="001370E9">
      <w:pPr>
        <w:autoSpaceDE w:val="0"/>
        <w:autoSpaceDN w:val="0"/>
        <w:adjustRightInd w:val="0"/>
        <w:spacing w:after="0" w:line="240" w:lineRule="auto"/>
        <w:rPr>
          <w:rFonts w:ascii="Times New Roman" w:hAnsi="Times New Roman" w:cs="Times New Roman"/>
          <w:sz w:val="24"/>
          <w:szCs w:val="24"/>
        </w:rPr>
      </w:pPr>
    </w:p>
    <w:p w:rsidR="0085182F" w:rsidRDefault="0085182F"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Pleomorfa adenom är långsamt växande, smärtfria, rörliga fasta massor med en slät yta. Mikroskopiskt ses epitelial vävnad blandad med myxoid, mucoid eller chondroida områden. Den epiteliala delen av pleomorfa adenom består av ductala myoepiteliala celler.</w:t>
      </w:r>
    </w:p>
    <w:p w:rsidR="0085182F" w:rsidRDefault="0085182F" w:rsidP="001370E9">
      <w:pPr>
        <w:autoSpaceDE w:val="0"/>
        <w:autoSpaceDN w:val="0"/>
        <w:adjustRightInd w:val="0"/>
        <w:spacing w:after="0" w:line="240" w:lineRule="auto"/>
        <w:rPr>
          <w:rFonts w:ascii="Times New Roman" w:hAnsi="Times New Roman" w:cs="Times New Roman"/>
          <w:sz w:val="24"/>
          <w:szCs w:val="24"/>
        </w:rPr>
      </w:pPr>
    </w:p>
    <w:p w:rsidR="0085182F" w:rsidRDefault="0085182F"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Pleomorfa adenom opereras radikalt, annars finns risk för recidiv.</w:t>
      </w:r>
    </w:p>
    <w:p w:rsidR="0085182F" w:rsidRPr="00086943" w:rsidRDefault="0085182F" w:rsidP="001370E9">
      <w:pPr>
        <w:autoSpaceDE w:val="0"/>
        <w:autoSpaceDN w:val="0"/>
        <w:adjustRightInd w:val="0"/>
        <w:spacing w:after="0" w:line="240" w:lineRule="auto"/>
        <w:rPr>
          <w:rFonts w:ascii="Times New Roman" w:hAnsi="Times New Roman" w:cs="Times New Roman"/>
          <w:sz w:val="24"/>
          <w:szCs w:val="24"/>
        </w:rPr>
      </w:pPr>
    </w:p>
    <w:p w:rsidR="00F931D7" w:rsidRPr="00F931D7" w:rsidRDefault="00F931D7" w:rsidP="001370E9">
      <w:pPr>
        <w:autoSpaceDE w:val="0"/>
        <w:autoSpaceDN w:val="0"/>
        <w:adjustRightInd w:val="0"/>
        <w:spacing w:after="0" w:line="240" w:lineRule="auto"/>
        <w:rPr>
          <w:rFonts w:ascii="Times New Roman" w:hAnsi="Times New Roman" w:cs="Times New Roman"/>
          <w:b/>
          <w:i/>
          <w:iCs/>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F931D7">
        <w:rPr>
          <w:rFonts w:ascii="Times New Roman" w:hAnsi="Times New Roman" w:cs="Times New Roman"/>
          <w:b/>
          <w:i/>
          <w:iCs/>
          <w:sz w:val="24"/>
          <w:szCs w:val="24"/>
        </w:rPr>
        <w:t xml:space="preserve">Ventrikel: </w:t>
      </w:r>
      <w:r w:rsidRPr="00F931D7">
        <w:rPr>
          <w:rFonts w:ascii="Times New Roman" w:hAnsi="Times New Roman" w:cs="Times New Roman"/>
          <w:b/>
          <w:i/>
          <w:sz w:val="24"/>
          <w:szCs w:val="24"/>
        </w:rPr>
        <w:t>Ventrikelpolyper, Adenocarcinom</w:t>
      </w:r>
    </w:p>
    <w:p w:rsidR="0085182F" w:rsidRDefault="0085182F" w:rsidP="001370E9">
      <w:pPr>
        <w:autoSpaceDE w:val="0"/>
        <w:autoSpaceDN w:val="0"/>
        <w:adjustRightInd w:val="0"/>
        <w:spacing w:after="0" w:line="240" w:lineRule="auto"/>
        <w:rPr>
          <w:rFonts w:ascii="Times New Roman" w:hAnsi="Times New Roman" w:cs="Times New Roman"/>
          <w:b/>
          <w:i/>
          <w:sz w:val="24"/>
          <w:szCs w:val="24"/>
        </w:rPr>
      </w:pPr>
    </w:p>
    <w:p w:rsidR="0085182F" w:rsidRDefault="0085182F"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Ventrikelpolyper:</w:t>
      </w:r>
      <w:r>
        <w:rPr>
          <w:rFonts w:ascii="Times New Roman" w:hAnsi="Times New Roman" w:cs="Times New Roman"/>
          <w:sz w:val="24"/>
          <w:szCs w:val="24"/>
        </w:rPr>
        <w:t xml:space="preserve"> Knuta </w:t>
      </w:r>
      <w:r w:rsidR="00353764">
        <w:rPr>
          <w:rFonts w:ascii="Times New Roman" w:hAnsi="Times New Roman" w:cs="Times New Roman"/>
          <w:sz w:val="24"/>
          <w:szCs w:val="24"/>
        </w:rPr>
        <w:t>eller utbuktning ovan slemhinneytan. Inkluderar lipom och myom, men man menar mukosaförandringar</w:t>
      </w:r>
      <w:r w:rsidR="002914D5">
        <w:rPr>
          <w:rFonts w:ascii="Times New Roman" w:hAnsi="Times New Roman" w:cs="Times New Roman"/>
          <w:sz w:val="24"/>
          <w:szCs w:val="24"/>
        </w:rPr>
        <w:t xml:space="preserve">. Ovanligare här i jämförelse med colon. </w:t>
      </w:r>
    </w:p>
    <w:p w:rsidR="002914D5" w:rsidRDefault="002914D5" w:rsidP="001370E9">
      <w:pPr>
        <w:autoSpaceDE w:val="0"/>
        <w:autoSpaceDN w:val="0"/>
        <w:adjustRightInd w:val="0"/>
        <w:spacing w:after="0" w:line="240" w:lineRule="auto"/>
        <w:rPr>
          <w:rFonts w:ascii="Times New Roman" w:hAnsi="Times New Roman" w:cs="Times New Roman"/>
          <w:sz w:val="24"/>
          <w:szCs w:val="24"/>
        </w:rPr>
      </w:pPr>
    </w:p>
    <w:p w:rsidR="00526BDA" w:rsidRDefault="002914D5"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Hyperplastiska polyper står för 80 % </w:t>
      </w:r>
      <w:r w:rsidR="00526BDA">
        <w:rPr>
          <w:rFonts w:ascii="Times New Roman" w:hAnsi="Times New Roman" w:cs="Times New Roman"/>
          <w:sz w:val="24"/>
          <w:szCs w:val="24"/>
        </w:rPr>
        <w:t xml:space="preserve">av alla ventrikelpolyper. Mikroskopiskt ses i dessa förgrenade kryptor klädda med foveolärt epitel, under vilket pyloriska eller gastriska körtlar </w:t>
      </w:r>
      <w:r w:rsidR="00526BDA">
        <w:rPr>
          <w:rFonts w:ascii="Times New Roman" w:hAnsi="Times New Roman" w:cs="Times New Roman"/>
          <w:sz w:val="24"/>
          <w:szCs w:val="24"/>
        </w:rPr>
        <w:lastRenderedPageBreak/>
        <w:t>finns närvarande. De uppstår synbarligen som ett svar på skada och deras epitel är inte dysplastiskt.</w:t>
      </w:r>
      <w:r>
        <w:rPr>
          <w:rFonts w:ascii="Times New Roman" w:hAnsi="Times New Roman" w:cs="Times New Roman"/>
          <w:sz w:val="24"/>
          <w:szCs w:val="24"/>
        </w:rPr>
        <w:t xml:space="preserve"> </w:t>
      </w:r>
    </w:p>
    <w:p w:rsidR="00526BDA" w:rsidRDefault="00526BDA" w:rsidP="001370E9">
      <w:pPr>
        <w:autoSpaceDE w:val="0"/>
        <w:autoSpaceDN w:val="0"/>
        <w:adjustRightInd w:val="0"/>
        <w:spacing w:after="0" w:line="240" w:lineRule="auto"/>
        <w:rPr>
          <w:rFonts w:ascii="Times New Roman" w:hAnsi="Times New Roman" w:cs="Times New Roman"/>
          <w:sz w:val="24"/>
          <w:szCs w:val="24"/>
        </w:rPr>
      </w:pPr>
    </w:p>
    <w:p w:rsidR="00211F00" w:rsidRDefault="00526BD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w:t>
      </w:r>
      <w:r w:rsidR="002914D5">
        <w:rPr>
          <w:rFonts w:ascii="Times New Roman" w:hAnsi="Times New Roman" w:cs="Times New Roman"/>
          <w:sz w:val="24"/>
          <w:szCs w:val="24"/>
        </w:rPr>
        <w:t xml:space="preserve">undic gland polyps </w:t>
      </w:r>
      <w:r w:rsidR="00211F00">
        <w:rPr>
          <w:rFonts w:ascii="Times New Roman" w:hAnsi="Times New Roman" w:cs="Times New Roman"/>
          <w:sz w:val="24"/>
          <w:szCs w:val="24"/>
        </w:rPr>
        <w:t xml:space="preserve">står </w:t>
      </w:r>
      <w:r w:rsidR="002914D5">
        <w:rPr>
          <w:rFonts w:ascii="Times New Roman" w:hAnsi="Times New Roman" w:cs="Times New Roman"/>
          <w:sz w:val="24"/>
          <w:szCs w:val="24"/>
        </w:rPr>
        <w:t>för 10 %</w:t>
      </w:r>
      <w:r w:rsidR="00211F00">
        <w:rPr>
          <w:rFonts w:ascii="Times New Roman" w:hAnsi="Times New Roman" w:cs="Times New Roman"/>
          <w:sz w:val="24"/>
          <w:szCs w:val="24"/>
        </w:rPr>
        <w:t xml:space="preserve"> av ventrikelpolyperna och karaktäriseras av dilaterade syrasekreterande körtlarklädda med parietal- och huvudceller och av metaplasi av mukösa celler. Dessa polyper anses inte vara preneoplastiska.</w:t>
      </w:r>
    </w:p>
    <w:p w:rsidR="00211F00" w:rsidRDefault="00211F00" w:rsidP="001370E9">
      <w:pPr>
        <w:autoSpaceDE w:val="0"/>
        <w:autoSpaceDN w:val="0"/>
        <w:adjustRightInd w:val="0"/>
        <w:spacing w:after="0" w:line="240" w:lineRule="auto"/>
        <w:rPr>
          <w:rFonts w:ascii="Times New Roman" w:hAnsi="Times New Roman" w:cs="Times New Roman"/>
          <w:sz w:val="24"/>
          <w:szCs w:val="24"/>
        </w:rPr>
      </w:pPr>
    </w:p>
    <w:p w:rsidR="00211F00" w:rsidRDefault="00211F00"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Adenomatösa polyper står för 5 % av ventrikelpolyperna och är äkta neoplasmer oftast förekommande i antrum. Mikroskopiskt uppvisar de tubulära strukturer eller en kombination av tubulära och villösa strukturer. Körtlarna är vanligen klädda med dysplastiskt epitel som ibland är intestinaliserat. Medför en 5 – 75 % ökad risk för malignitet, beroende på polypens storlek.</w:t>
      </w:r>
    </w:p>
    <w:p w:rsidR="002914D5" w:rsidRPr="0085182F" w:rsidRDefault="002914D5"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85182F" w:rsidRDefault="0085182F"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Adenocarcinom:</w:t>
      </w:r>
      <w:r w:rsidR="00211F00">
        <w:rPr>
          <w:rFonts w:ascii="Times New Roman" w:hAnsi="Times New Roman" w:cs="Times New Roman"/>
          <w:sz w:val="24"/>
          <w:szCs w:val="24"/>
        </w:rPr>
        <w:t xml:space="preserve"> Adenomcarcinom svarar för 95 % av alla maligna tumörer i ventrikeln. Förekommer i två övergripande former: diffus och intestinal. De vanligaste lokali</w:t>
      </w:r>
      <w:r w:rsidR="00A731A1">
        <w:rPr>
          <w:rFonts w:ascii="Times New Roman" w:hAnsi="Times New Roman" w:cs="Times New Roman"/>
          <w:sz w:val="24"/>
          <w:szCs w:val="24"/>
        </w:rPr>
        <w:t>sationerna är distala ventrikeln</w:t>
      </w:r>
      <w:r w:rsidR="00211F00">
        <w:rPr>
          <w:rFonts w:ascii="Times New Roman" w:hAnsi="Times New Roman" w:cs="Times New Roman"/>
          <w:sz w:val="24"/>
          <w:szCs w:val="24"/>
        </w:rPr>
        <w:t xml:space="preserve">, curvatura minor i antrum, och den prepyloriska regionen. Vid tiden för upptäckt av de flesta adenocarcinom i ventrikeln är de ofta i ett avancerat stadie och har infiltrerat </w:t>
      </w:r>
      <w:r w:rsidR="005F77D3">
        <w:rPr>
          <w:rFonts w:ascii="Times New Roman" w:hAnsi="Times New Roman" w:cs="Times New Roman"/>
          <w:sz w:val="24"/>
          <w:szCs w:val="24"/>
        </w:rPr>
        <w:t>submukosa såväl som muscularis och ibland serosan. Avancerade adenocarcinom i ventrikeln delas upp i tre subtyper:</w:t>
      </w:r>
    </w:p>
    <w:p w:rsidR="005F77D3" w:rsidRDefault="005F77D3" w:rsidP="006A25C3">
      <w:pPr>
        <w:pStyle w:val="Liststycke"/>
        <w:numPr>
          <w:ilvl w:val="0"/>
          <w:numId w:val="6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Polypoida</w:t>
      </w:r>
      <w:r w:rsidR="00A10321">
        <w:rPr>
          <w:rFonts w:ascii="Times New Roman" w:hAnsi="Times New Roman" w:cs="Times New Roman"/>
          <w:sz w:val="24"/>
          <w:szCs w:val="24"/>
        </w:rPr>
        <w:t xml:space="preserve"> (exofytiska)</w:t>
      </w:r>
      <w:r>
        <w:rPr>
          <w:rFonts w:ascii="Times New Roman" w:hAnsi="Times New Roman" w:cs="Times New Roman"/>
          <w:sz w:val="24"/>
          <w:szCs w:val="24"/>
        </w:rPr>
        <w:t xml:space="preserve"> adenocarcinom utgör en solid massa, ofta flera centimeter stor, som sträcker sig ut i lumen. Ytan kan vara delvis ulcererad och djupare vävnader kan, men behöver inte, vara infiltrerade.</w:t>
      </w:r>
    </w:p>
    <w:p w:rsidR="005F77D3" w:rsidRDefault="005F77D3" w:rsidP="006A25C3">
      <w:pPr>
        <w:pStyle w:val="Liststycke"/>
        <w:numPr>
          <w:ilvl w:val="0"/>
          <w:numId w:val="6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Ulcererande </w:t>
      </w:r>
      <w:r w:rsidR="00A10321">
        <w:rPr>
          <w:rFonts w:ascii="Times New Roman" w:hAnsi="Times New Roman" w:cs="Times New Roman"/>
          <w:sz w:val="24"/>
          <w:szCs w:val="24"/>
        </w:rPr>
        <w:t xml:space="preserve">(urgröpta) </w:t>
      </w:r>
      <w:r>
        <w:rPr>
          <w:rFonts w:ascii="Times New Roman" w:hAnsi="Times New Roman" w:cs="Times New Roman"/>
          <w:sz w:val="24"/>
          <w:szCs w:val="24"/>
        </w:rPr>
        <w:t>adenocarcinom uppvisar grunda ulcerationer av varierande storlek. Omgivande vävnad är fast, upphöjd och nodulär. Karaktäristiskt är att ulcerationernas gränser är oregelbundna och basen ojämn, vilket skiljer dem från vanliga benigna peptiska ulcus.</w:t>
      </w:r>
    </w:p>
    <w:p w:rsidR="005F77D3" w:rsidRDefault="005F77D3" w:rsidP="006A25C3">
      <w:pPr>
        <w:pStyle w:val="Liststycke"/>
        <w:numPr>
          <w:ilvl w:val="0"/>
          <w:numId w:val="6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Vid diffusa eller infiltrerande </w:t>
      </w:r>
      <w:r w:rsidR="00A10321">
        <w:rPr>
          <w:rFonts w:ascii="Times New Roman" w:hAnsi="Times New Roman" w:cs="Times New Roman"/>
          <w:sz w:val="24"/>
          <w:szCs w:val="24"/>
        </w:rPr>
        <w:t xml:space="preserve">(flata) </w:t>
      </w:r>
      <w:r>
        <w:rPr>
          <w:rFonts w:ascii="Times New Roman" w:hAnsi="Times New Roman" w:cs="Times New Roman"/>
          <w:sz w:val="24"/>
          <w:szCs w:val="24"/>
        </w:rPr>
        <w:t>adenocarcinom ses ingen äkta tumörmassa utan istället ses bara att ventrikelns väggar är förtjocka</w:t>
      </w:r>
      <w:r w:rsidR="00A731A1">
        <w:rPr>
          <w:rFonts w:ascii="Times New Roman" w:hAnsi="Times New Roman" w:cs="Times New Roman"/>
          <w:sz w:val="24"/>
          <w:szCs w:val="24"/>
        </w:rPr>
        <w:t>de och fasta. Invaderande tumör</w:t>
      </w:r>
      <w:r>
        <w:rPr>
          <w:rFonts w:ascii="Times New Roman" w:hAnsi="Times New Roman" w:cs="Times New Roman"/>
          <w:sz w:val="24"/>
          <w:szCs w:val="24"/>
        </w:rPr>
        <w:t>celler inducerar extensiv fibros</w:t>
      </w:r>
      <w:r w:rsidR="00A731A1">
        <w:rPr>
          <w:rFonts w:ascii="Times New Roman" w:hAnsi="Times New Roman" w:cs="Times New Roman"/>
          <w:sz w:val="24"/>
          <w:szCs w:val="24"/>
        </w:rPr>
        <w:t xml:space="preserve"> </w:t>
      </w:r>
      <w:r>
        <w:rPr>
          <w:rFonts w:ascii="Times New Roman" w:hAnsi="Times New Roman" w:cs="Times New Roman"/>
          <w:sz w:val="24"/>
          <w:szCs w:val="24"/>
        </w:rPr>
        <w:t>i submukosan och muskularis.</w:t>
      </w:r>
    </w:p>
    <w:p w:rsidR="005F77D3" w:rsidRDefault="005F77D3" w:rsidP="005F77D3">
      <w:pPr>
        <w:autoSpaceDE w:val="0"/>
        <w:autoSpaceDN w:val="0"/>
        <w:adjustRightInd w:val="0"/>
        <w:spacing w:after="0" w:line="240" w:lineRule="auto"/>
        <w:rPr>
          <w:rFonts w:ascii="Times New Roman" w:hAnsi="Times New Roman" w:cs="Times New Roman"/>
          <w:sz w:val="24"/>
          <w:szCs w:val="24"/>
        </w:rPr>
      </w:pPr>
    </w:p>
    <w:p w:rsidR="005F77D3" w:rsidRDefault="00A10321" w:rsidP="005F77D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Med tidiga adenocarcinom i ventrikeln menas tumörer som är begränsade till mukosa eller submukosa. De delas vidare in efter histologiskt utseende på samma sätt som de avancerade adenocarcinomen.</w:t>
      </w:r>
    </w:p>
    <w:p w:rsidR="00A10321" w:rsidRDefault="00A10321" w:rsidP="005F77D3">
      <w:pPr>
        <w:autoSpaceDE w:val="0"/>
        <w:autoSpaceDN w:val="0"/>
        <w:adjustRightInd w:val="0"/>
        <w:spacing w:after="0" w:line="240" w:lineRule="auto"/>
        <w:rPr>
          <w:rFonts w:ascii="Times New Roman" w:hAnsi="Times New Roman" w:cs="Times New Roman"/>
          <w:sz w:val="24"/>
          <w:szCs w:val="24"/>
        </w:rPr>
      </w:pPr>
    </w:p>
    <w:p w:rsidR="00A10321" w:rsidRDefault="00A10321" w:rsidP="005F77D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Vanligaste platsen för metastas är Virchows körtel, en supraclavikulär lymfkörtel.</w:t>
      </w:r>
    </w:p>
    <w:p w:rsidR="00A10321" w:rsidRPr="005F77D3" w:rsidRDefault="00A10321" w:rsidP="005F77D3">
      <w:pPr>
        <w:autoSpaceDE w:val="0"/>
        <w:autoSpaceDN w:val="0"/>
        <w:adjustRightInd w:val="0"/>
        <w:spacing w:after="0" w:line="240" w:lineRule="auto"/>
        <w:rPr>
          <w:rFonts w:ascii="Times New Roman" w:hAnsi="Times New Roman" w:cs="Times New Roman"/>
          <w:sz w:val="24"/>
          <w:szCs w:val="24"/>
        </w:rPr>
      </w:pPr>
    </w:p>
    <w:p w:rsidR="00F931D7" w:rsidRPr="00F931D7" w:rsidRDefault="00F931D7" w:rsidP="001370E9">
      <w:pPr>
        <w:autoSpaceDE w:val="0"/>
        <w:autoSpaceDN w:val="0"/>
        <w:adjustRightInd w:val="0"/>
        <w:spacing w:after="0" w:line="240" w:lineRule="auto"/>
        <w:rPr>
          <w:rFonts w:ascii="Times New Roman" w:hAnsi="Times New Roman" w:cs="Times New Roman"/>
          <w:b/>
          <w:i/>
          <w:iCs/>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F931D7">
        <w:rPr>
          <w:rFonts w:ascii="Times New Roman" w:hAnsi="Times New Roman" w:cs="Times New Roman"/>
          <w:b/>
          <w:i/>
          <w:iCs/>
          <w:sz w:val="24"/>
          <w:szCs w:val="24"/>
        </w:rPr>
        <w:t>Tunntarm</w:t>
      </w:r>
      <w:r w:rsidRPr="00F931D7">
        <w:rPr>
          <w:rFonts w:ascii="Times New Roman" w:hAnsi="Times New Roman" w:cs="Times New Roman"/>
          <w:b/>
          <w:bCs/>
          <w:i/>
          <w:iCs/>
          <w:sz w:val="24"/>
          <w:szCs w:val="24"/>
        </w:rPr>
        <w:t xml:space="preserve">: </w:t>
      </w:r>
      <w:r w:rsidRPr="00F931D7">
        <w:rPr>
          <w:rFonts w:ascii="Times New Roman" w:hAnsi="Times New Roman" w:cs="Times New Roman"/>
          <w:b/>
          <w:i/>
          <w:sz w:val="24"/>
          <w:szCs w:val="24"/>
        </w:rPr>
        <w:t>Adenocarcinom</w:t>
      </w:r>
    </w:p>
    <w:p w:rsidR="00A10321" w:rsidRDefault="00A10321" w:rsidP="001370E9">
      <w:pPr>
        <w:autoSpaceDE w:val="0"/>
        <w:autoSpaceDN w:val="0"/>
        <w:adjustRightInd w:val="0"/>
        <w:spacing w:after="0" w:line="240" w:lineRule="auto"/>
        <w:rPr>
          <w:rFonts w:ascii="Times New Roman" w:hAnsi="Times New Roman" w:cs="Times New Roman"/>
          <w:b/>
          <w:i/>
          <w:sz w:val="24"/>
          <w:szCs w:val="24"/>
        </w:rPr>
      </w:pPr>
    </w:p>
    <w:p w:rsidR="00A10321" w:rsidRDefault="00A10321"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Tumörer är ovanliga i tunntarmen, trots den höga omsättningen av celler i slemhinnan. Vanligast är benigna tumörer som adenom, hamartom, leiomyom och lipom. Maligna tumörer som adenocarcinom, lymfom och carcinoider förkommer, men är ovanliga. Met</w:t>
      </w:r>
      <w:r w:rsidR="00A731A1">
        <w:rPr>
          <w:rFonts w:ascii="Times New Roman" w:hAnsi="Times New Roman" w:cs="Times New Roman"/>
          <w:sz w:val="24"/>
          <w:szCs w:val="24"/>
        </w:rPr>
        <w:t>astaser i tunntarmsväggen är mi</w:t>
      </w:r>
      <w:r>
        <w:rPr>
          <w:rFonts w:ascii="Times New Roman" w:hAnsi="Times New Roman" w:cs="Times New Roman"/>
          <w:sz w:val="24"/>
          <w:szCs w:val="24"/>
        </w:rPr>
        <w:t>ndre ovanligt.</w:t>
      </w:r>
    </w:p>
    <w:p w:rsidR="00A10321" w:rsidRDefault="00A10321" w:rsidP="001370E9">
      <w:pPr>
        <w:autoSpaceDE w:val="0"/>
        <w:autoSpaceDN w:val="0"/>
        <w:adjustRightInd w:val="0"/>
        <w:spacing w:after="0" w:line="240" w:lineRule="auto"/>
        <w:rPr>
          <w:rFonts w:ascii="Times New Roman" w:hAnsi="Times New Roman" w:cs="Times New Roman"/>
          <w:sz w:val="24"/>
          <w:szCs w:val="24"/>
        </w:rPr>
      </w:pPr>
    </w:p>
    <w:p w:rsidR="00A10321" w:rsidRDefault="00A10321"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Adenocarcinom i tunntarmen kan vara polypoida eller ulcererande eller helt enkelt ringformade och därmed stenotiska. De uppstår från kryptepitelet snarare än från villi och liknar därmed colorektala adenocarcinom.</w:t>
      </w:r>
    </w:p>
    <w:p w:rsidR="00A10321" w:rsidRPr="00A10321" w:rsidRDefault="00A10321" w:rsidP="001370E9">
      <w:pPr>
        <w:autoSpaceDE w:val="0"/>
        <w:autoSpaceDN w:val="0"/>
        <w:adjustRightInd w:val="0"/>
        <w:spacing w:after="0" w:line="240" w:lineRule="auto"/>
        <w:rPr>
          <w:rFonts w:ascii="Times New Roman" w:hAnsi="Times New Roman" w:cs="Times New Roman"/>
          <w:sz w:val="24"/>
          <w:szCs w:val="24"/>
        </w:rPr>
      </w:pPr>
    </w:p>
    <w:p w:rsidR="00F931D7" w:rsidRPr="00F931D7" w:rsidRDefault="00F931D7" w:rsidP="001370E9">
      <w:pPr>
        <w:autoSpaceDE w:val="0"/>
        <w:autoSpaceDN w:val="0"/>
        <w:adjustRightInd w:val="0"/>
        <w:spacing w:after="0" w:line="240" w:lineRule="auto"/>
        <w:rPr>
          <w:rFonts w:ascii="Times New Roman" w:hAnsi="Times New Roman" w:cs="Times New Roman"/>
          <w:b/>
          <w:i/>
          <w:iCs/>
          <w:sz w:val="24"/>
          <w:szCs w:val="24"/>
        </w:rPr>
      </w:pPr>
    </w:p>
    <w:p w:rsidR="00294902" w:rsidRPr="00F931D7" w:rsidRDefault="00294902" w:rsidP="001370E9">
      <w:pPr>
        <w:autoSpaceDE w:val="0"/>
        <w:autoSpaceDN w:val="0"/>
        <w:adjustRightInd w:val="0"/>
        <w:spacing w:after="0" w:line="240" w:lineRule="auto"/>
        <w:rPr>
          <w:rFonts w:ascii="Times New Roman" w:hAnsi="Times New Roman" w:cs="Times New Roman"/>
          <w:b/>
          <w:i/>
          <w:sz w:val="24"/>
          <w:szCs w:val="24"/>
        </w:rPr>
      </w:pPr>
      <w:r w:rsidRPr="00F931D7">
        <w:rPr>
          <w:rFonts w:ascii="Times New Roman" w:hAnsi="Times New Roman" w:cs="Times New Roman"/>
          <w:b/>
          <w:i/>
          <w:iCs/>
          <w:sz w:val="24"/>
          <w:szCs w:val="24"/>
        </w:rPr>
        <w:t xml:space="preserve">Colon, rectum: </w:t>
      </w:r>
      <w:r w:rsidRPr="00F931D7">
        <w:rPr>
          <w:rFonts w:ascii="Times New Roman" w:hAnsi="Times New Roman" w:cs="Times New Roman"/>
          <w:b/>
          <w:i/>
          <w:sz w:val="24"/>
          <w:szCs w:val="24"/>
        </w:rPr>
        <w:t>Colonpolyper</w:t>
      </w:r>
      <w:proofErr w:type="gramStart"/>
      <w:r w:rsidRPr="00F931D7">
        <w:rPr>
          <w:rFonts w:ascii="Times New Roman" w:hAnsi="Times New Roman" w:cs="Times New Roman"/>
          <w:b/>
          <w:i/>
          <w:sz w:val="24"/>
          <w:szCs w:val="24"/>
        </w:rPr>
        <w:t xml:space="preserve"> (adenom, hyperplastisk polyp, inflammatorisk</w:t>
      </w:r>
      <w:proofErr w:type="gramEnd"/>
    </w:p>
    <w:p w:rsidR="00294902" w:rsidRPr="00E52893" w:rsidRDefault="00294902" w:rsidP="001370E9">
      <w:pPr>
        <w:autoSpaceDE w:val="0"/>
        <w:autoSpaceDN w:val="0"/>
        <w:adjustRightInd w:val="0"/>
        <w:spacing w:after="0" w:line="240" w:lineRule="auto"/>
        <w:rPr>
          <w:rFonts w:ascii="Times New Roman" w:hAnsi="Times New Roman" w:cs="Times New Roman"/>
          <w:b/>
          <w:i/>
          <w:sz w:val="24"/>
          <w:szCs w:val="24"/>
        </w:rPr>
      </w:pPr>
      <w:r w:rsidRPr="00E52893">
        <w:rPr>
          <w:rFonts w:ascii="Times New Roman" w:hAnsi="Times New Roman" w:cs="Times New Roman"/>
          <w:b/>
          <w:i/>
          <w:sz w:val="24"/>
          <w:szCs w:val="24"/>
        </w:rPr>
        <w:lastRenderedPageBreak/>
        <w:t>polyp), Adenocarcinom, Appendixcarcinoid</w:t>
      </w:r>
    </w:p>
    <w:p w:rsidR="00A10321" w:rsidRPr="00E52893" w:rsidRDefault="00A10321" w:rsidP="001370E9">
      <w:pPr>
        <w:autoSpaceDE w:val="0"/>
        <w:autoSpaceDN w:val="0"/>
        <w:adjustRightInd w:val="0"/>
        <w:spacing w:after="0" w:line="240" w:lineRule="auto"/>
        <w:rPr>
          <w:rFonts w:ascii="Times New Roman" w:hAnsi="Times New Roman" w:cs="Times New Roman"/>
          <w:b/>
          <w:i/>
          <w:sz w:val="24"/>
          <w:szCs w:val="24"/>
        </w:rPr>
      </w:pPr>
    </w:p>
    <w:p w:rsidR="008333D7" w:rsidRDefault="00A10321" w:rsidP="008333D7">
      <w:pPr>
        <w:spacing w:after="0" w:line="240" w:lineRule="auto"/>
        <w:rPr>
          <w:rFonts w:ascii="Times New Roman" w:hAnsi="Times New Roman" w:cs="Times New Roman"/>
          <w:sz w:val="24"/>
          <w:szCs w:val="24"/>
        </w:rPr>
      </w:pPr>
      <w:r w:rsidRPr="00D55976">
        <w:rPr>
          <w:rFonts w:ascii="Times New Roman" w:hAnsi="Times New Roman" w:cs="Times New Roman"/>
          <w:b/>
          <w:sz w:val="24"/>
          <w:szCs w:val="24"/>
          <w:u w:val="single"/>
        </w:rPr>
        <w:t>Colonpolyper:</w:t>
      </w:r>
      <w:r w:rsidRPr="00D55976">
        <w:rPr>
          <w:rFonts w:ascii="Times New Roman" w:hAnsi="Times New Roman" w:cs="Times New Roman"/>
          <w:sz w:val="24"/>
          <w:szCs w:val="24"/>
        </w:rPr>
        <w:t xml:space="preserve"> </w:t>
      </w:r>
      <w:r w:rsidR="008333D7" w:rsidRPr="00D55976">
        <w:rPr>
          <w:rFonts w:ascii="Times New Roman" w:hAnsi="Times New Roman" w:cs="Times New Roman"/>
          <w:sz w:val="24"/>
          <w:szCs w:val="24"/>
        </w:rPr>
        <w:t>En GI-polyp definieras som en massa</w:t>
      </w:r>
      <w:r w:rsidR="008333D7">
        <w:rPr>
          <w:rFonts w:ascii="Times New Roman" w:hAnsi="Times New Roman" w:cs="Times New Roman"/>
          <w:sz w:val="24"/>
          <w:szCs w:val="24"/>
        </w:rPr>
        <w:t xml:space="preserve"> som sticker in i lumen. Polyper delas efter hur de fäster in i om de är vidhäftande eller har en lite</w:t>
      </w:r>
      <w:r w:rsidR="00A731A1">
        <w:rPr>
          <w:rFonts w:ascii="Times New Roman" w:hAnsi="Times New Roman" w:cs="Times New Roman"/>
          <w:sz w:val="24"/>
          <w:szCs w:val="24"/>
        </w:rPr>
        <w:t>n</w:t>
      </w:r>
      <w:r w:rsidR="008333D7">
        <w:rPr>
          <w:rFonts w:ascii="Times New Roman" w:hAnsi="Times New Roman" w:cs="Times New Roman"/>
          <w:sz w:val="24"/>
          <w:szCs w:val="24"/>
        </w:rPr>
        <w:t xml:space="preserve"> stjälk. De delas vidare in efter histologisk utseende och neoplastisk potential. Polyper som sådana är endast sällan symptomgivande och deras kliniska betydelse ligger i deras potential att utveckla malignitet.</w:t>
      </w:r>
    </w:p>
    <w:p w:rsidR="008333D7" w:rsidRDefault="008333D7" w:rsidP="008333D7">
      <w:pPr>
        <w:spacing w:after="0" w:line="240" w:lineRule="auto"/>
        <w:rPr>
          <w:rFonts w:ascii="Times New Roman" w:hAnsi="Times New Roman" w:cs="Times New Roman"/>
          <w:sz w:val="24"/>
          <w:szCs w:val="24"/>
        </w:rPr>
      </w:pPr>
    </w:p>
    <w:p w:rsidR="008333D7" w:rsidRDefault="008333D7" w:rsidP="008333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Adenomatösa polyper (adenom) utgår från mukosans epitel och finns i två varianter: tubulära och villösa. Tubulära adenom som är mindre än 1 cm är i princip ofarliga medan villösa adenom större än 2 cm innebär en hög risk för utvecklande av cancer. </w:t>
      </w:r>
    </w:p>
    <w:p w:rsidR="008333D7" w:rsidRDefault="008333D7" w:rsidP="008333D7">
      <w:pPr>
        <w:spacing w:after="0" w:line="240" w:lineRule="auto"/>
        <w:rPr>
          <w:rFonts w:ascii="Times New Roman" w:hAnsi="Times New Roman" w:cs="Times New Roman"/>
          <w:sz w:val="24"/>
          <w:szCs w:val="24"/>
        </w:rPr>
      </w:pPr>
    </w:p>
    <w:p w:rsidR="008333D7" w:rsidRDefault="008333D7" w:rsidP="008333D7">
      <w:pPr>
        <w:spacing w:after="0" w:line="240" w:lineRule="auto"/>
        <w:rPr>
          <w:rFonts w:ascii="Times New Roman" w:hAnsi="Times New Roman" w:cs="Times New Roman"/>
          <w:sz w:val="24"/>
          <w:szCs w:val="24"/>
        </w:rPr>
      </w:pPr>
      <w:r>
        <w:rPr>
          <w:rFonts w:ascii="Times New Roman" w:hAnsi="Times New Roman" w:cs="Times New Roman"/>
          <w:sz w:val="24"/>
          <w:szCs w:val="24"/>
        </w:rPr>
        <w:t>Hyperplastiska polyper är små, vidhäftande utväxter i mukosan som uppvisar en överdriven kryptarkitektur. Detta är den vanligaste typen av polyper i colon.</w:t>
      </w:r>
    </w:p>
    <w:p w:rsidR="008333D7" w:rsidRDefault="008333D7" w:rsidP="008333D7">
      <w:pPr>
        <w:spacing w:after="0" w:line="240" w:lineRule="auto"/>
        <w:rPr>
          <w:rFonts w:ascii="Times New Roman" w:hAnsi="Times New Roman" w:cs="Times New Roman"/>
          <w:sz w:val="24"/>
          <w:szCs w:val="24"/>
        </w:rPr>
      </w:pPr>
    </w:p>
    <w:p w:rsidR="000F6955" w:rsidRPr="00A92B92" w:rsidRDefault="008333D7" w:rsidP="008333D7">
      <w:pPr>
        <w:spacing w:after="0" w:line="240" w:lineRule="auto"/>
        <w:rPr>
          <w:rFonts w:ascii="Times New Roman" w:hAnsi="Times New Roman" w:cs="Times New Roman"/>
          <w:sz w:val="24"/>
          <w:szCs w:val="24"/>
        </w:rPr>
      </w:pPr>
      <w:r>
        <w:rPr>
          <w:rFonts w:ascii="Times New Roman" w:hAnsi="Times New Roman" w:cs="Times New Roman"/>
          <w:sz w:val="24"/>
          <w:szCs w:val="24"/>
        </w:rPr>
        <w:t>Inflammatoriska polyper är inga neoplasmer utan upphöjda noduli av inflammatoriskt, regenererande epitel. De hittas ofta i samband med ulcerös kolit och Crohns. Mikroskopiskt ses störda och inflammerade körtlar, ofta tillsammans med granulationsvävnad.</w:t>
      </w:r>
    </w:p>
    <w:p w:rsidR="00A10321" w:rsidRPr="00D55976" w:rsidRDefault="00A10321" w:rsidP="001370E9">
      <w:pPr>
        <w:autoSpaceDE w:val="0"/>
        <w:autoSpaceDN w:val="0"/>
        <w:adjustRightInd w:val="0"/>
        <w:spacing w:after="0" w:line="240" w:lineRule="auto"/>
        <w:rPr>
          <w:rFonts w:ascii="Times New Roman" w:hAnsi="Times New Roman" w:cs="Times New Roman"/>
          <w:sz w:val="24"/>
          <w:szCs w:val="24"/>
        </w:rPr>
      </w:pPr>
    </w:p>
    <w:p w:rsidR="00A10321" w:rsidRDefault="00A10321" w:rsidP="001370E9">
      <w:pPr>
        <w:autoSpaceDE w:val="0"/>
        <w:autoSpaceDN w:val="0"/>
        <w:adjustRightInd w:val="0"/>
        <w:spacing w:after="0" w:line="240" w:lineRule="auto"/>
        <w:rPr>
          <w:rFonts w:ascii="Times New Roman" w:hAnsi="Times New Roman" w:cs="Times New Roman"/>
          <w:sz w:val="24"/>
          <w:szCs w:val="24"/>
        </w:rPr>
      </w:pPr>
      <w:r w:rsidRPr="008333D7">
        <w:rPr>
          <w:rFonts w:ascii="Times New Roman" w:hAnsi="Times New Roman" w:cs="Times New Roman"/>
          <w:b/>
          <w:sz w:val="24"/>
          <w:szCs w:val="24"/>
          <w:u w:val="single"/>
        </w:rPr>
        <w:t>Adenocarcinom:</w:t>
      </w:r>
      <w:r w:rsidR="008333D7" w:rsidRPr="008333D7">
        <w:rPr>
          <w:rFonts w:ascii="Times New Roman" w:hAnsi="Times New Roman" w:cs="Times New Roman"/>
          <w:sz w:val="24"/>
          <w:szCs w:val="24"/>
        </w:rPr>
        <w:t xml:space="preserve"> Adenocarcinom är den vanligaste cancerformen i tjocktarmen och den utgår ofta från </w:t>
      </w:r>
      <w:r w:rsidR="008333D7">
        <w:rPr>
          <w:rFonts w:ascii="Times New Roman" w:hAnsi="Times New Roman" w:cs="Times New Roman"/>
          <w:sz w:val="24"/>
          <w:szCs w:val="24"/>
        </w:rPr>
        <w:t>adenom. Risken för lokalrecidiv och metastasering är relaterad till hur djupt i tarmväggen den växer. Speciellt allvarligt är det om tumören växer igenom muskularis propria.</w:t>
      </w:r>
    </w:p>
    <w:p w:rsidR="008333D7" w:rsidRPr="008333D7" w:rsidRDefault="008333D7" w:rsidP="001370E9">
      <w:pPr>
        <w:autoSpaceDE w:val="0"/>
        <w:autoSpaceDN w:val="0"/>
        <w:adjustRightInd w:val="0"/>
        <w:spacing w:after="0" w:line="240" w:lineRule="auto"/>
        <w:rPr>
          <w:rFonts w:ascii="Times New Roman" w:hAnsi="Times New Roman" w:cs="Times New Roman"/>
          <w:sz w:val="24"/>
          <w:szCs w:val="24"/>
        </w:rPr>
      </w:pPr>
    </w:p>
    <w:p w:rsidR="00A10321" w:rsidRDefault="00A10321" w:rsidP="001370E9">
      <w:pPr>
        <w:autoSpaceDE w:val="0"/>
        <w:autoSpaceDN w:val="0"/>
        <w:adjustRightInd w:val="0"/>
        <w:spacing w:after="0" w:line="240" w:lineRule="auto"/>
        <w:rPr>
          <w:rFonts w:ascii="Times New Roman" w:hAnsi="Times New Roman" w:cs="Times New Roman"/>
          <w:sz w:val="24"/>
          <w:szCs w:val="24"/>
        </w:rPr>
      </w:pPr>
      <w:r w:rsidRPr="008333D7">
        <w:rPr>
          <w:rFonts w:ascii="Times New Roman" w:hAnsi="Times New Roman" w:cs="Times New Roman"/>
          <w:b/>
          <w:sz w:val="24"/>
          <w:szCs w:val="24"/>
          <w:u w:val="single"/>
        </w:rPr>
        <w:t>Appendixcarcinoid:</w:t>
      </w:r>
      <w:r w:rsidR="008333D7" w:rsidRPr="008333D7">
        <w:rPr>
          <w:rFonts w:ascii="Times New Roman" w:hAnsi="Times New Roman" w:cs="Times New Roman"/>
          <w:sz w:val="24"/>
          <w:szCs w:val="24"/>
        </w:rPr>
        <w:t xml:space="preserve"> Carcinoida tumörer i appendix är vanliga och metastaserar sällan om de inte är st</w:t>
      </w:r>
      <w:r w:rsidR="008333D7">
        <w:rPr>
          <w:rFonts w:ascii="Times New Roman" w:hAnsi="Times New Roman" w:cs="Times New Roman"/>
          <w:sz w:val="24"/>
          <w:szCs w:val="24"/>
        </w:rPr>
        <w:t>örre än 1,5 cm, vilket är mycket ovanligt.</w:t>
      </w:r>
    </w:p>
    <w:p w:rsidR="007B262E" w:rsidRPr="008333D7" w:rsidRDefault="007B262E" w:rsidP="001370E9">
      <w:pPr>
        <w:autoSpaceDE w:val="0"/>
        <w:autoSpaceDN w:val="0"/>
        <w:adjustRightInd w:val="0"/>
        <w:spacing w:after="0" w:line="240" w:lineRule="auto"/>
        <w:rPr>
          <w:rFonts w:ascii="Times New Roman" w:hAnsi="Times New Roman" w:cs="Times New Roman"/>
          <w:sz w:val="24"/>
          <w:szCs w:val="24"/>
        </w:rPr>
      </w:pPr>
    </w:p>
    <w:p w:rsidR="00F931D7" w:rsidRPr="008333D7" w:rsidRDefault="00F931D7" w:rsidP="001370E9">
      <w:pPr>
        <w:autoSpaceDE w:val="0"/>
        <w:autoSpaceDN w:val="0"/>
        <w:adjustRightInd w:val="0"/>
        <w:spacing w:after="0" w:line="240" w:lineRule="auto"/>
        <w:rPr>
          <w:rFonts w:ascii="Times New Roman" w:hAnsi="Times New Roman" w:cs="Times New Roman"/>
          <w:b/>
          <w:bCs/>
          <w:sz w:val="24"/>
          <w:szCs w:val="24"/>
        </w:rPr>
      </w:pPr>
    </w:p>
    <w:p w:rsidR="007B262E" w:rsidRDefault="00294902" w:rsidP="001370E9">
      <w:pPr>
        <w:autoSpaceDE w:val="0"/>
        <w:autoSpaceDN w:val="0"/>
        <w:adjustRightInd w:val="0"/>
        <w:spacing w:after="0" w:line="240" w:lineRule="auto"/>
        <w:rPr>
          <w:rFonts w:ascii="Times New Roman" w:hAnsi="Times New Roman" w:cs="Times New Roman"/>
          <w:b/>
          <w:bCs/>
          <w:sz w:val="24"/>
          <w:szCs w:val="24"/>
          <w:lang w:val="en-US"/>
        </w:rPr>
      </w:pPr>
      <w:r w:rsidRPr="009D2C8B">
        <w:rPr>
          <w:rFonts w:ascii="Times New Roman" w:hAnsi="Times New Roman" w:cs="Times New Roman"/>
          <w:b/>
          <w:bCs/>
          <w:sz w:val="24"/>
          <w:szCs w:val="24"/>
          <w:lang w:val="en-US"/>
        </w:rPr>
        <w:t xml:space="preserve">Känna till: </w:t>
      </w:r>
    </w:p>
    <w:p w:rsidR="007B262E" w:rsidRDefault="007B262E" w:rsidP="001370E9">
      <w:pPr>
        <w:autoSpaceDE w:val="0"/>
        <w:autoSpaceDN w:val="0"/>
        <w:adjustRightInd w:val="0"/>
        <w:spacing w:after="0" w:line="240" w:lineRule="auto"/>
        <w:rPr>
          <w:rFonts w:ascii="Times New Roman" w:hAnsi="Times New Roman" w:cs="Times New Roman"/>
          <w:b/>
          <w:bCs/>
          <w:sz w:val="24"/>
          <w:szCs w:val="24"/>
          <w:lang w:val="en-US"/>
        </w:rPr>
      </w:pPr>
    </w:p>
    <w:p w:rsidR="00294902" w:rsidRPr="007B262E" w:rsidRDefault="00294902" w:rsidP="001370E9">
      <w:pPr>
        <w:autoSpaceDE w:val="0"/>
        <w:autoSpaceDN w:val="0"/>
        <w:adjustRightInd w:val="0"/>
        <w:spacing w:after="0" w:line="240" w:lineRule="auto"/>
        <w:rPr>
          <w:rFonts w:ascii="Times New Roman" w:hAnsi="Times New Roman" w:cs="Times New Roman"/>
          <w:b/>
          <w:i/>
          <w:sz w:val="24"/>
          <w:szCs w:val="24"/>
          <w:lang w:val="en-US"/>
        </w:rPr>
      </w:pPr>
      <w:r w:rsidRPr="007B262E">
        <w:rPr>
          <w:rFonts w:ascii="Times New Roman" w:hAnsi="Times New Roman" w:cs="Times New Roman"/>
          <w:b/>
          <w:i/>
          <w:iCs/>
          <w:sz w:val="24"/>
          <w:szCs w:val="24"/>
          <w:lang w:val="en-US"/>
        </w:rPr>
        <w:t xml:space="preserve">Spottkörtlar: </w:t>
      </w:r>
      <w:r w:rsidRPr="007B262E">
        <w:rPr>
          <w:rFonts w:ascii="Times New Roman" w:hAnsi="Times New Roman" w:cs="Times New Roman"/>
          <w:b/>
          <w:i/>
          <w:sz w:val="24"/>
          <w:szCs w:val="24"/>
          <w:lang w:val="en-US"/>
        </w:rPr>
        <w:t>Mucoepidermoid cancer, Adenoid-cystisk cancer, Acinic-cell carcinoma,</w:t>
      </w:r>
    </w:p>
    <w:p w:rsidR="00294902" w:rsidRDefault="007B262E" w:rsidP="001370E9">
      <w:pPr>
        <w:autoSpaceDE w:val="0"/>
        <w:autoSpaceDN w:val="0"/>
        <w:adjustRightInd w:val="0"/>
        <w:spacing w:after="0" w:line="240" w:lineRule="auto"/>
        <w:rPr>
          <w:rFonts w:ascii="Times New Roman" w:hAnsi="Times New Roman" w:cs="Times New Roman"/>
          <w:b/>
          <w:i/>
          <w:sz w:val="24"/>
          <w:szCs w:val="24"/>
          <w:lang w:val="en-US"/>
        </w:rPr>
      </w:pPr>
      <w:r w:rsidRPr="007B262E">
        <w:rPr>
          <w:rFonts w:ascii="Times New Roman" w:hAnsi="Times New Roman" w:cs="Times New Roman"/>
          <w:b/>
          <w:i/>
          <w:sz w:val="24"/>
          <w:szCs w:val="24"/>
          <w:lang w:val="en-US"/>
        </w:rPr>
        <w:t>Warthintumör</w:t>
      </w:r>
    </w:p>
    <w:p w:rsidR="007B262E" w:rsidRDefault="007B262E" w:rsidP="001370E9">
      <w:pPr>
        <w:autoSpaceDE w:val="0"/>
        <w:autoSpaceDN w:val="0"/>
        <w:adjustRightInd w:val="0"/>
        <w:spacing w:after="0" w:line="240" w:lineRule="auto"/>
        <w:rPr>
          <w:rFonts w:ascii="Times New Roman" w:hAnsi="Times New Roman" w:cs="Times New Roman"/>
          <w:b/>
          <w:i/>
          <w:sz w:val="24"/>
          <w:szCs w:val="24"/>
          <w:lang w:val="en-US"/>
        </w:rPr>
      </w:pPr>
    </w:p>
    <w:p w:rsidR="007B262E" w:rsidRDefault="007B262E" w:rsidP="001370E9">
      <w:pPr>
        <w:autoSpaceDE w:val="0"/>
        <w:autoSpaceDN w:val="0"/>
        <w:adjustRightInd w:val="0"/>
        <w:spacing w:after="0" w:line="240" w:lineRule="auto"/>
        <w:rPr>
          <w:rFonts w:ascii="Times New Roman" w:hAnsi="Times New Roman" w:cs="Times New Roman"/>
          <w:sz w:val="24"/>
          <w:szCs w:val="24"/>
        </w:rPr>
      </w:pPr>
      <w:r w:rsidRPr="007B262E">
        <w:rPr>
          <w:rFonts w:ascii="Times New Roman" w:hAnsi="Times New Roman" w:cs="Times New Roman"/>
          <w:b/>
          <w:sz w:val="24"/>
          <w:szCs w:val="24"/>
          <w:u w:val="single"/>
        </w:rPr>
        <w:t>Mucoepidermoid cancer:</w:t>
      </w:r>
      <w:r w:rsidRPr="007B262E">
        <w:rPr>
          <w:rFonts w:ascii="Times New Roman" w:hAnsi="Times New Roman" w:cs="Times New Roman"/>
          <w:sz w:val="24"/>
          <w:szCs w:val="24"/>
        </w:rPr>
        <w:t xml:space="preserve"> Finns som en högmalign och en lågmalign form. </w:t>
      </w:r>
      <w:r>
        <w:rPr>
          <w:rFonts w:ascii="Times New Roman" w:hAnsi="Times New Roman" w:cs="Times New Roman"/>
          <w:sz w:val="24"/>
          <w:szCs w:val="24"/>
        </w:rPr>
        <w:t xml:space="preserve">Utgår från gångepitelet som är villigt till metaplasi. </w:t>
      </w:r>
      <w:r w:rsidR="008344C4">
        <w:rPr>
          <w:rFonts w:ascii="Times New Roman" w:hAnsi="Times New Roman" w:cs="Times New Roman"/>
          <w:sz w:val="24"/>
          <w:szCs w:val="24"/>
        </w:rPr>
        <w:t xml:space="preserve">Karaktäriseras av en mix av mucocyter, epidermoida celler och </w:t>
      </w:r>
      <w:r w:rsidR="005F0497">
        <w:rPr>
          <w:rFonts w:ascii="Times New Roman" w:hAnsi="Times New Roman" w:cs="Times New Roman"/>
          <w:sz w:val="24"/>
          <w:szCs w:val="24"/>
        </w:rPr>
        <w:t xml:space="preserve">”mittemellanceller” som är mindre än epidermoida celler. </w:t>
      </w:r>
      <w:r>
        <w:rPr>
          <w:rFonts w:ascii="Times New Roman" w:hAnsi="Times New Roman" w:cs="Times New Roman"/>
          <w:sz w:val="24"/>
          <w:szCs w:val="24"/>
        </w:rPr>
        <w:t>10 % av spottkörteltumörerna.</w:t>
      </w:r>
    </w:p>
    <w:p w:rsidR="007B262E" w:rsidRPr="007B262E" w:rsidRDefault="007B262E" w:rsidP="001370E9">
      <w:pPr>
        <w:autoSpaceDE w:val="0"/>
        <w:autoSpaceDN w:val="0"/>
        <w:adjustRightInd w:val="0"/>
        <w:spacing w:after="0" w:line="240" w:lineRule="auto"/>
        <w:rPr>
          <w:rFonts w:ascii="Times New Roman" w:hAnsi="Times New Roman" w:cs="Times New Roman"/>
          <w:sz w:val="24"/>
          <w:szCs w:val="24"/>
        </w:rPr>
      </w:pPr>
    </w:p>
    <w:p w:rsidR="007B262E" w:rsidRDefault="007B262E" w:rsidP="001370E9">
      <w:pPr>
        <w:autoSpaceDE w:val="0"/>
        <w:autoSpaceDN w:val="0"/>
        <w:adjustRightInd w:val="0"/>
        <w:spacing w:after="0" w:line="240" w:lineRule="auto"/>
        <w:rPr>
          <w:rFonts w:ascii="Times New Roman" w:hAnsi="Times New Roman" w:cs="Times New Roman"/>
          <w:sz w:val="24"/>
          <w:szCs w:val="24"/>
        </w:rPr>
      </w:pPr>
      <w:r w:rsidRPr="007B262E">
        <w:rPr>
          <w:rFonts w:ascii="Times New Roman" w:hAnsi="Times New Roman" w:cs="Times New Roman"/>
          <w:b/>
          <w:sz w:val="24"/>
          <w:szCs w:val="24"/>
          <w:u w:val="single"/>
        </w:rPr>
        <w:t>Adeno-cystisk cancer:</w:t>
      </w:r>
      <w:r w:rsidRPr="007B262E">
        <w:rPr>
          <w:rFonts w:ascii="Times New Roman" w:hAnsi="Times New Roman" w:cs="Times New Roman"/>
          <w:sz w:val="24"/>
          <w:szCs w:val="24"/>
        </w:rPr>
        <w:t xml:space="preserve"> Står för 10 % av spottkörteltumörerna. </w:t>
      </w:r>
      <w:r>
        <w:rPr>
          <w:rFonts w:ascii="Times New Roman" w:hAnsi="Times New Roman" w:cs="Times New Roman"/>
          <w:sz w:val="24"/>
          <w:szCs w:val="24"/>
        </w:rPr>
        <w:t>Uppstår förmodligen från celler som differentiera</w:t>
      </w:r>
      <w:r w:rsidR="002B4F50">
        <w:rPr>
          <w:rFonts w:ascii="Times New Roman" w:hAnsi="Times New Roman" w:cs="Times New Roman"/>
          <w:sz w:val="24"/>
          <w:szCs w:val="24"/>
        </w:rPr>
        <w:t xml:space="preserve">r mot myoepitel och gångepitel och tumörcellerna </w:t>
      </w:r>
      <w:r w:rsidR="008344C4">
        <w:rPr>
          <w:rFonts w:ascii="Times New Roman" w:hAnsi="Times New Roman" w:cs="Times New Roman"/>
          <w:sz w:val="24"/>
          <w:szCs w:val="24"/>
        </w:rPr>
        <w:t>binder samman för att omsluta</w:t>
      </w:r>
      <w:r w:rsidR="002B4F50">
        <w:rPr>
          <w:rFonts w:ascii="Times New Roman" w:hAnsi="Times New Roman" w:cs="Times New Roman"/>
          <w:sz w:val="24"/>
          <w:szCs w:val="24"/>
        </w:rPr>
        <w:t xml:space="preserve"> cystiska områden.</w:t>
      </w:r>
    </w:p>
    <w:p w:rsidR="008344C4" w:rsidRPr="007B262E" w:rsidRDefault="008344C4" w:rsidP="001370E9">
      <w:pPr>
        <w:autoSpaceDE w:val="0"/>
        <w:autoSpaceDN w:val="0"/>
        <w:adjustRightInd w:val="0"/>
        <w:spacing w:after="0" w:line="240" w:lineRule="auto"/>
        <w:rPr>
          <w:rFonts w:ascii="Times New Roman" w:hAnsi="Times New Roman" w:cs="Times New Roman"/>
          <w:sz w:val="24"/>
          <w:szCs w:val="24"/>
        </w:rPr>
      </w:pPr>
    </w:p>
    <w:p w:rsidR="007B262E" w:rsidRDefault="007B262E" w:rsidP="001370E9">
      <w:pPr>
        <w:autoSpaceDE w:val="0"/>
        <w:autoSpaceDN w:val="0"/>
        <w:adjustRightInd w:val="0"/>
        <w:spacing w:after="0" w:line="240" w:lineRule="auto"/>
        <w:rPr>
          <w:rFonts w:ascii="Times New Roman" w:hAnsi="Times New Roman" w:cs="Times New Roman"/>
          <w:sz w:val="24"/>
          <w:szCs w:val="24"/>
        </w:rPr>
      </w:pPr>
      <w:r w:rsidRPr="008344C4">
        <w:rPr>
          <w:rFonts w:ascii="Times New Roman" w:hAnsi="Times New Roman" w:cs="Times New Roman"/>
          <w:b/>
          <w:sz w:val="24"/>
          <w:szCs w:val="24"/>
          <w:u w:val="single"/>
        </w:rPr>
        <w:t>Acini-cellcarcinom:</w:t>
      </w:r>
      <w:r w:rsidR="008344C4" w:rsidRPr="008344C4">
        <w:rPr>
          <w:rFonts w:ascii="Times New Roman" w:hAnsi="Times New Roman" w:cs="Times New Roman"/>
          <w:sz w:val="24"/>
          <w:szCs w:val="24"/>
        </w:rPr>
        <w:t xml:space="preserve"> Ovanlig tumor (</w:t>
      </w:r>
      <w:proofErr w:type="gramStart"/>
      <w:r w:rsidR="008344C4" w:rsidRPr="008344C4">
        <w:rPr>
          <w:rFonts w:ascii="Times New Roman" w:hAnsi="Times New Roman" w:cs="Times New Roman"/>
          <w:sz w:val="24"/>
          <w:szCs w:val="24"/>
        </w:rPr>
        <w:t>1%</w:t>
      </w:r>
      <w:proofErr w:type="gramEnd"/>
      <w:r w:rsidR="008344C4" w:rsidRPr="008344C4">
        <w:rPr>
          <w:rFonts w:ascii="Times New Roman" w:hAnsi="Times New Roman" w:cs="Times New Roman"/>
          <w:sz w:val="24"/>
          <w:szCs w:val="24"/>
        </w:rPr>
        <w:t xml:space="preserve">) som utgår från sekretoriskt epitel. </w:t>
      </w:r>
      <w:r w:rsidR="008344C4">
        <w:rPr>
          <w:rFonts w:ascii="Times New Roman" w:hAnsi="Times New Roman" w:cs="Times New Roman"/>
          <w:sz w:val="24"/>
          <w:szCs w:val="24"/>
        </w:rPr>
        <w:t>God prognos.</w:t>
      </w:r>
    </w:p>
    <w:p w:rsidR="008344C4" w:rsidRPr="008344C4" w:rsidRDefault="008344C4" w:rsidP="001370E9">
      <w:pPr>
        <w:autoSpaceDE w:val="0"/>
        <w:autoSpaceDN w:val="0"/>
        <w:adjustRightInd w:val="0"/>
        <w:spacing w:after="0" w:line="240" w:lineRule="auto"/>
        <w:rPr>
          <w:rFonts w:ascii="Times New Roman" w:hAnsi="Times New Roman" w:cs="Times New Roman"/>
          <w:sz w:val="24"/>
          <w:szCs w:val="24"/>
        </w:rPr>
      </w:pPr>
    </w:p>
    <w:p w:rsidR="007B262E" w:rsidRDefault="007B262E" w:rsidP="001370E9">
      <w:pPr>
        <w:autoSpaceDE w:val="0"/>
        <w:autoSpaceDN w:val="0"/>
        <w:adjustRightInd w:val="0"/>
        <w:spacing w:after="0" w:line="240" w:lineRule="auto"/>
        <w:rPr>
          <w:rFonts w:ascii="Times New Roman" w:hAnsi="Times New Roman" w:cs="Times New Roman"/>
          <w:sz w:val="24"/>
          <w:szCs w:val="24"/>
        </w:rPr>
      </w:pPr>
      <w:r w:rsidRPr="008344C4">
        <w:rPr>
          <w:rFonts w:ascii="Times New Roman" w:hAnsi="Times New Roman" w:cs="Times New Roman"/>
          <w:b/>
          <w:sz w:val="24"/>
          <w:szCs w:val="24"/>
          <w:u w:val="single"/>
        </w:rPr>
        <w:t>Warthintumör:</w:t>
      </w:r>
      <w:r w:rsidR="008344C4" w:rsidRPr="008344C4">
        <w:rPr>
          <w:rFonts w:ascii="Times New Roman" w:hAnsi="Times New Roman" w:cs="Times New Roman"/>
          <w:sz w:val="24"/>
          <w:szCs w:val="24"/>
        </w:rPr>
        <w:t xml:space="preserve"> Cystadenoma lymfomatosum papillare. Benign, </w:t>
      </w:r>
      <w:r w:rsidR="008344C4">
        <w:rPr>
          <w:rFonts w:ascii="Times New Roman" w:hAnsi="Times New Roman" w:cs="Times New Roman"/>
          <w:sz w:val="24"/>
          <w:szCs w:val="24"/>
        </w:rPr>
        <w:t xml:space="preserve">men ofta bilateral spottkörteltumör. Består av cystiskt omvandlat körtelepitel i </w:t>
      </w:r>
      <w:proofErr w:type="gramStart"/>
      <w:r w:rsidR="008344C4">
        <w:rPr>
          <w:rFonts w:ascii="Times New Roman" w:hAnsi="Times New Roman" w:cs="Times New Roman"/>
          <w:sz w:val="24"/>
          <w:szCs w:val="24"/>
        </w:rPr>
        <w:t>ett</w:t>
      </w:r>
      <w:proofErr w:type="gramEnd"/>
      <w:r w:rsidR="008344C4">
        <w:rPr>
          <w:rFonts w:ascii="Times New Roman" w:hAnsi="Times New Roman" w:cs="Times New Roman"/>
          <w:sz w:val="24"/>
          <w:szCs w:val="24"/>
        </w:rPr>
        <w:t xml:space="preserve"> cellrikt lymfocytärt stroma.</w:t>
      </w:r>
    </w:p>
    <w:p w:rsidR="005F0497" w:rsidRPr="008344C4" w:rsidRDefault="005F0497" w:rsidP="001370E9">
      <w:pPr>
        <w:autoSpaceDE w:val="0"/>
        <w:autoSpaceDN w:val="0"/>
        <w:adjustRightInd w:val="0"/>
        <w:spacing w:after="0" w:line="240" w:lineRule="auto"/>
        <w:rPr>
          <w:rFonts w:ascii="Times New Roman" w:hAnsi="Times New Roman" w:cs="Times New Roman"/>
          <w:sz w:val="24"/>
          <w:szCs w:val="24"/>
        </w:rPr>
      </w:pPr>
    </w:p>
    <w:p w:rsidR="007B262E" w:rsidRPr="008344C4" w:rsidRDefault="007B262E" w:rsidP="001370E9">
      <w:pPr>
        <w:autoSpaceDE w:val="0"/>
        <w:autoSpaceDN w:val="0"/>
        <w:adjustRightInd w:val="0"/>
        <w:spacing w:after="0" w:line="240" w:lineRule="auto"/>
        <w:rPr>
          <w:rFonts w:ascii="Times New Roman" w:hAnsi="Times New Roman" w:cs="Times New Roman"/>
          <w:b/>
          <w:i/>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proofErr w:type="gramStart"/>
      <w:r w:rsidRPr="007B262E">
        <w:rPr>
          <w:rFonts w:ascii="Times New Roman" w:hAnsi="Times New Roman" w:cs="Times New Roman"/>
          <w:b/>
          <w:i/>
          <w:iCs/>
          <w:sz w:val="24"/>
          <w:szCs w:val="24"/>
        </w:rPr>
        <w:t>Ventrikel,Tunntarm</w:t>
      </w:r>
      <w:proofErr w:type="gramEnd"/>
      <w:r w:rsidRPr="007B262E">
        <w:rPr>
          <w:rFonts w:ascii="Times New Roman" w:hAnsi="Times New Roman" w:cs="Times New Roman"/>
          <w:b/>
          <w:i/>
          <w:iCs/>
          <w:sz w:val="24"/>
          <w:szCs w:val="24"/>
        </w:rPr>
        <w:t xml:space="preserve">, appendix: </w:t>
      </w:r>
      <w:r w:rsidRPr="007B262E">
        <w:rPr>
          <w:rFonts w:ascii="Times New Roman" w:hAnsi="Times New Roman" w:cs="Times New Roman"/>
          <w:b/>
          <w:i/>
          <w:sz w:val="24"/>
          <w:szCs w:val="24"/>
        </w:rPr>
        <w:t>Malignt lymfom, GIST</w:t>
      </w:r>
    </w:p>
    <w:p w:rsidR="005F0497" w:rsidRDefault="005F0497" w:rsidP="001370E9">
      <w:pPr>
        <w:autoSpaceDE w:val="0"/>
        <w:autoSpaceDN w:val="0"/>
        <w:adjustRightInd w:val="0"/>
        <w:spacing w:after="0" w:line="240" w:lineRule="auto"/>
        <w:rPr>
          <w:rFonts w:ascii="Times New Roman" w:hAnsi="Times New Roman" w:cs="Times New Roman"/>
          <w:b/>
          <w:i/>
          <w:sz w:val="24"/>
          <w:szCs w:val="24"/>
        </w:rPr>
      </w:pPr>
    </w:p>
    <w:p w:rsidR="005F0497" w:rsidRDefault="005F049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Malignt lymfom:</w:t>
      </w:r>
      <w:r>
        <w:rPr>
          <w:rFonts w:ascii="Times New Roman" w:hAnsi="Times New Roman" w:cs="Times New Roman"/>
          <w:sz w:val="24"/>
          <w:szCs w:val="24"/>
        </w:rPr>
        <w:t xml:space="preserve"> MALT-lymfom är vanligast i ventrikeln. 4 % av tumörerna.</w:t>
      </w:r>
    </w:p>
    <w:p w:rsidR="005F0497" w:rsidRPr="005F0497" w:rsidRDefault="005F0497" w:rsidP="001370E9">
      <w:pPr>
        <w:autoSpaceDE w:val="0"/>
        <w:autoSpaceDN w:val="0"/>
        <w:adjustRightInd w:val="0"/>
        <w:spacing w:after="0" w:line="240" w:lineRule="auto"/>
        <w:rPr>
          <w:rFonts w:ascii="Times New Roman" w:hAnsi="Times New Roman" w:cs="Times New Roman"/>
          <w:sz w:val="24"/>
          <w:szCs w:val="24"/>
        </w:rPr>
      </w:pPr>
    </w:p>
    <w:p w:rsidR="005F0497" w:rsidRDefault="005F049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GIST:</w:t>
      </w:r>
      <w:r>
        <w:rPr>
          <w:rFonts w:ascii="Times New Roman" w:hAnsi="Times New Roman" w:cs="Times New Roman"/>
          <w:sz w:val="24"/>
          <w:szCs w:val="24"/>
        </w:rPr>
        <w:t xml:space="preserve"> Gastrointestinala stromala tumörer står för 2 % av tumörerna i ventrikeln. Uppstår från Cajal-celler i muscularis propria. </w:t>
      </w:r>
    </w:p>
    <w:p w:rsidR="005F0497" w:rsidRPr="005F0497" w:rsidRDefault="005F0497" w:rsidP="001370E9">
      <w:pPr>
        <w:autoSpaceDE w:val="0"/>
        <w:autoSpaceDN w:val="0"/>
        <w:adjustRightInd w:val="0"/>
        <w:spacing w:after="0" w:line="240" w:lineRule="auto"/>
        <w:rPr>
          <w:rFonts w:ascii="Times New Roman" w:hAnsi="Times New Roman" w:cs="Times New Roman"/>
          <w:sz w:val="24"/>
          <w:szCs w:val="24"/>
        </w:rPr>
      </w:pPr>
    </w:p>
    <w:p w:rsidR="007B262E" w:rsidRPr="007B262E" w:rsidRDefault="007B262E" w:rsidP="001370E9">
      <w:pPr>
        <w:autoSpaceDE w:val="0"/>
        <w:autoSpaceDN w:val="0"/>
        <w:adjustRightInd w:val="0"/>
        <w:spacing w:after="0" w:line="240" w:lineRule="auto"/>
        <w:rPr>
          <w:rFonts w:ascii="Times New Roman" w:hAnsi="Times New Roman" w:cs="Times New Roman"/>
          <w:b/>
          <w:i/>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7B262E">
        <w:rPr>
          <w:rFonts w:ascii="Times New Roman" w:hAnsi="Times New Roman" w:cs="Times New Roman"/>
          <w:b/>
          <w:i/>
          <w:iCs/>
          <w:sz w:val="24"/>
          <w:szCs w:val="24"/>
        </w:rPr>
        <w:t xml:space="preserve">Colon, rectum: </w:t>
      </w:r>
      <w:r w:rsidRPr="007B262E">
        <w:rPr>
          <w:rFonts w:ascii="Times New Roman" w:hAnsi="Times New Roman" w:cs="Times New Roman"/>
          <w:b/>
          <w:i/>
          <w:sz w:val="24"/>
          <w:szCs w:val="24"/>
        </w:rPr>
        <w:t>Familjär colonpolypos, Carcinoid</w:t>
      </w:r>
    </w:p>
    <w:p w:rsidR="005F0497" w:rsidRDefault="005F0497" w:rsidP="001370E9">
      <w:pPr>
        <w:autoSpaceDE w:val="0"/>
        <w:autoSpaceDN w:val="0"/>
        <w:adjustRightInd w:val="0"/>
        <w:spacing w:after="0" w:line="240" w:lineRule="auto"/>
        <w:rPr>
          <w:rFonts w:ascii="Times New Roman" w:hAnsi="Times New Roman" w:cs="Times New Roman"/>
          <w:b/>
          <w:i/>
          <w:sz w:val="24"/>
          <w:szCs w:val="24"/>
        </w:rPr>
      </w:pPr>
    </w:p>
    <w:p w:rsidR="005F0497" w:rsidRDefault="005F049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Familjär colonpolypos:</w:t>
      </w:r>
      <w:r>
        <w:rPr>
          <w:rFonts w:ascii="Times New Roman" w:hAnsi="Times New Roman" w:cs="Times New Roman"/>
          <w:sz w:val="24"/>
          <w:szCs w:val="24"/>
        </w:rPr>
        <w:t xml:space="preserve"> Vissa familjer har en medfödd tendens att bilda tusentals polyper (adeonom) och till slut kommer någon av dessa att övergå i cancer. Därför opererar man frikostigt bort kolon hos dessa familjemedlemmar.</w:t>
      </w:r>
    </w:p>
    <w:p w:rsidR="005F0497" w:rsidRPr="005F0497" w:rsidRDefault="005F0497" w:rsidP="001370E9">
      <w:pPr>
        <w:autoSpaceDE w:val="0"/>
        <w:autoSpaceDN w:val="0"/>
        <w:adjustRightInd w:val="0"/>
        <w:spacing w:after="0" w:line="240" w:lineRule="auto"/>
        <w:rPr>
          <w:rFonts w:ascii="Times New Roman" w:hAnsi="Times New Roman" w:cs="Times New Roman"/>
          <w:sz w:val="24"/>
          <w:szCs w:val="24"/>
        </w:rPr>
      </w:pPr>
    </w:p>
    <w:p w:rsidR="005F0497" w:rsidRDefault="005F049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Carcinoid:</w:t>
      </w:r>
      <w:r>
        <w:rPr>
          <w:rFonts w:ascii="Times New Roman" w:hAnsi="Times New Roman" w:cs="Times New Roman"/>
          <w:sz w:val="24"/>
          <w:szCs w:val="24"/>
        </w:rPr>
        <w:t xml:space="preserve"> </w:t>
      </w:r>
      <w:r w:rsidR="000A6DE2">
        <w:rPr>
          <w:rFonts w:ascii="Times New Roman" w:hAnsi="Times New Roman" w:cs="Times New Roman"/>
          <w:sz w:val="24"/>
          <w:szCs w:val="24"/>
        </w:rPr>
        <w:t xml:space="preserve">Olika neuroendokrina </w:t>
      </w:r>
      <w:r w:rsidR="0005438A">
        <w:rPr>
          <w:rFonts w:ascii="Times New Roman" w:hAnsi="Times New Roman" w:cs="Times New Roman"/>
          <w:sz w:val="24"/>
          <w:szCs w:val="24"/>
        </w:rPr>
        <w:t>celler i den gastriska mukosan kan ge upphov till neoplasmer som kollektiv kallas carcinoider. De flesta ev dessa är inte hormonellt funktionsdugliga men de kan ibland utsöndra serotonin och sådana metastaser kan orsaka carcinoidsyndrom.</w:t>
      </w:r>
    </w:p>
    <w:p w:rsidR="0005438A" w:rsidRPr="005F0497" w:rsidRDefault="0005438A" w:rsidP="001370E9">
      <w:pPr>
        <w:autoSpaceDE w:val="0"/>
        <w:autoSpaceDN w:val="0"/>
        <w:adjustRightInd w:val="0"/>
        <w:spacing w:after="0" w:line="240" w:lineRule="auto"/>
        <w:rPr>
          <w:rFonts w:ascii="Times New Roman" w:hAnsi="Times New Roman" w:cs="Times New Roman"/>
          <w:sz w:val="24"/>
          <w:szCs w:val="24"/>
        </w:rPr>
      </w:pPr>
    </w:p>
    <w:p w:rsidR="007B262E" w:rsidRPr="00B44B34" w:rsidRDefault="007B262E" w:rsidP="001370E9">
      <w:pPr>
        <w:autoSpaceDE w:val="0"/>
        <w:autoSpaceDN w:val="0"/>
        <w:adjustRightInd w:val="0"/>
        <w:spacing w:after="0" w:line="240" w:lineRule="auto"/>
        <w:rPr>
          <w:rFonts w:ascii="Times New Roman" w:hAnsi="Times New Roman" w:cs="Times New Roman"/>
          <w:sz w:val="24"/>
          <w:szCs w:val="24"/>
        </w:rPr>
      </w:pPr>
    </w:p>
    <w:p w:rsidR="00294902" w:rsidRPr="009D2C8B"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c. Lever och gallvägar</w:t>
      </w:r>
    </w:p>
    <w:p w:rsidR="0005438A"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Kunna: </w:t>
      </w:r>
    </w:p>
    <w:p w:rsidR="0005438A" w:rsidRDefault="0005438A" w:rsidP="001370E9">
      <w:pPr>
        <w:autoSpaceDE w:val="0"/>
        <w:autoSpaceDN w:val="0"/>
        <w:adjustRightInd w:val="0"/>
        <w:spacing w:after="0" w:line="240" w:lineRule="auto"/>
        <w:rPr>
          <w:rFonts w:ascii="Times New Roman" w:hAnsi="Times New Roman" w:cs="Times New Roman"/>
          <w:b/>
          <w:bCs/>
          <w:sz w:val="24"/>
          <w:szCs w:val="24"/>
        </w:rPr>
      </w:pPr>
    </w:p>
    <w:p w:rsidR="00294902" w:rsidRPr="0005438A" w:rsidRDefault="00294902" w:rsidP="001370E9">
      <w:pPr>
        <w:autoSpaceDE w:val="0"/>
        <w:autoSpaceDN w:val="0"/>
        <w:adjustRightInd w:val="0"/>
        <w:spacing w:after="0" w:line="240" w:lineRule="auto"/>
        <w:rPr>
          <w:rFonts w:ascii="Times New Roman" w:hAnsi="Times New Roman" w:cs="Times New Roman"/>
          <w:b/>
          <w:i/>
          <w:iCs/>
          <w:sz w:val="24"/>
          <w:szCs w:val="24"/>
        </w:rPr>
      </w:pPr>
      <w:r w:rsidRPr="0005438A">
        <w:rPr>
          <w:rFonts w:ascii="Times New Roman" w:hAnsi="Times New Roman" w:cs="Times New Roman"/>
          <w:b/>
          <w:i/>
          <w:iCs/>
          <w:sz w:val="24"/>
          <w:szCs w:val="24"/>
        </w:rPr>
        <w:t>Degenerativa och metaboliska förändringar, pigmentrubbningar:</w:t>
      </w: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05438A">
        <w:rPr>
          <w:rFonts w:ascii="Times New Roman" w:hAnsi="Times New Roman" w:cs="Times New Roman"/>
          <w:b/>
          <w:i/>
          <w:sz w:val="24"/>
          <w:szCs w:val="24"/>
        </w:rPr>
        <w:t>Hemokromatos, Alkoholinducerad leversjukdom</w:t>
      </w:r>
    </w:p>
    <w:p w:rsidR="0005438A" w:rsidRDefault="0005438A" w:rsidP="001370E9">
      <w:pPr>
        <w:autoSpaceDE w:val="0"/>
        <w:autoSpaceDN w:val="0"/>
        <w:adjustRightInd w:val="0"/>
        <w:spacing w:after="0" w:line="240" w:lineRule="auto"/>
        <w:rPr>
          <w:rFonts w:ascii="Times New Roman" w:hAnsi="Times New Roman" w:cs="Times New Roman"/>
          <w:b/>
          <w:i/>
          <w:sz w:val="24"/>
          <w:szCs w:val="24"/>
        </w:rPr>
      </w:pPr>
    </w:p>
    <w:p w:rsidR="0005438A" w:rsidRPr="00500643" w:rsidRDefault="0005438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Hemokromatos:</w:t>
      </w:r>
      <w:r>
        <w:rPr>
          <w:rFonts w:ascii="Times New Roman" w:hAnsi="Times New Roman" w:cs="Times New Roman"/>
          <w:sz w:val="24"/>
          <w:szCs w:val="24"/>
        </w:rPr>
        <w:t xml:space="preserve"> Detta är en abnorm järnupplagring i levern. Det är en genetiskt betingad sjukdom som innebär ett abnormt upptag och </w:t>
      </w:r>
      <w:r w:rsidR="00E91663">
        <w:rPr>
          <w:rFonts w:ascii="Times New Roman" w:hAnsi="Times New Roman" w:cs="Times New Roman"/>
          <w:sz w:val="24"/>
          <w:szCs w:val="24"/>
        </w:rPr>
        <w:t>avsaknad av naturlig exkretion.</w:t>
      </w:r>
      <w:r w:rsidR="00500643" w:rsidRPr="00500643">
        <w:rPr>
          <w:rFonts w:ascii="Times New Roman" w:hAnsi="Times New Roman" w:cs="Times New Roman"/>
          <w:sz w:val="24"/>
          <w:szCs w:val="24"/>
        </w:rPr>
        <w:t xml:space="preserve"> </w:t>
      </w:r>
      <w:r w:rsidR="00500643">
        <w:rPr>
          <w:rFonts w:ascii="Times New Roman" w:hAnsi="Times New Roman" w:cs="Times New Roman"/>
          <w:sz w:val="24"/>
          <w:szCs w:val="24"/>
        </w:rPr>
        <w:t xml:space="preserve"> Leder till en ökning från 0,5 g järn i lever till 15 g</w:t>
      </w:r>
      <w:r w:rsidR="002504C0">
        <w:rPr>
          <w:rFonts w:ascii="Times New Roman" w:hAnsi="Times New Roman" w:cs="Times New Roman"/>
          <w:sz w:val="24"/>
          <w:szCs w:val="24"/>
        </w:rPr>
        <w:t>. utan behandling utvecklas mikr</w:t>
      </w:r>
      <w:r w:rsidR="00500643">
        <w:rPr>
          <w:rFonts w:ascii="Times New Roman" w:hAnsi="Times New Roman" w:cs="Times New Roman"/>
          <w:sz w:val="24"/>
          <w:szCs w:val="24"/>
        </w:rPr>
        <w:t>onodulär cirros och cancer. Även pankreas, hjärta och hud får järninlagringar.</w:t>
      </w:r>
    </w:p>
    <w:p w:rsidR="00500643" w:rsidRPr="0005438A" w:rsidRDefault="00500643" w:rsidP="001370E9">
      <w:pPr>
        <w:autoSpaceDE w:val="0"/>
        <w:autoSpaceDN w:val="0"/>
        <w:adjustRightInd w:val="0"/>
        <w:spacing w:after="0" w:line="240" w:lineRule="auto"/>
        <w:rPr>
          <w:rFonts w:ascii="Times New Roman" w:hAnsi="Times New Roman" w:cs="Times New Roman"/>
          <w:sz w:val="24"/>
          <w:szCs w:val="24"/>
        </w:rPr>
      </w:pPr>
    </w:p>
    <w:p w:rsidR="0005438A" w:rsidRDefault="0005438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Alkoholinducerad leversjukdom:</w:t>
      </w:r>
      <w:r w:rsidR="00500643">
        <w:rPr>
          <w:rFonts w:ascii="Times New Roman" w:hAnsi="Times New Roman" w:cs="Times New Roman"/>
          <w:sz w:val="24"/>
          <w:szCs w:val="24"/>
        </w:rPr>
        <w:t xml:space="preserve"> </w:t>
      </w:r>
    </w:p>
    <w:p w:rsidR="00500643" w:rsidRDefault="00500643" w:rsidP="001370E9">
      <w:pPr>
        <w:autoSpaceDE w:val="0"/>
        <w:autoSpaceDN w:val="0"/>
        <w:adjustRightInd w:val="0"/>
        <w:spacing w:after="0" w:line="240" w:lineRule="auto"/>
        <w:rPr>
          <w:rFonts w:ascii="Times New Roman" w:hAnsi="Times New Roman" w:cs="Times New Roman"/>
          <w:sz w:val="24"/>
          <w:szCs w:val="24"/>
        </w:rPr>
      </w:pPr>
    </w:p>
    <w:p w:rsidR="00500643" w:rsidRDefault="00500643"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Fettlever</w:t>
      </w:r>
    </w:p>
    <w:p w:rsidR="00500643" w:rsidRDefault="00500643"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Abnormt upptag av triglycerider i hepatocyter. Alkohol är den vanligaste orsaken, men också Hepatit C, förgiftningar, medicinering (metotrexat)</w:t>
      </w:r>
      <w:r w:rsidR="00EA2B1A">
        <w:rPr>
          <w:rFonts w:ascii="Times New Roman" w:hAnsi="Times New Roman" w:cs="Times New Roman"/>
          <w:sz w:val="24"/>
          <w:szCs w:val="24"/>
        </w:rPr>
        <w:t>, fetma och graviditet kan leda till fettlever. Börjar som centrilobulär smådroppig, men övergår till stordroppig generell. Utan fibros är steatosen reversibel.</w:t>
      </w:r>
    </w:p>
    <w:p w:rsidR="00EA2B1A" w:rsidRDefault="00EA2B1A" w:rsidP="001370E9">
      <w:pPr>
        <w:autoSpaceDE w:val="0"/>
        <w:autoSpaceDN w:val="0"/>
        <w:adjustRightInd w:val="0"/>
        <w:spacing w:after="0" w:line="240" w:lineRule="auto"/>
        <w:rPr>
          <w:rFonts w:ascii="Times New Roman" w:hAnsi="Times New Roman" w:cs="Times New Roman"/>
          <w:sz w:val="24"/>
          <w:szCs w:val="24"/>
        </w:rPr>
      </w:pPr>
    </w:p>
    <w:p w:rsidR="00EA2B1A" w:rsidRDefault="00EA2B1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Alkoholhepatit</w:t>
      </w:r>
    </w:p>
    <w:p w:rsidR="00EA2B1A" w:rsidRDefault="00EA2B1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Svullna hepatocyter med inlagringar av vatten, fett och proteiner samt nekros ses. Man kan även se Mollory bodies som innehåller söndrat cytokeratin samt neutrofiler i lobuli och runt Mallory bodies. Fibros ses runt centralvener och sinusoider.</w:t>
      </w:r>
    </w:p>
    <w:p w:rsidR="00EA2B1A" w:rsidRDefault="00EA2B1A" w:rsidP="001370E9">
      <w:pPr>
        <w:autoSpaceDE w:val="0"/>
        <w:autoSpaceDN w:val="0"/>
        <w:adjustRightInd w:val="0"/>
        <w:spacing w:after="0" w:line="240" w:lineRule="auto"/>
        <w:rPr>
          <w:rFonts w:ascii="Times New Roman" w:hAnsi="Times New Roman" w:cs="Times New Roman"/>
          <w:sz w:val="24"/>
          <w:szCs w:val="24"/>
        </w:rPr>
      </w:pPr>
    </w:p>
    <w:p w:rsidR="00EA2B1A" w:rsidRDefault="00EA2B1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Cirrhos</w:t>
      </w:r>
    </w:p>
    <w:p w:rsidR="00EA2B1A" w:rsidRDefault="00EA2B1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Bindväv förbinder portazoner och finns även utmed sinusoiderna mellan centralven och portazon. Regenererande noduli utan centralven uppstår och blodflödet genom levern stoppas. Fettet försvinner och levern skrumpnar. Små och medelstora noduli ses blandade i fibröst stroma. Även gallstas uppstår.</w:t>
      </w:r>
    </w:p>
    <w:p w:rsidR="00EA2B1A" w:rsidRDefault="00EA2B1A" w:rsidP="001370E9">
      <w:pPr>
        <w:autoSpaceDE w:val="0"/>
        <w:autoSpaceDN w:val="0"/>
        <w:adjustRightInd w:val="0"/>
        <w:spacing w:after="0" w:line="240" w:lineRule="auto"/>
        <w:rPr>
          <w:rFonts w:ascii="Times New Roman" w:hAnsi="Times New Roman" w:cs="Times New Roman"/>
          <w:sz w:val="24"/>
          <w:szCs w:val="24"/>
        </w:rPr>
      </w:pPr>
    </w:p>
    <w:p w:rsidR="00EA2B1A" w:rsidRDefault="00EA2B1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Cancer</w:t>
      </w:r>
    </w:p>
    <w:p w:rsidR="00EA2B1A" w:rsidRDefault="00EA2B1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Hepatocellulär cancer ses hos 5 % av alkoholisterna.</w:t>
      </w:r>
    </w:p>
    <w:p w:rsidR="00EA2B1A" w:rsidRPr="00500643" w:rsidRDefault="00EA2B1A" w:rsidP="001370E9">
      <w:pPr>
        <w:autoSpaceDE w:val="0"/>
        <w:autoSpaceDN w:val="0"/>
        <w:adjustRightInd w:val="0"/>
        <w:spacing w:after="0" w:line="240" w:lineRule="auto"/>
        <w:rPr>
          <w:rFonts w:ascii="Times New Roman" w:hAnsi="Times New Roman" w:cs="Times New Roman"/>
          <w:sz w:val="24"/>
          <w:szCs w:val="24"/>
        </w:rPr>
      </w:pPr>
    </w:p>
    <w:p w:rsidR="0005438A" w:rsidRPr="0005438A" w:rsidRDefault="0005438A" w:rsidP="001370E9">
      <w:pPr>
        <w:autoSpaceDE w:val="0"/>
        <w:autoSpaceDN w:val="0"/>
        <w:adjustRightInd w:val="0"/>
        <w:spacing w:after="0" w:line="240" w:lineRule="auto"/>
        <w:rPr>
          <w:rFonts w:ascii="Times New Roman" w:hAnsi="Times New Roman" w:cs="Times New Roman"/>
          <w:b/>
          <w:i/>
          <w:iCs/>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05438A">
        <w:rPr>
          <w:rFonts w:ascii="Times New Roman" w:hAnsi="Times New Roman" w:cs="Times New Roman"/>
          <w:b/>
          <w:i/>
          <w:iCs/>
          <w:sz w:val="24"/>
          <w:szCs w:val="24"/>
        </w:rPr>
        <w:t xml:space="preserve">Inflammatoriska tillstånd: </w:t>
      </w:r>
      <w:r w:rsidRPr="0005438A">
        <w:rPr>
          <w:rFonts w:ascii="Times New Roman" w:hAnsi="Times New Roman" w:cs="Times New Roman"/>
          <w:b/>
          <w:i/>
          <w:sz w:val="24"/>
          <w:szCs w:val="24"/>
        </w:rPr>
        <w:t>Virushepatit, Cholecystit</w:t>
      </w:r>
    </w:p>
    <w:p w:rsidR="00EA2B1A" w:rsidRDefault="00EA2B1A" w:rsidP="001370E9">
      <w:pPr>
        <w:autoSpaceDE w:val="0"/>
        <w:autoSpaceDN w:val="0"/>
        <w:adjustRightInd w:val="0"/>
        <w:spacing w:after="0" w:line="240" w:lineRule="auto"/>
        <w:rPr>
          <w:rFonts w:ascii="Times New Roman" w:hAnsi="Times New Roman" w:cs="Times New Roman"/>
          <w:b/>
          <w:i/>
          <w:sz w:val="24"/>
          <w:szCs w:val="24"/>
        </w:rPr>
      </w:pPr>
    </w:p>
    <w:p w:rsidR="00EA2B1A" w:rsidRDefault="00EA2B1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Virushepatit:</w:t>
      </w:r>
      <w:r>
        <w:rPr>
          <w:rFonts w:ascii="Times New Roman" w:hAnsi="Times New Roman" w:cs="Times New Roman"/>
          <w:sz w:val="24"/>
          <w:szCs w:val="24"/>
        </w:rPr>
        <w:t xml:space="preserve"> </w:t>
      </w:r>
      <w:r w:rsidR="004977BA">
        <w:rPr>
          <w:rFonts w:ascii="Times New Roman" w:hAnsi="Times New Roman" w:cs="Times New Roman"/>
          <w:sz w:val="24"/>
          <w:szCs w:val="24"/>
        </w:rPr>
        <w:t xml:space="preserve">Hepatit är en virussjukdom, oftast som hepatit A, B eller C. Mononucleos, CMV, Herpes och gula febern kan också ge hepatit. </w:t>
      </w:r>
      <w:proofErr w:type="gramStart"/>
      <w:r w:rsidR="004977BA">
        <w:rPr>
          <w:rFonts w:ascii="Times New Roman" w:hAnsi="Times New Roman" w:cs="Times New Roman"/>
          <w:sz w:val="24"/>
          <w:szCs w:val="24"/>
        </w:rPr>
        <w:t>Ovanliga agens</w:t>
      </w:r>
      <w:proofErr w:type="gramEnd"/>
      <w:r w:rsidR="004977BA">
        <w:rPr>
          <w:rFonts w:ascii="Times New Roman" w:hAnsi="Times New Roman" w:cs="Times New Roman"/>
          <w:sz w:val="24"/>
          <w:szCs w:val="24"/>
        </w:rPr>
        <w:t xml:space="preserve"> är TBC, malaria, Staphylococcer, salmonella och candida. </w:t>
      </w:r>
      <w:r w:rsidR="00392408">
        <w:rPr>
          <w:rFonts w:ascii="Times New Roman" w:hAnsi="Times New Roman" w:cs="Times New Roman"/>
          <w:sz w:val="24"/>
          <w:szCs w:val="24"/>
        </w:rPr>
        <w:t>Morfologin ger stadium och aktivitetsbild, men hepatittypen är viktigare för förloppet.</w:t>
      </w:r>
    </w:p>
    <w:p w:rsidR="00392408" w:rsidRDefault="00392408" w:rsidP="001370E9">
      <w:pPr>
        <w:autoSpaceDE w:val="0"/>
        <w:autoSpaceDN w:val="0"/>
        <w:adjustRightInd w:val="0"/>
        <w:spacing w:after="0" w:line="240" w:lineRule="auto"/>
        <w:rPr>
          <w:rFonts w:ascii="Times New Roman" w:hAnsi="Times New Roman" w:cs="Times New Roman"/>
          <w:sz w:val="24"/>
          <w:szCs w:val="24"/>
        </w:rPr>
      </w:pPr>
    </w:p>
    <w:p w:rsidR="00392408" w:rsidRDefault="00392408"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HAV</w:t>
      </w:r>
      <w:proofErr w:type="gramEnd"/>
    </w:p>
    <w:p w:rsidR="00392408" w:rsidRDefault="00392408"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Hepatit A smittar vis faeces, </w:t>
      </w:r>
      <w:proofErr w:type="gramStart"/>
      <w:r>
        <w:rPr>
          <w:rFonts w:ascii="Times New Roman" w:hAnsi="Times New Roman" w:cs="Times New Roman"/>
          <w:sz w:val="24"/>
          <w:szCs w:val="24"/>
        </w:rPr>
        <w:t>ej</w:t>
      </w:r>
      <w:proofErr w:type="gramEnd"/>
      <w:r>
        <w:rPr>
          <w:rFonts w:ascii="Times New Roman" w:hAnsi="Times New Roman" w:cs="Times New Roman"/>
          <w:sz w:val="24"/>
          <w:szCs w:val="24"/>
        </w:rPr>
        <w:t xml:space="preserve"> bärare, ej kronisk, ej cancer.</w:t>
      </w:r>
    </w:p>
    <w:p w:rsidR="00392408" w:rsidRDefault="00392408" w:rsidP="001370E9">
      <w:pPr>
        <w:autoSpaceDE w:val="0"/>
        <w:autoSpaceDN w:val="0"/>
        <w:adjustRightInd w:val="0"/>
        <w:spacing w:after="0" w:line="240" w:lineRule="auto"/>
        <w:rPr>
          <w:rFonts w:ascii="Times New Roman" w:hAnsi="Times New Roman" w:cs="Times New Roman"/>
          <w:sz w:val="24"/>
          <w:szCs w:val="24"/>
        </w:rPr>
      </w:pPr>
    </w:p>
    <w:p w:rsidR="00392408" w:rsidRDefault="00392408"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HBV</w:t>
      </w:r>
    </w:p>
    <w:p w:rsidR="00392408" w:rsidRDefault="00392408"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DNA-virus, 10 % blir kroniska och sjukdomen kan ge cancer. Råglaskärnor fyllda med HBsAg. Kan ge cirrhos och cancer. Vaccin finns.</w:t>
      </w:r>
    </w:p>
    <w:p w:rsidR="00392408" w:rsidRDefault="00392408" w:rsidP="001370E9">
      <w:pPr>
        <w:autoSpaceDE w:val="0"/>
        <w:autoSpaceDN w:val="0"/>
        <w:adjustRightInd w:val="0"/>
        <w:spacing w:after="0" w:line="240" w:lineRule="auto"/>
        <w:rPr>
          <w:rFonts w:ascii="Times New Roman" w:hAnsi="Times New Roman" w:cs="Times New Roman"/>
          <w:sz w:val="24"/>
          <w:szCs w:val="24"/>
        </w:rPr>
      </w:pPr>
    </w:p>
    <w:p w:rsidR="00392408" w:rsidRDefault="00392408"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HCV</w:t>
      </w:r>
    </w:p>
    <w:p w:rsidR="00392408" w:rsidRDefault="00392408"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50 % blir kroniska, med risk för cirrhos och cancer. Viktigaste transfusionshepatiten (90 %). Instabilitet försvårar vaccin.</w:t>
      </w:r>
    </w:p>
    <w:p w:rsidR="00392408" w:rsidRDefault="00392408" w:rsidP="001370E9">
      <w:pPr>
        <w:autoSpaceDE w:val="0"/>
        <w:autoSpaceDN w:val="0"/>
        <w:adjustRightInd w:val="0"/>
        <w:spacing w:after="0" w:line="240" w:lineRule="auto"/>
        <w:rPr>
          <w:rFonts w:ascii="Times New Roman" w:hAnsi="Times New Roman" w:cs="Times New Roman"/>
          <w:sz w:val="24"/>
          <w:szCs w:val="24"/>
        </w:rPr>
      </w:pPr>
    </w:p>
    <w:p w:rsidR="00392408" w:rsidRDefault="00392408"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Autoimmun hepatit</w:t>
      </w:r>
    </w:p>
    <w:p w:rsidR="00392408" w:rsidRDefault="00392408"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Ses oftast hos kvinnor. Inga serummarkörer för virus kan hittas men dock förhöjda IgG och autoantikroppar mot bland annat kärnor, glatt muskel och mitokondrier. Drabbade har ofta andra autoimmuna sjukdomar som RA, Thyroidit, Sjögren och ulcerös kolit. </w:t>
      </w:r>
      <w:r w:rsidR="000B3B54">
        <w:rPr>
          <w:rFonts w:ascii="Times New Roman" w:hAnsi="Times New Roman" w:cs="Times New Roman"/>
          <w:sz w:val="24"/>
          <w:szCs w:val="24"/>
        </w:rPr>
        <w:t xml:space="preserve">Viktigt att skilja från virushepatit inför kortisonbehandling. </w:t>
      </w:r>
    </w:p>
    <w:p w:rsidR="000B3B54" w:rsidRPr="00EA2B1A" w:rsidRDefault="000B3B54" w:rsidP="001370E9">
      <w:pPr>
        <w:autoSpaceDE w:val="0"/>
        <w:autoSpaceDN w:val="0"/>
        <w:adjustRightInd w:val="0"/>
        <w:spacing w:after="0" w:line="240" w:lineRule="auto"/>
        <w:rPr>
          <w:rFonts w:ascii="Times New Roman" w:hAnsi="Times New Roman" w:cs="Times New Roman"/>
          <w:sz w:val="24"/>
          <w:szCs w:val="24"/>
        </w:rPr>
      </w:pPr>
    </w:p>
    <w:p w:rsidR="00EA2B1A" w:rsidRDefault="00EA2B1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Cholecystit:</w:t>
      </w:r>
      <w:r w:rsidR="000B3B54">
        <w:rPr>
          <w:rFonts w:ascii="Times New Roman" w:hAnsi="Times New Roman" w:cs="Times New Roman"/>
          <w:sz w:val="24"/>
          <w:szCs w:val="24"/>
        </w:rPr>
        <w:t xml:space="preserve"> </w:t>
      </w:r>
      <w:r w:rsidR="00BD2BE4">
        <w:rPr>
          <w:rFonts w:ascii="Times New Roman" w:hAnsi="Times New Roman" w:cs="Times New Roman"/>
          <w:sz w:val="24"/>
          <w:szCs w:val="24"/>
        </w:rPr>
        <w:t xml:space="preserve">Ofta sekundär till gallsten. </w:t>
      </w:r>
    </w:p>
    <w:p w:rsidR="00BD2BE4" w:rsidRPr="000B3B54" w:rsidRDefault="00BD2BE4" w:rsidP="001370E9">
      <w:pPr>
        <w:autoSpaceDE w:val="0"/>
        <w:autoSpaceDN w:val="0"/>
        <w:adjustRightInd w:val="0"/>
        <w:spacing w:after="0" w:line="240" w:lineRule="auto"/>
        <w:rPr>
          <w:rFonts w:ascii="Times New Roman" w:hAnsi="Times New Roman" w:cs="Times New Roman"/>
          <w:sz w:val="24"/>
          <w:szCs w:val="24"/>
        </w:rPr>
      </w:pPr>
    </w:p>
    <w:p w:rsidR="0005438A" w:rsidRPr="0005438A" w:rsidRDefault="0005438A" w:rsidP="001370E9">
      <w:pPr>
        <w:autoSpaceDE w:val="0"/>
        <w:autoSpaceDN w:val="0"/>
        <w:adjustRightInd w:val="0"/>
        <w:spacing w:after="0" w:line="240" w:lineRule="auto"/>
        <w:rPr>
          <w:rFonts w:ascii="Times New Roman" w:hAnsi="Times New Roman" w:cs="Times New Roman"/>
          <w:b/>
          <w:i/>
          <w:iCs/>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05438A">
        <w:rPr>
          <w:rFonts w:ascii="Times New Roman" w:hAnsi="Times New Roman" w:cs="Times New Roman"/>
          <w:b/>
          <w:i/>
          <w:iCs/>
          <w:sz w:val="24"/>
          <w:szCs w:val="24"/>
        </w:rPr>
        <w:t xml:space="preserve">Cirkulationsrubbningar: </w:t>
      </w:r>
      <w:r w:rsidRPr="0005438A">
        <w:rPr>
          <w:rFonts w:ascii="Times New Roman" w:hAnsi="Times New Roman" w:cs="Times New Roman"/>
          <w:b/>
          <w:i/>
          <w:sz w:val="24"/>
          <w:szCs w:val="24"/>
        </w:rPr>
        <w:t>Staslever; akut, kronisk</w:t>
      </w:r>
    </w:p>
    <w:p w:rsidR="00BD2BE4" w:rsidRDefault="00BD2BE4" w:rsidP="001370E9">
      <w:pPr>
        <w:autoSpaceDE w:val="0"/>
        <w:autoSpaceDN w:val="0"/>
        <w:adjustRightInd w:val="0"/>
        <w:spacing w:after="0" w:line="240" w:lineRule="auto"/>
        <w:rPr>
          <w:rFonts w:ascii="Times New Roman" w:hAnsi="Times New Roman" w:cs="Times New Roman"/>
          <w:b/>
          <w:i/>
          <w:sz w:val="24"/>
          <w:szCs w:val="24"/>
        </w:rPr>
      </w:pPr>
    </w:p>
    <w:p w:rsidR="006B21B4" w:rsidRDefault="00BD2BE4" w:rsidP="006B21B4">
      <w:pPr>
        <w:tabs>
          <w:tab w:val="left" w:pos="540"/>
        </w:tabs>
        <w:spacing w:after="0" w:line="240" w:lineRule="auto"/>
        <w:rPr>
          <w:rFonts w:ascii="Times New Roman" w:hAnsi="Times New Roman" w:cs="Times New Roman"/>
          <w:sz w:val="24"/>
          <w:szCs w:val="24"/>
        </w:rPr>
      </w:pPr>
      <w:r>
        <w:rPr>
          <w:rFonts w:ascii="Times New Roman" w:hAnsi="Times New Roman" w:cs="Times New Roman"/>
          <w:b/>
          <w:sz w:val="24"/>
          <w:szCs w:val="24"/>
          <w:u w:val="single"/>
        </w:rPr>
        <w:t>Staslever:</w:t>
      </w:r>
      <w:r>
        <w:rPr>
          <w:rFonts w:ascii="Times New Roman" w:hAnsi="Times New Roman" w:cs="Times New Roman"/>
          <w:sz w:val="24"/>
          <w:szCs w:val="24"/>
        </w:rPr>
        <w:t xml:space="preserve"> </w:t>
      </w:r>
      <w:r w:rsidR="006B21B4" w:rsidRPr="006B21B4">
        <w:rPr>
          <w:rFonts w:ascii="Times New Roman" w:hAnsi="Times New Roman" w:cs="Times New Roman"/>
          <w:sz w:val="24"/>
          <w:szCs w:val="24"/>
        </w:rPr>
        <w:t xml:space="preserve">I levern ger en högersidig hjärtsvikt stas och ett ökat tryck i centralvenerna, som dilateras, på grund av den nära relationen till hjärtat. På grund av det ökade trycket i centralvenen vidgas även sinusoiderna vilket leder till hepatocytatrofi. Detta sker främst intill centralvenen medan zonen en bit utanför är normal. Makroskopiskt ger detta upphov till ett muskotnötutseende med mörka pericentrala zoner och ljusare perifera delar. Vid akut högersidig svikt kan till och med nekros uppkomma medan en långvarig kronisk hyperemi ger fibros kring kärlen. </w:t>
      </w:r>
    </w:p>
    <w:p w:rsidR="006B21B4" w:rsidRDefault="006B21B4" w:rsidP="006B21B4">
      <w:pPr>
        <w:tabs>
          <w:tab w:val="left" w:pos="540"/>
        </w:tabs>
        <w:spacing w:after="0" w:line="240" w:lineRule="auto"/>
        <w:rPr>
          <w:rFonts w:ascii="Times New Roman" w:hAnsi="Times New Roman" w:cs="Times New Roman"/>
          <w:sz w:val="24"/>
          <w:szCs w:val="24"/>
        </w:rPr>
      </w:pPr>
    </w:p>
    <w:p w:rsidR="006B21B4" w:rsidRPr="006B21B4" w:rsidRDefault="006B21B4" w:rsidP="006B21B4">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Trombos i Vena hepatica (Budd-Chiarisyndrom) orsakat av polycytemia vera, graviditet, cancer med mera ger också stas.</w:t>
      </w:r>
    </w:p>
    <w:p w:rsidR="00BD2BE4" w:rsidRPr="00BD2BE4" w:rsidRDefault="00BD2BE4" w:rsidP="006B21B4">
      <w:pPr>
        <w:autoSpaceDE w:val="0"/>
        <w:autoSpaceDN w:val="0"/>
        <w:adjustRightInd w:val="0"/>
        <w:spacing w:after="0" w:line="240" w:lineRule="auto"/>
        <w:rPr>
          <w:rFonts w:ascii="Times New Roman" w:hAnsi="Times New Roman" w:cs="Times New Roman"/>
          <w:sz w:val="24"/>
          <w:szCs w:val="24"/>
        </w:rPr>
      </w:pPr>
    </w:p>
    <w:p w:rsidR="0005438A" w:rsidRPr="0005438A" w:rsidRDefault="0005438A" w:rsidP="001370E9">
      <w:pPr>
        <w:autoSpaceDE w:val="0"/>
        <w:autoSpaceDN w:val="0"/>
        <w:adjustRightInd w:val="0"/>
        <w:spacing w:after="0" w:line="240" w:lineRule="auto"/>
        <w:rPr>
          <w:rFonts w:ascii="Times New Roman" w:hAnsi="Times New Roman" w:cs="Times New Roman"/>
          <w:b/>
          <w:i/>
          <w:iCs/>
          <w:sz w:val="24"/>
          <w:szCs w:val="24"/>
        </w:rPr>
      </w:pPr>
    </w:p>
    <w:p w:rsidR="00294902" w:rsidRPr="0005438A" w:rsidRDefault="00294902" w:rsidP="001370E9">
      <w:pPr>
        <w:autoSpaceDE w:val="0"/>
        <w:autoSpaceDN w:val="0"/>
        <w:adjustRightInd w:val="0"/>
        <w:spacing w:after="0" w:line="240" w:lineRule="auto"/>
        <w:rPr>
          <w:rFonts w:ascii="Times New Roman" w:hAnsi="Times New Roman" w:cs="Times New Roman"/>
          <w:b/>
          <w:i/>
          <w:sz w:val="24"/>
          <w:szCs w:val="24"/>
        </w:rPr>
      </w:pPr>
      <w:r w:rsidRPr="0005438A">
        <w:rPr>
          <w:rFonts w:ascii="Times New Roman" w:hAnsi="Times New Roman" w:cs="Times New Roman"/>
          <w:b/>
          <w:i/>
          <w:iCs/>
          <w:sz w:val="24"/>
          <w:szCs w:val="24"/>
        </w:rPr>
        <w:t xml:space="preserve">Cirrhos: </w:t>
      </w:r>
      <w:r w:rsidRPr="0005438A">
        <w:rPr>
          <w:rFonts w:ascii="Times New Roman" w:hAnsi="Times New Roman" w:cs="Times New Roman"/>
          <w:b/>
          <w:i/>
          <w:sz w:val="24"/>
          <w:szCs w:val="24"/>
        </w:rPr>
        <w:t>Klassifikation baserad på etiologi</w:t>
      </w:r>
      <w:proofErr w:type="gramStart"/>
      <w:r w:rsidRPr="0005438A">
        <w:rPr>
          <w:rFonts w:ascii="Times New Roman" w:hAnsi="Times New Roman" w:cs="Times New Roman"/>
          <w:b/>
          <w:i/>
          <w:sz w:val="24"/>
          <w:szCs w:val="24"/>
        </w:rPr>
        <w:t xml:space="preserve"> (dietär, primär biliär, sekundär biliär,</w:t>
      </w:r>
      <w:proofErr w:type="gramEnd"/>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05438A">
        <w:rPr>
          <w:rFonts w:ascii="Times New Roman" w:hAnsi="Times New Roman" w:cs="Times New Roman"/>
          <w:b/>
          <w:i/>
          <w:sz w:val="24"/>
          <w:szCs w:val="24"/>
        </w:rPr>
        <w:t>cirkulatorisk)</w:t>
      </w:r>
    </w:p>
    <w:p w:rsidR="006B21B4" w:rsidRDefault="006B21B4" w:rsidP="001370E9">
      <w:pPr>
        <w:autoSpaceDE w:val="0"/>
        <w:autoSpaceDN w:val="0"/>
        <w:adjustRightInd w:val="0"/>
        <w:spacing w:after="0" w:line="240" w:lineRule="auto"/>
        <w:rPr>
          <w:rFonts w:ascii="Times New Roman" w:hAnsi="Times New Roman" w:cs="Times New Roman"/>
          <w:b/>
          <w:i/>
          <w:sz w:val="24"/>
          <w:szCs w:val="24"/>
        </w:rPr>
      </w:pPr>
    </w:p>
    <w:p w:rsidR="006B21B4" w:rsidRDefault="008B66E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Cirrhos definieras som destruktion av normal leverarktitektur genom fibrösa septa som omsluter regenerativa noduli av hepatocyter.</w:t>
      </w:r>
    </w:p>
    <w:p w:rsidR="008B66E7" w:rsidRDefault="008B66E7" w:rsidP="001370E9">
      <w:pPr>
        <w:autoSpaceDE w:val="0"/>
        <w:autoSpaceDN w:val="0"/>
        <w:adjustRightInd w:val="0"/>
        <w:spacing w:after="0" w:line="240" w:lineRule="auto"/>
        <w:rPr>
          <w:rFonts w:ascii="Times New Roman" w:hAnsi="Times New Roman" w:cs="Times New Roman"/>
          <w:sz w:val="24"/>
          <w:szCs w:val="24"/>
        </w:rPr>
      </w:pPr>
    </w:p>
    <w:p w:rsidR="008B66E7" w:rsidRDefault="008B66E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Primär biliär cirrhos är en kronisk progressiv cholestatisk leversjukdom som karaktäriseras av destruktion av intrahepatiska gallgångar</w:t>
      </w:r>
      <w:r w:rsidR="000F6955">
        <w:rPr>
          <w:rFonts w:ascii="Times New Roman" w:hAnsi="Times New Roman" w:cs="Times New Roman"/>
          <w:sz w:val="24"/>
          <w:szCs w:val="24"/>
        </w:rPr>
        <w:t>, portainflammation, fibros, cirrhos och leversvikt</w:t>
      </w:r>
      <w:r>
        <w:rPr>
          <w:rFonts w:ascii="Times New Roman" w:hAnsi="Times New Roman" w:cs="Times New Roman"/>
          <w:sz w:val="24"/>
          <w:szCs w:val="24"/>
        </w:rPr>
        <w:t>.</w:t>
      </w:r>
      <w:r w:rsidR="000F6955">
        <w:rPr>
          <w:rFonts w:ascii="Times New Roman" w:hAnsi="Times New Roman" w:cs="Times New Roman"/>
          <w:sz w:val="24"/>
          <w:szCs w:val="24"/>
        </w:rPr>
        <w:t xml:space="preserve"> </w:t>
      </w:r>
      <w:r w:rsidR="000F6955">
        <w:rPr>
          <w:rFonts w:ascii="Times New Roman" w:hAnsi="Times New Roman" w:cs="Times New Roman"/>
          <w:sz w:val="24"/>
          <w:szCs w:val="24"/>
        </w:rPr>
        <w:lastRenderedPageBreak/>
        <w:t>Granulomatös destruktion av medelstora gångar. Ger symptom som klåda, illamående, gulsot, mörk urin, ljus avföring och hepatosplenomegali.</w:t>
      </w:r>
      <w:r>
        <w:rPr>
          <w:rFonts w:ascii="Times New Roman" w:hAnsi="Times New Roman" w:cs="Times New Roman"/>
          <w:sz w:val="24"/>
          <w:szCs w:val="24"/>
        </w:rPr>
        <w:t xml:space="preserve"> Anses </w:t>
      </w:r>
      <w:r w:rsidR="000F6955">
        <w:rPr>
          <w:rFonts w:ascii="Times New Roman" w:hAnsi="Times New Roman" w:cs="Times New Roman"/>
          <w:sz w:val="24"/>
          <w:szCs w:val="24"/>
        </w:rPr>
        <w:t>vara en autoimmun sjukdom och autoantikroppar mot mitokondrier hittas i 90 % av fallen. Ofta tillsammans med Sjögrens, thyroidit, RA, Raynaud och celiaki.</w:t>
      </w:r>
    </w:p>
    <w:p w:rsidR="008B66E7" w:rsidRDefault="008B66E7" w:rsidP="001370E9">
      <w:pPr>
        <w:autoSpaceDE w:val="0"/>
        <w:autoSpaceDN w:val="0"/>
        <w:adjustRightInd w:val="0"/>
        <w:spacing w:after="0" w:line="240" w:lineRule="auto"/>
        <w:rPr>
          <w:rFonts w:ascii="Times New Roman" w:hAnsi="Times New Roman" w:cs="Times New Roman"/>
          <w:sz w:val="24"/>
          <w:szCs w:val="24"/>
        </w:rPr>
      </w:pPr>
    </w:p>
    <w:p w:rsidR="008B66E7" w:rsidRDefault="008B66E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Sekundär biliär cirrhos</w:t>
      </w:r>
      <w:r w:rsidR="000F6955">
        <w:rPr>
          <w:rFonts w:ascii="Times New Roman" w:hAnsi="Times New Roman" w:cs="Times New Roman"/>
          <w:sz w:val="24"/>
          <w:szCs w:val="24"/>
        </w:rPr>
        <w:t xml:space="preserve"> uppstår på grund av extrahepatisk stas av galla, exempelvis vid gallsten eller tumör. Samma symptom som vid primär. </w:t>
      </w:r>
      <w:r w:rsidR="005741FC">
        <w:rPr>
          <w:rFonts w:ascii="Times New Roman" w:hAnsi="Times New Roman" w:cs="Times New Roman"/>
          <w:sz w:val="24"/>
          <w:szCs w:val="24"/>
        </w:rPr>
        <w:t>Förhöjt konjugerat bilirubin. Gallgångsproliferation med neutrofiler.</w:t>
      </w:r>
    </w:p>
    <w:p w:rsidR="005741FC" w:rsidRPr="008B66E7" w:rsidRDefault="005741FC" w:rsidP="001370E9">
      <w:pPr>
        <w:autoSpaceDE w:val="0"/>
        <w:autoSpaceDN w:val="0"/>
        <w:adjustRightInd w:val="0"/>
        <w:spacing w:after="0" w:line="240" w:lineRule="auto"/>
        <w:rPr>
          <w:rFonts w:ascii="Times New Roman" w:hAnsi="Times New Roman" w:cs="Times New Roman"/>
          <w:sz w:val="24"/>
          <w:szCs w:val="24"/>
        </w:rPr>
      </w:pPr>
    </w:p>
    <w:p w:rsidR="0005438A" w:rsidRPr="0005438A" w:rsidRDefault="0005438A" w:rsidP="001370E9">
      <w:pPr>
        <w:autoSpaceDE w:val="0"/>
        <w:autoSpaceDN w:val="0"/>
        <w:adjustRightInd w:val="0"/>
        <w:spacing w:after="0" w:line="240" w:lineRule="auto"/>
        <w:rPr>
          <w:rFonts w:ascii="Times New Roman" w:hAnsi="Times New Roman" w:cs="Times New Roman"/>
          <w:b/>
          <w:i/>
          <w:iCs/>
          <w:sz w:val="24"/>
          <w:szCs w:val="24"/>
        </w:rPr>
      </w:pPr>
    </w:p>
    <w:p w:rsidR="00294902" w:rsidRPr="0005438A" w:rsidRDefault="00294902" w:rsidP="001370E9">
      <w:pPr>
        <w:autoSpaceDE w:val="0"/>
        <w:autoSpaceDN w:val="0"/>
        <w:adjustRightInd w:val="0"/>
        <w:spacing w:after="0" w:line="240" w:lineRule="auto"/>
        <w:rPr>
          <w:rFonts w:ascii="Times New Roman" w:hAnsi="Times New Roman" w:cs="Times New Roman"/>
          <w:b/>
          <w:i/>
          <w:sz w:val="24"/>
          <w:szCs w:val="24"/>
        </w:rPr>
      </w:pPr>
      <w:r w:rsidRPr="0005438A">
        <w:rPr>
          <w:rFonts w:ascii="Times New Roman" w:hAnsi="Times New Roman" w:cs="Times New Roman"/>
          <w:b/>
          <w:i/>
          <w:iCs/>
          <w:sz w:val="24"/>
          <w:szCs w:val="24"/>
        </w:rPr>
        <w:t xml:space="preserve">Tumörer: </w:t>
      </w:r>
      <w:r w:rsidRPr="0005438A">
        <w:rPr>
          <w:rFonts w:ascii="Times New Roman" w:hAnsi="Times New Roman" w:cs="Times New Roman"/>
          <w:b/>
          <w:i/>
          <w:sz w:val="24"/>
          <w:szCs w:val="24"/>
        </w:rPr>
        <w:t>Hepatocellulär cancer, Cholangiocellulär cancer, Gallblåsecancer,</w:t>
      </w: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05438A">
        <w:rPr>
          <w:rFonts w:ascii="Times New Roman" w:hAnsi="Times New Roman" w:cs="Times New Roman"/>
          <w:b/>
          <w:i/>
          <w:sz w:val="24"/>
          <w:szCs w:val="24"/>
        </w:rPr>
        <w:t>Extrahepatisk gallgångscancer, papilla Vateri-cancer</w:t>
      </w:r>
    </w:p>
    <w:p w:rsidR="005741FC" w:rsidRDefault="005741FC" w:rsidP="001370E9">
      <w:pPr>
        <w:autoSpaceDE w:val="0"/>
        <w:autoSpaceDN w:val="0"/>
        <w:adjustRightInd w:val="0"/>
        <w:spacing w:after="0" w:line="240" w:lineRule="auto"/>
        <w:rPr>
          <w:rFonts w:ascii="Times New Roman" w:hAnsi="Times New Roman" w:cs="Times New Roman"/>
          <w:b/>
          <w:i/>
          <w:sz w:val="24"/>
          <w:szCs w:val="24"/>
        </w:rPr>
      </w:pPr>
    </w:p>
    <w:p w:rsidR="00B92F97" w:rsidRPr="00A92B92" w:rsidRDefault="005741FC" w:rsidP="005741FC">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Hepatocellulär cancer:</w:t>
      </w:r>
      <w:r>
        <w:rPr>
          <w:rFonts w:ascii="Times New Roman" w:hAnsi="Times New Roman" w:cs="Times New Roman"/>
          <w:sz w:val="24"/>
          <w:szCs w:val="24"/>
        </w:rPr>
        <w:t xml:space="preserve"> Utgår från hepatocyter eller deras prekursorer. Makroskopiskt ses mjuka, hemorrhagiska ljusbruna massor i levern. Ibland finns en grön färgkomponent vilken indikerar gallfärgning. Histologiskt ses alltifrån väldifferentierade former som är svåra att skilja från en normal lever till lågdifferentierade. De flesta hepatocellulära cancrar uppvisar cancerceller ordnade i trabekler eller plattor som liknar en normal lever. Prognosen är inte toppen.</w:t>
      </w:r>
    </w:p>
    <w:p w:rsidR="005741FC" w:rsidRPr="005741FC" w:rsidRDefault="005741FC" w:rsidP="001370E9">
      <w:pPr>
        <w:autoSpaceDE w:val="0"/>
        <w:autoSpaceDN w:val="0"/>
        <w:adjustRightInd w:val="0"/>
        <w:spacing w:after="0" w:line="240" w:lineRule="auto"/>
        <w:rPr>
          <w:rFonts w:ascii="Times New Roman" w:hAnsi="Times New Roman" w:cs="Times New Roman"/>
          <w:sz w:val="24"/>
          <w:szCs w:val="24"/>
        </w:rPr>
      </w:pPr>
    </w:p>
    <w:p w:rsidR="00B92F97" w:rsidRPr="00A92B92" w:rsidRDefault="005741FC" w:rsidP="005453A2">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Cholangiocellulär cancer:</w:t>
      </w:r>
      <w:r>
        <w:rPr>
          <w:rFonts w:ascii="Times New Roman" w:hAnsi="Times New Roman" w:cs="Times New Roman"/>
          <w:sz w:val="24"/>
          <w:szCs w:val="24"/>
        </w:rPr>
        <w:t xml:space="preserve"> </w:t>
      </w:r>
      <w:r w:rsidR="005453A2">
        <w:rPr>
          <w:rFonts w:ascii="Times New Roman" w:hAnsi="Times New Roman" w:cs="Times New Roman"/>
          <w:sz w:val="24"/>
          <w:szCs w:val="24"/>
        </w:rPr>
        <w:t>Cholangiocarcinom kan uppstå varsomhelst i gallträdet, från de stora intrahepatiska gallgångarna vid porta hepatis till de minsta ductuli i lobuli. Mikroskopiskt ses små kuboidala celler anordnade i gång- eller körtelliknande strukturer. Karaktäristiskt ses avsevärt med fibros och kan vid biopsi förväxlas med metastaser från bröst eller pankreas. Metastaserar inom levern.</w:t>
      </w:r>
    </w:p>
    <w:p w:rsidR="005741FC" w:rsidRPr="005741FC" w:rsidRDefault="005741FC" w:rsidP="001370E9">
      <w:pPr>
        <w:autoSpaceDE w:val="0"/>
        <w:autoSpaceDN w:val="0"/>
        <w:adjustRightInd w:val="0"/>
        <w:spacing w:after="0" w:line="240" w:lineRule="auto"/>
        <w:rPr>
          <w:rFonts w:ascii="Times New Roman" w:hAnsi="Times New Roman" w:cs="Times New Roman"/>
          <w:sz w:val="24"/>
          <w:szCs w:val="24"/>
        </w:rPr>
      </w:pPr>
    </w:p>
    <w:p w:rsidR="00B92F97" w:rsidRPr="00A92B92" w:rsidRDefault="005741FC" w:rsidP="005453A2">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Gallblåsecancer:</w:t>
      </w:r>
      <w:r w:rsidR="005453A2">
        <w:rPr>
          <w:rFonts w:ascii="Times New Roman" w:hAnsi="Times New Roman" w:cs="Times New Roman"/>
          <w:sz w:val="24"/>
          <w:szCs w:val="24"/>
        </w:rPr>
        <w:t xml:space="preserve"> Adenocarcinom är den vanligaste cancerformen i gallblåsan. De kan uppstå var som helst i gallblåsan men vanligaste lokalisationen är fundus. Karaktäristiskt är tumörerna infiltrativa och väldifferentierade adenocarcinom.</w:t>
      </w:r>
      <w:r w:rsidR="00024B24">
        <w:rPr>
          <w:rFonts w:ascii="Times New Roman" w:hAnsi="Times New Roman" w:cs="Times New Roman"/>
          <w:sz w:val="24"/>
          <w:szCs w:val="24"/>
        </w:rPr>
        <w:t xml:space="preserve"> Tumörerna kan dock även vara endofytiska.</w:t>
      </w:r>
    </w:p>
    <w:p w:rsidR="005741FC" w:rsidRPr="005453A2" w:rsidRDefault="005741FC" w:rsidP="001370E9">
      <w:pPr>
        <w:autoSpaceDE w:val="0"/>
        <w:autoSpaceDN w:val="0"/>
        <w:adjustRightInd w:val="0"/>
        <w:spacing w:after="0" w:line="240" w:lineRule="auto"/>
        <w:rPr>
          <w:rFonts w:ascii="Times New Roman" w:hAnsi="Times New Roman" w:cs="Times New Roman"/>
          <w:sz w:val="24"/>
          <w:szCs w:val="24"/>
        </w:rPr>
      </w:pPr>
    </w:p>
    <w:p w:rsidR="005741FC" w:rsidRDefault="005741FC"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Extrahepatisk gallgångscancer:</w:t>
      </w:r>
      <w:r w:rsidR="005453A2">
        <w:rPr>
          <w:rFonts w:ascii="Times New Roman" w:hAnsi="Times New Roman" w:cs="Times New Roman"/>
          <w:sz w:val="24"/>
          <w:szCs w:val="24"/>
        </w:rPr>
        <w:t xml:space="preserve"> </w:t>
      </w:r>
      <w:r w:rsidR="00024B24">
        <w:rPr>
          <w:rFonts w:ascii="Times New Roman" w:hAnsi="Times New Roman" w:cs="Times New Roman"/>
          <w:sz w:val="24"/>
          <w:szCs w:val="24"/>
        </w:rPr>
        <w:t xml:space="preserve">Cancer i de extrahepatiska gallgångarna är nästan alltid adenocarcinom och kan uppstå varsomhelst utmed gallgången. Tumörerna kan vara endofytiska eller diffust infiltrativa. </w:t>
      </w:r>
    </w:p>
    <w:p w:rsidR="00024B24" w:rsidRPr="005453A2" w:rsidRDefault="00024B24" w:rsidP="001370E9">
      <w:pPr>
        <w:autoSpaceDE w:val="0"/>
        <w:autoSpaceDN w:val="0"/>
        <w:adjustRightInd w:val="0"/>
        <w:spacing w:after="0" w:line="240" w:lineRule="auto"/>
        <w:rPr>
          <w:rFonts w:ascii="Times New Roman" w:hAnsi="Times New Roman" w:cs="Times New Roman"/>
          <w:sz w:val="24"/>
          <w:szCs w:val="24"/>
        </w:rPr>
      </w:pPr>
    </w:p>
    <w:p w:rsidR="005741FC" w:rsidRDefault="005741FC"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Papilla Vateri-cancer:</w:t>
      </w:r>
      <w:r w:rsidR="00024B24">
        <w:rPr>
          <w:rFonts w:ascii="Times New Roman" w:hAnsi="Times New Roman" w:cs="Times New Roman"/>
          <w:sz w:val="24"/>
          <w:szCs w:val="24"/>
        </w:rPr>
        <w:t xml:space="preserve"> Adenocarcinom i Papilla Vateri kan obstruera gallgången. Initiala symptom är obstruktiv gulsot.</w:t>
      </w:r>
    </w:p>
    <w:p w:rsidR="00024B24" w:rsidRPr="00024B24" w:rsidRDefault="00024B24" w:rsidP="001370E9">
      <w:pPr>
        <w:autoSpaceDE w:val="0"/>
        <w:autoSpaceDN w:val="0"/>
        <w:adjustRightInd w:val="0"/>
        <w:spacing w:after="0" w:line="240" w:lineRule="auto"/>
        <w:rPr>
          <w:rFonts w:ascii="Times New Roman" w:hAnsi="Times New Roman" w:cs="Times New Roman"/>
          <w:sz w:val="24"/>
          <w:szCs w:val="24"/>
        </w:rPr>
      </w:pPr>
    </w:p>
    <w:p w:rsidR="0005438A" w:rsidRPr="0005438A" w:rsidRDefault="0005438A" w:rsidP="001370E9">
      <w:pPr>
        <w:autoSpaceDE w:val="0"/>
        <w:autoSpaceDN w:val="0"/>
        <w:adjustRightInd w:val="0"/>
        <w:spacing w:after="0" w:line="240" w:lineRule="auto"/>
        <w:rPr>
          <w:rFonts w:ascii="Times New Roman" w:hAnsi="Times New Roman" w:cs="Times New Roman"/>
          <w:b/>
          <w:i/>
          <w:iCs/>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05438A">
        <w:rPr>
          <w:rFonts w:ascii="Times New Roman" w:hAnsi="Times New Roman" w:cs="Times New Roman"/>
          <w:b/>
          <w:i/>
          <w:iCs/>
          <w:sz w:val="24"/>
          <w:szCs w:val="24"/>
        </w:rPr>
        <w:t xml:space="preserve">Ikteruspatogenes: </w:t>
      </w:r>
      <w:r w:rsidRPr="0005438A">
        <w:rPr>
          <w:rFonts w:ascii="Times New Roman" w:hAnsi="Times New Roman" w:cs="Times New Roman"/>
          <w:b/>
          <w:i/>
          <w:sz w:val="24"/>
          <w:szCs w:val="24"/>
        </w:rPr>
        <w:t>Ikterus; prehepatisk, hepatisk, posthepatisk</w:t>
      </w:r>
    </w:p>
    <w:p w:rsidR="00024B24" w:rsidRDefault="00024B24" w:rsidP="001370E9">
      <w:pPr>
        <w:autoSpaceDE w:val="0"/>
        <w:autoSpaceDN w:val="0"/>
        <w:adjustRightInd w:val="0"/>
        <w:spacing w:after="0" w:line="240" w:lineRule="auto"/>
        <w:rPr>
          <w:rFonts w:ascii="Times New Roman" w:hAnsi="Times New Roman" w:cs="Times New Roman"/>
          <w:b/>
          <w:i/>
          <w:sz w:val="24"/>
          <w:szCs w:val="24"/>
        </w:rPr>
      </w:pPr>
    </w:p>
    <w:p w:rsidR="00515A2C" w:rsidRDefault="00515A2C" w:rsidP="00515A2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Prehepatisk ikterus kan bero på överproduktion av bilirubin på grund av hemolytisk anemi eller ineffektiv erythropoes. Det kan även bero på skadat upptag av konjugerat bilirubin till hepatocyterna. </w:t>
      </w:r>
    </w:p>
    <w:p w:rsidR="00515A2C" w:rsidRDefault="00515A2C" w:rsidP="00515A2C">
      <w:pPr>
        <w:autoSpaceDE w:val="0"/>
        <w:autoSpaceDN w:val="0"/>
        <w:adjustRightInd w:val="0"/>
        <w:spacing w:after="0" w:line="240" w:lineRule="auto"/>
        <w:rPr>
          <w:rFonts w:ascii="Times New Roman" w:hAnsi="Times New Roman" w:cs="Times New Roman"/>
          <w:sz w:val="24"/>
          <w:szCs w:val="24"/>
        </w:rPr>
      </w:pPr>
    </w:p>
    <w:p w:rsidR="00515A2C" w:rsidRDefault="00515A2C" w:rsidP="00515A2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Hepatisk ikterus kan bero på reducerad glucuronyltransferasaktivitet eller skadad transport av bilirubin från hepatocyterna till canaliculi.</w:t>
      </w:r>
    </w:p>
    <w:p w:rsidR="00515A2C" w:rsidRDefault="00515A2C" w:rsidP="00515A2C">
      <w:pPr>
        <w:autoSpaceDE w:val="0"/>
        <w:autoSpaceDN w:val="0"/>
        <w:adjustRightInd w:val="0"/>
        <w:spacing w:after="0" w:line="240" w:lineRule="auto"/>
        <w:rPr>
          <w:rFonts w:ascii="Times New Roman" w:hAnsi="Times New Roman" w:cs="Times New Roman"/>
          <w:sz w:val="24"/>
          <w:szCs w:val="24"/>
        </w:rPr>
      </w:pPr>
    </w:p>
    <w:p w:rsidR="00515A2C" w:rsidRPr="00024B24" w:rsidRDefault="00515A2C" w:rsidP="00515A2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Posthepatisk ikterus beror på obstruktion av gallgångarna.</w:t>
      </w:r>
    </w:p>
    <w:p w:rsidR="00B92F97" w:rsidRDefault="00B92F97" w:rsidP="00515A2C">
      <w:pPr>
        <w:spacing w:after="0" w:line="240" w:lineRule="auto"/>
        <w:rPr>
          <w:rFonts w:ascii="Times New Roman" w:hAnsi="Times New Roman" w:cs="Times New Roman"/>
          <w:sz w:val="24"/>
          <w:szCs w:val="24"/>
        </w:rPr>
      </w:pPr>
    </w:p>
    <w:p w:rsidR="00B92F97" w:rsidRPr="00A92B92" w:rsidRDefault="00B92F97" w:rsidP="00515A2C">
      <w:pPr>
        <w:spacing w:after="0" w:line="240" w:lineRule="auto"/>
        <w:rPr>
          <w:rFonts w:ascii="Times New Roman" w:hAnsi="Times New Roman" w:cs="Times New Roman"/>
          <w:sz w:val="24"/>
          <w:szCs w:val="24"/>
        </w:rPr>
      </w:pPr>
    </w:p>
    <w:p w:rsidR="0005438A" w:rsidRDefault="0005438A" w:rsidP="001370E9">
      <w:pPr>
        <w:autoSpaceDE w:val="0"/>
        <w:autoSpaceDN w:val="0"/>
        <w:adjustRightInd w:val="0"/>
        <w:spacing w:after="0" w:line="240" w:lineRule="auto"/>
        <w:rPr>
          <w:rFonts w:ascii="Times New Roman" w:hAnsi="Times New Roman" w:cs="Times New Roman"/>
          <w:b/>
          <w:bCs/>
          <w:sz w:val="24"/>
          <w:szCs w:val="24"/>
        </w:rPr>
      </w:pPr>
    </w:p>
    <w:p w:rsidR="00515A2C"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Känna till: </w:t>
      </w:r>
    </w:p>
    <w:p w:rsidR="00515A2C" w:rsidRDefault="00515A2C" w:rsidP="001370E9">
      <w:pPr>
        <w:autoSpaceDE w:val="0"/>
        <w:autoSpaceDN w:val="0"/>
        <w:adjustRightInd w:val="0"/>
        <w:spacing w:after="0" w:line="240" w:lineRule="auto"/>
        <w:rPr>
          <w:rFonts w:ascii="Times New Roman" w:hAnsi="Times New Roman" w:cs="Times New Roman"/>
          <w:b/>
          <w:bCs/>
          <w:sz w:val="24"/>
          <w:szCs w:val="24"/>
        </w:rPr>
      </w:pPr>
    </w:p>
    <w:p w:rsidR="00294902" w:rsidRPr="00515A2C" w:rsidRDefault="00294902" w:rsidP="001370E9">
      <w:pPr>
        <w:autoSpaceDE w:val="0"/>
        <w:autoSpaceDN w:val="0"/>
        <w:adjustRightInd w:val="0"/>
        <w:spacing w:after="0" w:line="240" w:lineRule="auto"/>
        <w:rPr>
          <w:rFonts w:ascii="Times New Roman" w:hAnsi="Times New Roman" w:cs="Times New Roman"/>
          <w:b/>
          <w:i/>
          <w:sz w:val="24"/>
          <w:szCs w:val="24"/>
        </w:rPr>
      </w:pPr>
      <w:r w:rsidRPr="00515A2C">
        <w:rPr>
          <w:rFonts w:ascii="Times New Roman" w:hAnsi="Times New Roman" w:cs="Times New Roman"/>
          <w:b/>
          <w:i/>
          <w:iCs/>
          <w:sz w:val="24"/>
          <w:szCs w:val="24"/>
        </w:rPr>
        <w:t xml:space="preserve">Missbildningar: </w:t>
      </w:r>
      <w:r w:rsidRPr="00515A2C">
        <w:rPr>
          <w:rFonts w:ascii="Times New Roman" w:hAnsi="Times New Roman" w:cs="Times New Roman"/>
          <w:b/>
          <w:i/>
          <w:sz w:val="24"/>
          <w:szCs w:val="24"/>
        </w:rPr>
        <w:t>Levercystor, Gallvägsatresi</w:t>
      </w:r>
    </w:p>
    <w:p w:rsidR="00515A2C" w:rsidRDefault="00515A2C" w:rsidP="001370E9">
      <w:pPr>
        <w:autoSpaceDE w:val="0"/>
        <w:autoSpaceDN w:val="0"/>
        <w:adjustRightInd w:val="0"/>
        <w:spacing w:after="0" w:line="240" w:lineRule="auto"/>
        <w:rPr>
          <w:rFonts w:ascii="Times New Roman" w:hAnsi="Times New Roman" w:cs="Times New Roman"/>
          <w:b/>
          <w:i/>
          <w:iCs/>
          <w:sz w:val="24"/>
          <w:szCs w:val="24"/>
        </w:rPr>
      </w:pPr>
    </w:p>
    <w:p w:rsidR="00515A2C" w:rsidRDefault="00515A2C" w:rsidP="001370E9">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b/>
          <w:iCs/>
          <w:sz w:val="24"/>
          <w:szCs w:val="24"/>
          <w:u w:val="single"/>
        </w:rPr>
        <w:t>Levercystor:</w:t>
      </w:r>
      <w:r>
        <w:rPr>
          <w:rFonts w:ascii="Times New Roman" w:hAnsi="Times New Roman" w:cs="Times New Roman"/>
          <w:iCs/>
          <w:sz w:val="24"/>
          <w:szCs w:val="24"/>
        </w:rPr>
        <w:t xml:space="preserve"> </w:t>
      </w:r>
      <w:r w:rsidR="00157DF3">
        <w:rPr>
          <w:rFonts w:ascii="Times New Roman" w:hAnsi="Times New Roman" w:cs="Times New Roman"/>
          <w:iCs/>
          <w:sz w:val="24"/>
          <w:szCs w:val="24"/>
        </w:rPr>
        <w:t>Autosomalt dominant anlag som ger cystor i lever och njure.</w:t>
      </w:r>
    </w:p>
    <w:p w:rsidR="00157DF3" w:rsidRPr="00515A2C" w:rsidRDefault="00157DF3" w:rsidP="001370E9">
      <w:pPr>
        <w:autoSpaceDE w:val="0"/>
        <w:autoSpaceDN w:val="0"/>
        <w:adjustRightInd w:val="0"/>
        <w:spacing w:after="0" w:line="240" w:lineRule="auto"/>
        <w:rPr>
          <w:rFonts w:ascii="Times New Roman" w:hAnsi="Times New Roman" w:cs="Times New Roman"/>
          <w:iCs/>
          <w:sz w:val="24"/>
          <w:szCs w:val="24"/>
        </w:rPr>
      </w:pPr>
    </w:p>
    <w:p w:rsidR="00515A2C" w:rsidRDefault="00515A2C" w:rsidP="001370E9">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b/>
          <w:iCs/>
          <w:sz w:val="24"/>
          <w:szCs w:val="24"/>
          <w:u w:val="single"/>
        </w:rPr>
        <w:t>Gallvägsatresi:</w:t>
      </w:r>
      <w:r w:rsidR="00157DF3">
        <w:rPr>
          <w:rFonts w:ascii="Times New Roman" w:hAnsi="Times New Roman" w:cs="Times New Roman"/>
          <w:iCs/>
          <w:sz w:val="24"/>
          <w:szCs w:val="24"/>
        </w:rPr>
        <w:t xml:space="preserve"> Både extrahepatisk och intrahepatisk gallvägsatresi är ofta associerade med de morfologiska kännetecknen för neonatal hepatit. Extrahepatisk gallvägsatresi karaktäriseras av utplåning av lumen i alla delar av gallträdet externt levern.</w:t>
      </w:r>
    </w:p>
    <w:p w:rsidR="00157DF3" w:rsidRDefault="00157DF3" w:rsidP="001370E9">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Intrahepatisk gallvägsatresi refererar till en brist på intrahepatiska gallgångar inom levern.</w:t>
      </w:r>
    </w:p>
    <w:p w:rsidR="00157DF3" w:rsidRPr="00157DF3" w:rsidRDefault="00157DF3" w:rsidP="001370E9">
      <w:pPr>
        <w:autoSpaceDE w:val="0"/>
        <w:autoSpaceDN w:val="0"/>
        <w:adjustRightInd w:val="0"/>
        <w:spacing w:after="0" w:line="240" w:lineRule="auto"/>
        <w:rPr>
          <w:rFonts w:ascii="Times New Roman" w:hAnsi="Times New Roman" w:cs="Times New Roman"/>
          <w:iCs/>
          <w:sz w:val="24"/>
          <w:szCs w:val="24"/>
        </w:rPr>
      </w:pPr>
    </w:p>
    <w:p w:rsidR="00515A2C" w:rsidRPr="00515A2C" w:rsidRDefault="00515A2C" w:rsidP="001370E9">
      <w:pPr>
        <w:autoSpaceDE w:val="0"/>
        <w:autoSpaceDN w:val="0"/>
        <w:adjustRightInd w:val="0"/>
        <w:spacing w:after="0" w:line="240" w:lineRule="auto"/>
        <w:rPr>
          <w:rFonts w:ascii="Times New Roman" w:hAnsi="Times New Roman" w:cs="Times New Roman"/>
          <w:b/>
          <w:i/>
          <w:iCs/>
          <w:sz w:val="24"/>
          <w:szCs w:val="24"/>
        </w:rPr>
      </w:pPr>
    </w:p>
    <w:p w:rsidR="00294902" w:rsidRPr="00515A2C" w:rsidRDefault="00294902" w:rsidP="001370E9">
      <w:pPr>
        <w:autoSpaceDE w:val="0"/>
        <w:autoSpaceDN w:val="0"/>
        <w:adjustRightInd w:val="0"/>
        <w:spacing w:after="0" w:line="240" w:lineRule="auto"/>
        <w:rPr>
          <w:rFonts w:ascii="Times New Roman" w:hAnsi="Times New Roman" w:cs="Times New Roman"/>
          <w:b/>
          <w:i/>
          <w:sz w:val="24"/>
          <w:szCs w:val="24"/>
        </w:rPr>
      </w:pPr>
      <w:r w:rsidRPr="00515A2C">
        <w:rPr>
          <w:rFonts w:ascii="Times New Roman" w:hAnsi="Times New Roman" w:cs="Times New Roman"/>
          <w:b/>
          <w:i/>
          <w:iCs/>
          <w:sz w:val="24"/>
          <w:szCs w:val="24"/>
        </w:rPr>
        <w:t xml:space="preserve">Degenerativa och metaboliska förändringar, pigmentrubbningar: </w:t>
      </w:r>
      <w:r w:rsidRPr="00515A2C">
        <w:rPr>
          <w:rFonts w:ascii="Times New Roman" w:hAnsi="Times New Roman" w:cs="Times New Roman"/>
          <w:b/>
          <w:i/>
          <w:sz w:val="24"/>
          <w:szCs w:val="24"/>
        </w:rPr>
        <w:t>Alfa-1-</w:t>
      </w:r>
    </w:p>
    <w:p w:rsidR="00294902" w:rsidRPr="00515A2C" w:rsidRDefault="00294902" w:rsidP="001370E9">
      <w:pPr>
        <w:autoSpaceDE w:val="0"/>
        <w:autoSpaceDN w:val="0"/>
        <w:adjustRightInd w:val="0"/>
        <w:spacing w:after="0" w:line="240" w:lineRule="auto"/>
        <w:rPr>
          <w:rFonts w:ascii="Times New Roman" w:hAnsi="Times New Roman" w:cs="Times New Roman"/>
          <w:b/>
          <w:i/>
          <w:sz w:val="24"/>
          <w:szCs w:val="24"/>
        </w:rPr>
      </w:pPr>
      <w:r w:rsidRPr="00515A2C">
        <w:rPr>
          <w:rFonts w:ascii="Times New Roman" w:hAnsi="Times New Roman" w:cs="Times New Roman"/>
          <w:b/>
          <w:i/>
          <w:sz w:val="24"/>
          <w:szCs w:val="24"/>
        </w:rPr>
        <w:t>antitrypsin-brist, Wilsons sjukdom (hepato-lentikulär degeneration), Toxisk</w:t>
      </w: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515A2C">
        <w:rPr>
          <w:rFonts w:ascii="Times New Roman" w:hAnsi="Times New Roman" w:cs="Times New Roman"/>
          <w:b/>
          <w:i/>
          <w:sz w:val="24"/>
          <w:szCs w:val="24"/>
        </w:rPr>
        <w:t>leverskada, Cholestas</w:t>
      </w:r>
    </w:p>
    <w:p w:rsidR="00157DF3" w:rsidRDefault="00157DF3" w:rsidP="001370E9">
      <w:pPr>
        <w:autoSpaceDE w:val="0"/>
        <w:autoSpaceDN w:val="0"/>
        <w:adjustRightInd w:val="0"/>
        <w:spacing w:after="0" w:line="240" w:lineRule="auto"/>
        <w:rPr>
          <w:rFonts w:ascii="Times New Roman" w:hAnsi="Times New Roman" w:cs="Times New Roman"/>
          <w:b/>
          <w:i/>
          <w:sz w:val="24"/>
          <w:szCs w:val="24"/>
        </w:rPr>
      </w:pPr>
    </w:p>
    <w:p w:rsidR="00157DF3" w:rsidRDefault="00157DF3"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Alfa-1-antitrypsinbrist:</w:t>
      </w:r>
      <w:r>
        <w:rPr>
          <w:rFonts w:ascii="Times New Roman" w:hAnsi="Times New Roman" w:cs="Times New Roman"/>
          <w:sz w:val="24"/>
          <w:szCs w:val="24"/>
        </w:rPr>
        <w:t xml:space="preserve"> </w:t>
      </w:r>
      <w:r w:rsidR="000E769D">
        <w:rPr>
          <w:rFonts w:ascii="Times New Roman" w:hAnsi="Times New Roman" w:cs="Times New Roman"/>
          <w:sz w:val="24"/>
          <w:szCs w:val="24"/>
        </w:rPr>
        <w:t xml:space="preserve">Autosomal recessiv mutation av antitrypsin som normalt ska neutralisera elastas som frigörs av granulocyter vid inflammation. Vid dysfunktion uppkommer emfysem. Det muterade proteinet </w:t>
      </w:r>
      <w:r w:rsidR="00775C66">
        <w:rPr>
          <w:rFonts w:ascii="Times New Roman" w:hAnsi="Times New Roman" w:cs="Times New Roman"/>
          <w:sz w:val="24"/>
          <w:szCs w:val="24"/>
        </w:rPr>
        <w:t>kan inte utsöndras av hepatocyterna utan ansamlas i levern. Kan ge gallstas, cirrhos och cancer i levern</w:t>
      </w:r>
    </w:p>
    <w:p w:rsidR="00775C66" w:rsidRPr="00157DF3" w:rsidRDefault="00775C66" w:rsidP="001370E9">
      <w:pPr>
        <w:autoSpaceDE w:val="0"/>
        <w:autoSpaceDN w:val="0"/>
        <w:adjustRightInd w:val="0"/>
        <w:spacing w:after="0" w:line="240" w:lineRule="auto"/>
        <w:rPr>
          <w:rFonts w:ascii="Times New Roman" w:hAnsi="Times New Roman" w:cs="Times New Roman"/>
          <w:sz w:val="24"/>
          <w:szCs w:val="24"/>
        </w:rPr>
      </w:pPr>
    </w:p>
    <w:p w:rsidR="00157DF3" w:rsidRDefault="00157DF3"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Wilsons sjukdom:</w:t>
      </w:r>
      <w:r w:rsidR="00775C66">
        <w:rPr>
          <w:rFonts w:ascii="Times New Roman" w:hAnsi="Times New Roman" w:cs="Times New Roman"/>
          <w:sz w:val="24"/>
          <w:szCs w:val="24"/>
        </w:rPr>
        <w:t xml:space="preserve"> Medfödd försämrad kopparmetabolism. Koppar upplagras i lever, hjärna och ögon. Levern förfettas och inflammeras och övergår i cirrhos.</w:t>
      </w:r>
    </w:p>
    <w:p w:rsidR="00775C66" w:rsidRPr="00775C66" w:rsidRDefault="00775C66" w:rsidP="001370E9">
      <w:pPr>
        <w:autoSpaceDE w:val="0"/>
        <w:autoSpaceDN w:val="0"/>
        <w:adjustRightInd w:val="0"/>
        <w:spacing w:after="0" w:line="240" w:lineRule="auto"/>
        <w:rPr>
          <w:rFonts w:ascii="Times New Roman" w:hAnsi="Times New Roman" w:cs="Times New Roman"/>
          <w:sz w:val="24"/>
          <w:szCs w:val="24"/>
        </w:rPr>
      </w:pPr>
    </w:p>
    <w:p w:rsidR="00157DF3" w:rsidRDefault="00157DF3"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Toxisk leverskada:</w:t>
      </w:r>
      <w:r w:rsidR="00775C66">
        <w:rPr>
          <w:rFonts w:ascii="Times New Roman" w:hAnsi="Times New Roman" w:cs="Times New Roman"/>
          <w:sz w:val="24"/>
          <w:szCs w:val="24"/>
        </w:rPr>
        <w:t xml:space="preserve"> Akut, kemiskt inducerad leverskada spänner över hela spektrat av leversjukdomar, från cholestas till cirrhos till hepatit. </w:t>
      </w:r>
    </w:p>
    <w:p w:rsidR="00775C66" w:rsidRPr="00775C66" w:rsidRDefault="00775C66" w:rsidP="001370E9">
      <w:pPr>
        <w:autoSpaceDE w:val="0"/>
        <w:autoSpaceDN w:val="0"/>
        <w:adjustRightInd w:val="0"/>
        <w:spacing w:after="0" w:line="240" w:lineRule="auto"/>
        <w:rPr>
          <w:rFonts w:ascii="Times New Roman" w:hAnsi="Times New Roman" w:cs="Times New Roman"/>
          <w:sz w:val="24"/>
          <w:szCs w:val="24"/>
        </w:rPr>
      </w:pPr>
    </w:p>
    <w:p w:rsidR="00157DF3" w:rsidRDefault="00157DF3"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Cholestas:</w:t>
      </w:r>
      <w:r w:rsidR="00775C66">
        <w:rPr>
          <w:rFonts w:ascii="Times New Roman" w:hAnsi="Times New Roman" w:cs="Times New Roman"/>
          <w:sz w:val="24"/>
          <w:szCs w:val="24"/>
        </w:rPr>
        <w:t xml:space="preserve"> Representerar funktionellt minskat gallflöde genom canaliculi och reducerad sekretion av vatten, bilirubin och gallsyror från hepatocyterna.</w:t>
      </w:r>
    </w:p>
    <w:p w:rsidR="00775C66" w:rsidRPr="00775C66" w:rsidRDefault="00775C66" w:rsidP="001370E9">
      <w:pPr>
        <w:autoSpaceDE w:val="0"/>
        <w:autoSpaceDN w:val="0"/>
        <w:adjustRightInd w:val="0"/>
        <w:spacing w:after="0" w:line="240" w:lineRule="auto"/>
        <w:rPr>
          <w:rFonts w:ascii="Times New Roman" w:hAnsi="Times New Roman" w:cs="Times New Roman"/>
          <w:sz w:val="24"/>
          <w:szCs w:val="24"/>
        </w:rPr>
      </w:pPr>
    </w:p>
    <w:p w:rsidR="00515A2C" w:rsidRPr="00515A2C" w:rsidRDefault="00515A2C" w:rsidP="001370E9">
      <w:pPr>
        <w:autoSpaceDE w:val="0"/>
        <w:autoSpaceDN w:val="0"/>
        <w:adjustRightInd w:val="0"/>
        <w:spacing w:after="0" w:line="240" w:lineRule="auto"/>
        <w:rPr>
          <w:rFonts w:ascii="Times New Roman" w:hAnsi="Times New Roman" w:cs="Times New Roman"/>
          <w:b/>
          <w:i/>
          <w:iCs/>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515A2C">
        <w:rPr>
          <w:rFonts w:ascii="Times New Roman" w:hAnsi="Times New Roman" w:cs="Times New Roman"/>
          <w:b/>
          <w:i/>
          <w:iCs/>
          <w:sz w:val="24"/>
          <w:szCs w:val="24"/>
        </w:rPr>
        <w:t xml:space="preserve">Inflammatoriska tillstånd: </w:t>
      </w:r>
      <w:r w:rsidR="00775C66">
        <w:rPr>
          <w:rFonts w:ascii="Times New Roman" w:hAnsi="Times New Roman" w:cs="Times New Roman"/>
          <w:b/>
          <w:i/>
          <w:sz w:val="24"/>
          <w:szCs w:val="24"/>
        </w:rPr>
        <w:t>Cholangit</w:t>
      </w:r>
    </w:p>
    <w:p w:rsidR="00775C66" w:rsidRDefault="00775C66" w:rsidP="001370E9">
      <w:pPr>
        <w:autoSpaceDE w:val="0"/>
        <w:autoSpaceDN w:val="0"/>
        <w:adjustRightInd w:val="0"/>
        <w:spacing w:after="0" w:line="240" w:lineRule="auto"/>
        <w:rPr>
          <w:rFonts w:ascii="Times New Roman" w:hAnsi="Times New Roman" w:cs="Times New Roman"/>
          <w:b/>
          <w:i/>
          <w:sz w:val="24"/>
          <w:szCs w:val="24"/>
        </w:rPr>
      </w:pPr>
    </w:p>
    <w:p w:rsidR="00775C66" w:rsidRDefault="00613D62"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Bakteriell infektion i gallträdet.</w:t>
      </w:r>
    </w:p>
    <w:p w:rsidR="00613D62" w:rsidRPr="00775C66" w:rsidRDefault="00613D62" w:rsidP="001370E9">
      <w:pPr>
        <w:autoSpaceDE w:val="0"/>
        <w:autoSpaceDN w:val="0"/>
        <w:adjustRightInd w:val="0"/>
        <w:spacing w:after="0" w:line="240" w:lineRule="auto"/>
        <w:rPr>
          <w:rFonts w:ascii="Times New Roman" w:hAnsi="Times New Roman" w:cs="Times New Roman"/>
          <w:sz w:val="24"/>
          <w:szCs w:val="24"/>
        </w:rPr>
      </w:pPr>
    </w:p>
    <w:p w:rsidR="00515A2C" w:rsidRPr="00515A2C" w:rsidRDefault="00515A2C" w:rsidP="001370E9">
      <w:pPr>
        <w:autoSpaceDE w:val="0"/>
        <w:autoSpaceDN w:val="0"/>
        <w:adjustRightInd w:val="0"/>
        <w:spacing w:after="0" w:line="240" w:lineRule="auto"/>
        <w:rPr>
          <w:rFonts w:ascii="Times New Roman" w:hAnsi="Times New Roman" w:cs="Times New Roman"/>
          <w:b/>
          <w:i/>
          <w:iCs/>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515A2C">
        <w:rPr>
          <w:rFonts w:ascii="Times New Roman" w:hAnsi="Times New Roman" w:cs="Times New Roman"/>
          <w:b/>
          <w:i/>
          <w:iCs/>
          <w:sz w:val="24"/>
          <w:szCs w:val="24"/>
        </w:rPr>
        <w:t xml:space="preserve">Konkrement: </w:t>
      </w:r>
      <w:r w:rsidRPr="00515A2C">
        <w:rPr>
          <w:rFonts w:ascii="Times New Roman" w:hAnsi="Times New Roman" w:cs="Times New Roman"/>
          <w:b/>
          <w:i/>
          <w:sz w:val="24"/>
          <w:szCs w:val="24"/>
        </w:rPr>
        <w:t>Gallsten</w:t>
      </w:r>
    </w:p>
    <w:p w:rsidR="00613D62" w:rsidRDefault="00613D62" w:rsidP="001370E9">
      <w:pPr>
        <w:autoSpaceDE w:val="0"/>
        <w:autoSpaceDN w:val="0"/>
        <w:adjustRightInd w:val="0"/>
        <w:spacing w:after="0" w:line="240" w:lineRule="auto"/>
        <w:rPr>
          <w:rFonts w:ascii="Times New Roman" w:hAnsi="Times New Roman" w:cs="Times New Roman"/>
          <w:b/>
          <w:i/>
          <w:sz w:val="24"/>
          <w:szCs w:val="24"/>
        </w:rPr>
      </w:pPr>
    </w:p>
    <w:p w:rsidR="00613D62" w:rsidRPr="005325BF" w:rsidRDefault="005325BF"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Cholelithiasis. Definieras som närvaro av stenar i gallblåsans och de extrahepatiska gallgångarnas lumen. Stenarna är kompo</w:t>
      </w:r>
      <w:r w:rsidR="008D10E9">
        <w:rPr>
          <w:rFonts w:ascii="Times New Roman" w:hAnsi="Times New Roman" w:cs="Times New Roman"/>
          <w:sz w:val="24"/>
          <w:szCs w:val="24"/>
        </w:rPr>
        <w:t>nerade famförallt av kolesterol, men även av kalciumbilirubinat och andra kalciumsalter.</w:t>
      </w:r>
    </w:p>
    <w:p w:rsidR="005325BF" w:rsidRPr="00613D62" w:rsidRDefault="005325BF" w:rsidP="001370E9">
      <w:pPr>
        <w:autoSpaceDE w:val="0"/>
        <w:autoSpaceDN w:val="0"/>
        <w:adjustRightInd w:val="0"/>
        <w:spacing w:after="0" w:line="240" w:lineRule="auto"/>
        <w:rPr>
          <w:rFonts w:ascii="Times New Roman" w:hAnsi="Times New Roman" w:cs="Times New Roman"/>
          <w:sz w:val="24"/>
          <w:szCs w:val="24"/>
        </w:rPr>
      </w:pPr>
    </w:p>
    <w:p w:rsidR="00515A2C" w:rsidRPr="00515A2C" w:rsidRDefault="00515A2C" w:rsidP="001370E9">
      <w:pPr>
        <w:autoSpaceDE w:val="0"/>
        <w:autoSpaceDN w:val="0"/>
        <w:adjustRightInd w:val="0"/>
        <w:spacing w:after="0" w:line="240" w:lineRule="auto"/>
        <w:rPr>
          <w:rFonts w:ascii="Times New Roman" w:hAnsi="Times New Roman" w:cs="Times New Roman"/>
          <w:b/>
          <w:i/>
          <w:iCs/>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515A2C">
        <w:rPr>
          <w:rFonts w:ascii="Times New Roman" w:hAnsi="Times New Roman" w:cs="Times New Roman"/>
          <w:b/>
          <w:i/>
          <w:iCs/>
          <w:sz w:val="24"/>
          <w:szCs w:val="24"/>
        </w:rPr>
        <w:t xml:space="preserve">Tumörer: </w:t>
      </w:r>
      <w:r w:rsidRPr="00515A2C">
        <w:rPr>
          <w:rFonts w:ascii="Times New Roman" w:hAnsi="Times New Roman" w:cs="Times New Roman"/>
          <w:b/>
          <w:i/>
          <w:sz w:val="24"/>
          <w:szCs w:val="24"/>
        </w:rPr>
        <w:t>Hemangiom</w:t>
      </w:r>
    </w:p>
    <w:p w:rsidR="008D10E9" w:rsidRDefault="008D10E9" w:rsidP="001370E9">
      <w:pPr>
        <w:autoSpaceDE w:val="0"/>
        <w:autoSpaceDN w:val="0"/>
        <w:adjustRightInd w:val="0"/>
        <w:spacing w:after="0" w:line="240" w:lineRule="auto"/>
        <w:rPr>
          <w:rFonts w:ascii="Times New Roman" w:hAnsi="Times New Roman" w:cs="Times New Roman"/>
          <w:b/>
          <w:sz w:val="24"/>
          <w:szCs w:val="24"/>
          <w:u w:val="single"/>
        </w:rPr>
      </w:pPr>
    </w:p>
    <w:p w:rsidR="008D10E9" w:rsidRPr="008D10E9" w:rsidRDefault="008D10E9"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Hemangiom i levern är oftast små och asymptomatiska. Större hemangiom kan dock orsaka smärtor och till och med hemorrage i peritonealkaviteten. Mikroskopiskt liknar tumörerna andra kavernösa hemangiom.</w:t>
      </w:r>
    </w:p>
    <w:p w:rsidR="00515A2C" w:rsidRDefault="00515A2C" w:rsidP="001370E9">
      <w:pPr>
        <w:autoSpaceDE w:val="0"/>
        <w:autoSpaceDN w:val="0"/>
        <w:adjustRightInd w:val="0"/>
        <w:spacing w:after="0" w:line="240" w:lineRule="auto"/>
        <w:rPr>
          <w:rFonts w:ascii="Times New Roman" w:hAnsi="Times New Roman" w:cs="Times New Roman"/>
          <w:b/>
          <w:bCs/>
          <w:sz w:val="24"/>
          <w:szCs w:val="24"/>
        </w:rPr>
      </w:pPr>
    </w:p>
    <w:p w:rsidR="00515A2C" w:rsidRDefault="00515A2C" w:rsidP="001370E9">
      <w:pPr>
        <w:autoSpaceDE w:val="0"/>
        <w:autoSpaceDN w:val="0"/>
        <w:adjustRightInd w:val="0"/>
        <w:spacing w:after="0" w:line="240" w:lineRule="auto"/>
        <w:rPr>
          <w:rFonts w:ascii="Times New Roman" w:hAnsi="Times New Roman" w:cs="Times New Roman"/>
          <w:b/>
          <w:bCs/>
          <w:sz w:val="24"/>
          <w:szCs w:val="24"/>
        </w:rPr>
      </w:pPr>
    </w:p>
    <w:p w:rsidR="00294902" w:rsidRPr="009D2C8B"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d. Exokrin pankreas</w:t>
      </w:r>
    </w:p>
    <w:p w:rsidR="008D10E9"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Kunna: </w:t>
      </w:r>
    </w:p>
    <w:p w:rsidR="008D10E9" w:rsidRDefault="008D10E9" w:rsidP="001370E9">
      <w:pPr>
        <w:autoSpaceDE w:val="0"/>
        <w:autoSpaceDN w:val="0"/>
        <w:adjustRightInd w:val="0"/>
        <w:spacing w:after="0" w:line="240" w:lineRule="auto"/>
        <w:rPr>
          <w:rFonts w:ascii="Times New Roman" w:hAnsi="Times New Roman" w:cs="Times New Roman"/>
          <w:b/>
          <w:bCs/>
          <w:sz w:val="24"/>
          <w:szCs w:val="24"/>
        </w:rPr>
      </w:pPr>
    </w:p>
    <w:p w:rsidR="00294902" w:rsidRPr="008D10E9" w:rsidRDefault="00294902" w:rsidP="001370E9">
      <w:pPr>
        <w:autoSpaceDE w:val="0"/>
        <w:autoSpaceDN w:val="0"/>
        <w:adjustRightInd w:val="0"/>
        <w:spacing w:after="0" w:line="240" w:lineRule="auto"/>
        <w:rPr>
          <w:rFonts w:ascii="Times New Roman" w:hAnsi="Times New Roman" w:cs="Times New Roman"/>
          <w:b/>
          <w:i/>
          <w:sz w:val="24"/>
          <w:szCs w:val="24"/>
        </w:rPr>
      </w:pPr>
      <w:r w:rsidRPr="008D10E9">
        <w:rPr>
          <w:rFonts w:ascii="Times New Roman" w:hAnsi="Times New Roman" w:cs="Times New Roman"/>
          <w:b/>
          <w:i/>
          <w:sz w:val="24"/>
          <w:szCs w:val="24"/>
        </w:rPr>
        <w:t>Akut pankreatit, Kronisk pankreatit, Pankreascancer</w:t>
      </w:r>
    </w:p>
    <w:p w:rsidR="008D10E9" w:rsidRDefault="008D10E9" w:rsidP="001370E9">
      <w:pPr>
        <w:autoSpaceDE w:val="0"/>
        <w:autoSpaceDN w:val="0"/>
        <w:adjustRightInd w:val="0"/>
        <w:spacing w:after="0" w:line="240" w:lineRule="auto"/>
        <w:rPr>
          <w:rFonts w:ascii="Times New Roman" w:hAnsi="Times New Roman" w:cs="Times New Roman"/>
          <w:b/>
          <w:bCs/>
          <w:sz w:val="24"/>
          <w:szCs w:val="24"/>
        </w:rPr>
      </w:pPr>
    </w:p>
    <w:p w:rsidR="008D10E9" w:rsidRDefault="008D10E9"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u w:val="single"/>
        </w:rPr>
        <w:t>Akut pankreatit:</w:t>
      </w:r>
      <w:r>
        <w:rPr>
          <w:rFonts w:ascii="Times New Roman" w:hAnsi="Times New Roman" w:cs="Times New Roman"/>
          <w:bCs/>
          <w:sz w:val="24"/>
          <w:szCs w:val="24"/>
        </w:rPr>
        <w:t xml:space="preserve"> </w:t>
      </w:r>
      <w:r w:rsidR="00F4672D">
        <w:rPr>
          <w:rFonts w:ascii="Times New Roman" w:hAnsi="Times New Roman" w:cs="Times New Roman"/>
          <w:bCs/>
          <w:sz w:val="24"/>
          <w:szCs w:val="24"/>
        </w:rPr>
        <w:t>Alkoholism och gallsten är de vanligaste orsakerna till pankreatit. Innebär ett inflammatoriskt tillstånd i exokrina pankreas som resulterar från skador på de acinära cellera. Trypsin aktiverar de andra proenzymerna i acinära körtlar. Akut pankreatit kan vara subklinisk men även död patienten genom enzymatisk destruktion av pankreas och fettväv, kärlnekros med blödning och svår inflammation. Om man överlever ska eventuella gallstenar opereras bort.</w:t>
      </w:r>
    </w:p>
    <w:p w:rsidR="00F4672D" w:rsidRPr="008D10E9" w:rsidRDefault="00F4672D" w:rsidP="001370E9">
      <w:pPr>
        <w:autoSpaceDE w:val="0"/>
        <w:autoSpaceDN w:val="0"/>
        <w:adjustRightInd w:val="0"/>
        <w:spacing w:after="0" w:line="240" w:lineRule="auto"/>
        <w:rPr>
          <w:rFonts w:ascii="Times New Roman" w:hAnsi="Times New Roman" w:cs="Times New Roman"/>
          <w:bCs/>
          <w:sz w:val="24"/>
          <w:szCs w:val="24"/>
        </w:rPr>
      </w:pPr>
    </w:p>
    <w:p w:rsidR="008D10E9" w:rsidRDefault="008D10E9"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u w:val="single"/>
        </w:rPr>
        <w:t>Kronisk pankreatit:</w:t>
      </w:r>
      <w:r w:rsidR="00F4672D">
        <w:rPr>
          <w:rFonts w:ascii="Times New Roman" w:hAnsi="Times New Roman" w:cs="Times New Roman"/>
          <w:bCs/>
          <w:sz w:val="24"/>
          <w:szCs w:val="24"/>
        </w:rPr>
        <w:t xml:space="preserve"> Kronisk pankreatiti kan ge svåra smärtor och malabsorption. Innebär en progressiv destruktion av pankreatiskt parenkym med oregelbunden fibros och kronisk inflammation. Kan misstolkas för cancer.</w:t>
      </w:r>
    </w:p>
    <w:p w:rsidR="00F4672D" w:rsidRPr="00F4672D" w:rsidRDefault="00F4672D" w:rsidP="001370E9">
      <w:pPr>
        <w:autoSpaceDE w:val="0"/>
        <w:autoSpaceDN w:val="0"/>
        <w:adjustRightInd w:val="0"/>
        <w:spacing w:after="0" w:line="240" w:lineRule="auto"/>
        <w:rPr>
          <w:rFonts w:ascii="Times New Roman" w:hAnsi="Times New Roman" w:cs="Times New Roman"/>
          <w:bCs/>
          <w:sz w:val="24"/>
          <w:szCs w:val="24"/>
        </w:rPr>
      </w:pPr>
    </w:p>
    <w:p w:rsidR="008D10E9" w:rsidRDefault="008D10E9"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u w:val="single"/>
        </w:rPr>
        <w:t>Pankreascancer:</w:t>
      </w:r>
      <w:r w:rsidR="00F4672D">
        <w:rPr>
          <w:rFonts w:ascii="Times New Roman" w:hAnsi="Times New Roman" w:cs="Times New Roman"/>
          <w:bCs/>
          <w:sz w:val="24"/>
          <w:szCs w:val="24"/>
        </w:rPr>
        <w:t xml:space="preserve"> Adenocarcionon i exocrina pankreas är förknippat med hög dödlighet och ett snabbt förlopp. Inte sällan ses multipla trombembolier, Trousseaus tecken. Metastaserar gärna till regionala lymfkörtlar och till levern, samt till peritoneum, lungor, </w:t>
      </w:r>
      <w:r w:rsidR="00B54BE3">
        <w:rPr>
          <w:rFonts w:ascii="Times New Roman" w:hAnsi="Times New Roman" w:cs="Times New Roman"/>
          <w:bCs/>
          <w:sz w:val="24"/>
          <w:szCs w:val="24"/>
        </w:rPr>
        <w:t>binjurarna och skelettet.</w:t>
      </w:r>
    </w:p>
    <w:p w:rsidR="00F4672D" w:rsidRPr="00F4672D" w:rsidRDefault="00F4672D" w:rsidP="001370E9">
      <w:pPr>
        <w:autoSpaceDE w:val="0"/>
        <w:autoSpaceDN w:val="0"/>
        <w:adjustRightInd w:val="0"/>
        <w:spacing w:after="0" w:line="240" w:lineRule="auto"/>
        <w:rPr>
          <w:rFonts w:ascii="Times New Roman" w:hAnsi="Times New Roman" w:cs="Times New Roman"/>
          <w:bCs/>
          <w:sz w:val="24"/>
          <w:szCs w:val="24"/>
        </w:rPr>
      </w:pPr>
    </w:p>
    <w:p w:rsidR="008D10E9" w:rsidRDefault="008D10E9" w:rsidP="001370E9">
      <w:pPr>
        <w:autoSpaceDE w:val="0"/>
        <w:autoSpaceDN w:val="0"/>
        <w:adjustRightInd w:val="0"/>
        <w:spacing w:after="0" w:line="240" w:lineRule="auto"/>
        <w:rPr>
          <w:rFonts w:ascii="Times New Roman" w:hAnsi="Times New Roman" w:cs="Times New Roman"/>
          <w:b/>
          <w:bCs/>
          <w:sz w:val="24"/>
          <w:szCs w:val="24"/>
        </w:rPr>
      </w:pPr>
    </w:p>
    <w:p w:rsidR="008D10E9"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Känna till: </w:t>
      </w:r>
    </w:p>
    <w:p w:rsidR="008D10E9" w:rsidRDefault="008D10E9" w:rsidP="001370E9">
      <w:pPr>
        <w:autoSpaceDE w:val="0"/>
        <w:autoSpaceDN w:val="0"/>
        <w:adjustRightInd w:val="0"/>
        <w:spacing w:after="0" w:line="240" w:lineRule="auto"/>
        <w:rPr>
          <w:rFonts w:ascii="Times New Roman" w:hAnsi="Times New Roman" w:cs="Times New Roman"/>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640506">
        <w:rPr>
          <w:rFonts w:ascii="Times New Roman" w:hAnsi="Times New Roman" w:cs="Times New Roman"/>
          <w:b/>
          <w:i/>
          <w:sz w:val="24"/>
          <w:szCs w:val="24"/>
        </w:rPr>
        <w:t>Cystisk pankreasfibros (”mukoviskidos”), pancreascystor</w:t>
      </w:r>
    </w:p>
    <w:p w:rsidR="00640506" w:rsidRDefault="00640506" w:rsidP="001370E9">
      <w:pPr>
        <w:autoSpaceDE w:val="0"/>
        <w:autoSpaceDN w:val="0"/>
        <w:adjustRightInd w:val="0"/>
        <w:spacing w:after="0" w:line="240" w:lineRule="auto"/>
        <w:rPr>
          <w:rFonts w:ascii="Times New Roman" w:hAnsi="Times New Roman" w:cs="Times New Roman"/>
          <w:b/>
          <w:i/>
          <w:sz w:val="24"/>
          <w:szCs w:val="24"/>
        </w:rPr>
      </w:pPr>
    </w:p>
    <w:p w:rsidR="00640506" w:rsidRDefault="00640506"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Cystisk pankreasfibros:</w:t>
      </w:r>
      <w:r>
        <w:rPr>
          <w:rFonts w:ascii="Times New Roman" w:hAnsi="Times New Roman" w:cs="Times New Roman"/>
          <w:sz w:val="24"/>
          <w:szCs w:val="24"/>
        </w:rPr>
        <w:t xml:space="preserve"> Mukoviskoidos, vid alfa-1-trypsinbrist.</w:t>
      </w:r>
    </w:p>
    <w:p w:rsidR="00640506" w:rsidRPr="00640506" w:rsidRDefault="00640506" w:rsidP="001370E9">
      <w:pPr>
        <w:autoSpaceDE w:val="0"/>
        <w:autoSpaceDN w:val="0"/>
        <w:adjustRightInd w:val="0"/>
        <w:spacing w:after="0" w:line="240" w:lineRule="auto"/>
        <w:rPr>
          <w:rFonts w:ascii="Times New Roman" w:hAnsi="Times New Roman" w:cs="Times New Roman"/>
          <w:sz w:val="24"/>
          <w:szCs w:val="24"/>
        </w:rPr>
      </w:pPr>
    </w:p>
    <w:p w:rsidR="00640506" w:rsidRPr="00640506" w:rsidRDefault="00640506"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Pankreascystor:</w:t>
      </w:r>
      <w:r>
        <w:rPr>
          <w:rFonts w:ascii="Times New Roman" w:hAnsi="Times New Roman" w:cs="Times New Roman"/>
          <w:sz w:val="24"/>
          <w:szCs w:val="24"/>
        </w:rPr>
        <w:t xml:space="preserve"> </w:t>
      </w:r>
    </w:p>
    <w:p w:rsidR="008D10E9" w:rsidRDefault="008D10E9" w:rsidP="001370E9">
      <w:pPr>
        <w:autoSpaceDE w:val="0"/>
        <w:autoSpaceDN w:val="0"/>
        <w:adjustRightInd w:val="0"/>
        <w:spacing w:after="0" w:line="240" w:lineRule="auto"/>
        <w:rPr>
          <w:rFonts w:ascii="Times New Roman" w:hAnsi="Times New Roman" w:cs="Times New Roman"/>
          <w:b/>
          <w:bCs/>
          <w:sz w:val="24"/>
          <w:szCs w:val="24"/>
        </w:rPr>
      </w:pPr>
    </w:p>
    <w:p w:rsidR="008D10E9" w:rsidRDefault="008D10E9" w:rsidP="001370E9">
      <w:pPr>
        <w:autoSpaceDE w:val="0"/>
        <w:autoSpaceDN w:val="0"/>
        <w:adjustRightInd w:val="0"/>
        <w:spacing w:after="0" w:line="240" w:lineRule="auto"/>
        <w:rPr>
          <w:rFonts w:ascii="Times New Roman" w:hAnsi="Times New Roman" w:cs="Times New Roman"/>
          <w:b/>
          <w:bCs/>
          <w:sz w:val="24"/>
          <w:szCs w:val="24"/>
        </w:rPr>
      </w:pPr>
    </w:p>
    <w:p w:rsidR="00294902" w:rsidRPr="009D2C8B"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e. Peritoneum och retroperitoneum</w:t>
      </w:r>
    </w:p>
    <w:p w:rsidR="008D10E9"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Kunna:</w:t>
      </w:r>
    </w:p>
    <w:p w:rsidR="008D10E9" w:rsidRDefault="008D10E9" w:rsidP="001370E9">
      <w:pPr>
        <w:autoSpaceDE w:val="0"/>
        <w:autoSpaceDN w:val="0"/>
        <w:adjustRightInd w:val="0"/>
        <w:spacing w:after="0" w:line="240" w:lineRule="auto"/>
        <w:rPr>
          <w:rFonts w:ascii="Times New Roman" w:hAnsi="Times New Roman" w:cs="Times New Roman"/>
          <w:b/>
          <w:bCs/>
          <w:sz w:val="24"/>
          <w:szCs w:val="24"/>
        </w:rPr>
      </w:pPr>
    </w:p>
    <w:p w:rsidR="00294902" w:rsidRPr="00640506" w:rsidRDefault="00294902" w:rsidP="001370E9">
      <w:pPr>
        <w:autoSpaceDE w:val="0"/>
        <w:autoSpaceDN w:val="0"/>
        <w:adjustRightInd w:val="0"/>
        <w:spacing w:after="0" w:line="240" w:lineRule="auto"/>
        <w:rPr>
          <w:rFonts w:ascii="Times New Roman" w:hAnsi="Times New Roman" w:cs="Times New Roman"/>
          <w:b/>
          <w:i/>
          <w:sz w:val="24"/>
          <w:szCs w:val="24"/>
        </w:rPr>
      </w:pPr>
      <w:r w:rsidRPr="00640506">
        <w:rPr>
          <w:rFonts w:ascii="Times New Roman" w:hAnsi="Times New Roman" w:cs="Times New Roman"/>
          <w:b/>
          <w:i/>
          <w:iCs/>
          <w:sz w:val="24"/>
          <w:szCs w:val="24"/>
        </w:rPr>
        <w:t xml:space="preserve">Cirkulationsrubbningar: </w:t>
      </w:r>
      <w:r w:rsidRPr="00640506">
        <w:rPr>
          <w:rFonts w:ascii="Times New Roman" w:hAnsi="Times New Roman" w:cs="Times New Roman"/>
          <w:b/>
          <w:i/>
          <w:sz w:val="24"/>
          <w:szCs w:val="24"/>
        </w:rPr>
        <w:t>Inflammatorisk ascites, Cirkulatorisk ascites, Tumörbetingad ascites,</w:t>
      </w:r>
      <w:r w:rsidR="00640506">
        <w:rPr>
          <w:rFonts w:ascii="Times New Roman" w:hAnsi="Times New Roman" w:cs="Times New Roman"/>
          <w:b/>
          <w:i/>
          <w:sz w:val="24"/>
          <w:szCs w:val="24"/>
        </w:rPr>
        <w:t xml:space="preserve"> </w:t>
      </w:r>
      <w:r w:rsidRPr="00640506">
        <w:rPr>
          <w:rFonts w:ascii="Times New Roman" w:hAnsi="Times New Roman" w:cs="Times New Roman"/>
          <w:b/>
          <w:i/>
          <w:sz w:val="24"/>
          <w:szCs w:val="24"/>
        </w:rPr>
        <w:t>Hemoperitoneum</w:t>
      </w:r>
    </w:p>
    <w:p w:rsidR="008D10E9" w:rsidRDefault="008D10E9" w:rsidP="001370E9">
      <w:pPr>
        <w:autoSpaceDE w:val="0"/>
        <w:autoSpaceDN w:val="0"/>
        <w:adjustRightInd w:val="0"/>
        <w:spacing w:after="0" w:line="240" w:lineRule="auto"/>
        <w:rPr>
          <w:rFonts w:ascii="Times New Roman" w:hAnsi="Times New Roman" w:cs="Times New Roman"/>
          <w:i/>
          <w:iCs/>
          <w:sz w:val="24"/>
          <w:szCs w:val="24"/>
        </w:rPr>
      </w:pPr>
    </w:p>
    <w:p w:rsidR="00640506" w:rsidRPr="00640506" w:rsidRDefault="00640506" w:rsidP="001370E9">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b/>
          <w:iCs/>
          <w:sz w:val="24"/>
          <w:szCs w:val="24"/>
          <w:u w:val="single"/>
        </w:rPr>
        <w:t>Inflammatorisk ascites:</w:t>
      </w:r>
      <w:r>
        <w:rPr>
          <w:rFonts w:ascii="Times New Roman" w:hAnsi="Times New Roman" w:cs="Times New Roman"/>
          <w:iCs/>
          <w:sz w:val="24"/>
          <w:szCs w:val="24"/>
        </w:rPr>
        <w:t xml:space="preserve"> </w:t>
      </w:r>
    </w:p>
    <w:p w:rsidR="00640506" w:rsidRDefault="00640506" w:rsidP="001370E9">
      <w:pPr>
        <w:autoSpaceDE w:val="0"/>
        <w:autoSpaceDN w:val="0"/>
        <w:adjustRightInd w:val="0"/>
        <w:spacing w:after="0" w:line="240" w:lineRule="auto"/>
        <w:rPr>
          <w:rFonts w:ascii="Times New Roman" w:hAnsi="Times New Roman" w:cs="Times New Roman"/>
          <w:b/>
          <w:iCs/>
          <w:sz w:val="24"/>
          <w:szCs w:val="24"/>
          <w:u w:val="single"/>
        </w:rPr>
      </w:pPr>
      <w:r>
        <w:rPr>
          <w:rFonts w:ascii="Times New Roman" w:hAnsi="Times New Roman" w:cs="Times New Roman"/>
          <w:b/>
          <w:iCs/>
          <w:sz w:val="24"/>
          <w:szCs w:val="24"/>
          <w:u w:val="single"/>
        </w:rPr>
        <w:t>Cirkulatorisk ascites:</w:t>
      </w:r>
    </w:p>
    <w:p w:rsidR="00640506" w:rsidRDefault="00640506" w:rsidP="001370E9">
      <w:pPr>
        <w:autoSpaceDE w:val="0"/>
        <w:autoSpaceDN w:val="0"/>
        <w:adjustRightInd w:val="0"/>
        <w:spacing w:after="0" w:line="240" w:lineRule="auto"/>
        <w:rPr>
          <w:rFonts w:ascii="Times New Roman" w:hAnsi="Times New Roman" w:cs="Times New Roman"/>
          <w:b/>
          <w:iCs/>
          <w:sz w:val="24"/>
          <w:szCs w:val="24"/>
          <w:u w:val="single"/>
        </w:rPr>
      </w:pPr>
      <w:r>
        <w:rPr>
          <w:rFonts w:ascii="Times New Roman" w:hAnsi="Times New Roman" w:cs="Times New Roman"/>
          <w:b/>
          <w:iCs/>
          <w:sz w:val="24"/>
          <w:szCs w:val="24"/>
          <w:u w:val="single"/>
        </w:rPr>
        <w:t>Tumörbetingad ascites:</w:t>
      </w:r>
    </w:p>
    <w:p w:rsidR="00870A2D" w:rsidRDefault="00870A2D" w:rsidP="001370E9">
      <w:pPr>
        <w:autoSpaceDE w:val="0"/>
        <w:autoSpaceDN w:val="0"/>
        <w:adjustRightInd w:val="0"/>
        <w:spacing w:after="0" w:line="240" w:lineRule="auto"/>
        <w:rPr>
          <w:rFonts w:ascii="Times New Roman" w:hAnsi="Times New Roman" w:cs="Times New Roman"/>
          <w:b/>
          <w:iCs/>
          <w:sz w:val="24"/>
          <w:szCs w:val="24"/>
          <w:u w:val="single"/>
        </w:rPr>
      </w:pPr>
    </w:p>
    <w:p w:rsidR="00640506" w:rsidRDefault="00640506" w:rsidP="001370E9">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b/>
          <w:iCs/>
          <w:sz w:val="24"/>
          <w:szCs w:val="24"/>
          <w:u w:val="single"/>
        </w:rPr>
        <w:t>Hemoperitoneum:</w:t>
      </w:r>
      <w:r w:rsidR="002831EB">
        <w:rPr>
          <w:rFonts w:ascii="Times New Roman" w:hAnsi="Times New Roman" w:cs="Times New Roman"/>
          <w:iCs/>
          <w:sz w:val="24"/>
          <w:szCs w:val="24"/>
        </w:rPr>
        <w:t xml:space="preserve"> Blödning i peritonealkaviteten.</w:t>
      </w:r>
    </w:p>
    <w:p w:rsidR="002831EB" w:rsidRPr="002831EB" w:rsidRDefault="002831EB" w:rsidP="001370E9">
      <w:pPr>
        <w:autoSpaceDE w:val="0"/>
        <w:autoSpaceDN w:val="0"/>
        <w:adjustRightInd w:val="0"/>
        <w:spacing w:after="0" w:line="240" w:lineRule="auto"/>
        <w:rPr>
          <w:rFonts w:ascii="Times New Roman" w:hAnsi="Times New Roman" w:cs="Times New Roman"/>
          <w:iCs/>
          <w:sz w:val="24"/>
          <w:szCs w:val="24"/>
        </w:rPr>
      </w:pPr>
    </w:p>
    <w:p w:rsidR="00640506" w:rsidRDefault="00640506" w:rsidP="001370E9">
      <w:pPr>
        <w:autoSpaceDE w:val="0"/>
        <w:autoSpaceDN w:val="0"/>
        <w:adjustRightInd w:val="0"/>
        <w:spacing w:after="0" w:line="240" w:lineRule="auto"/>
        <w:rPr>
          <w:rFonts w:ascii="Times New Roman" w:hAnsi="Times New Roman" w:cs="Times New Roman"/>
          <w:i/>
          <w:iCs/>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640506">
        <w:rPr>
          <w:rFonts w:ascii="Times New Roman" w:hAnsi="Times New Roman" w:cs="Times New Roman"/>
          <w:b/>
          <w:i/>
          <w:iCs/>
          <w:sz w:val="24"/>
          <w:szCs w:val="24"/>
        </w:rPr>
        <w:t xml:space="preserve">Tumörer: </w:t>
      </w:r>
      <w:r w:rsidRPr="00640506">
        <w:rPr>
          <w:rFonts w:ascii="Times New Roman" w:hAnsi="Times New Roman" w:cs="Times New Roman"/>
          <w:b/>
          <w:i/>
          <w:sz w:val="24"/>
          <w:szCs w:val="24"/>
        </w:rPr>
        <w:t>Carcinosis peritonei</w:t>
      </w:r>
    </w:p>
    <w:p w:rsidR="002831EB" w:rsidRDefault="002831EB" w:rsidP="001370E9">
      <w:pPr>
        <w:autoSpaceDE w:val="0"/>
        <w:autoSpaceDN w:val="0"/>
        <w:adjustRightInd w:val="0"/>
        <w:spacing w:after="0" w:line="240" w:lineRule="auto"/>
        <w:rPr>
          <w:rFonts w:ascii="Times New Roman" w:hAnsi="Times New Roman" w:cs="Times New Roman"/>
          <w:b/>
          <w:i/>
          <w:sz w:val="24"/>
          <w:szCs w:val="24"/>
        </w:rPr>
      </w:pPr>
    </w:p>
    <w:p w:rsidR="002831EB" w:rsidRPr="002831EB" w:rsidRDefault="002831EB"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Primärt peritonealt carcinom presenterar sig som tumörmassor som involverar omentet och peritoneum. Morfologiskt identiskt med seröst carcinom i ovariet.</w:t>
      </w:r>
    </w:p>
    <w:p w:rsidR="008D10E9" w:rsidRDefault="008D10E9" w:rsidP="001370E9">
      <w:pPr>
        <w:autoSpaceDE w:val="0"/>
        <w:autoSpaceDN w:val="0"/>
        <w:adjustRightInd w:val="0"/>
        <w:spacing w:after="0" w:line="240" w:lineRule="auto"/>
        <w:rPr>
          <w:rFonts w:ascii="Times New Roman" w:hAnsi="Times New Roman" w:cs="Times New Roman"/>
          <w:b/>
          <w:bCs/>
          <w:sz w:val="24"/>
          <w:szCs w:val="24"/>
        </w:rPr>
      </w:pPr>
    </w:p>
    <w:p w:rsidR="008D10E9" w:rsidRDefault="008D10E9" w:rsidP="001370E9">
      <w:pPr>
        <w:autoSpaceDE w:val="0"/>
        <w:autoSpaceDN w:val="0"/>
        <w:adjustRightInd w:val="0"/>
        <w:spacing w:after="0" w:line="240" w:lineRule="auto"/>
        <w:rPr>
          <w:rFonts w:ascii="Times New Roman" w:hAnsi="Times New Roman" w:cs="Times New Roman"/>
          <w:b/>
          <w:bCs/>
          <w:sz w:val="24"/>
          <w:szCs w:val="24"/>
        </w:rPr>
      </w:pPr>
    </w:p>
    <w:p w:rsidR="008D10E9"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Känna till: </w:t>
      </w:r>
    </w:p>
    <w:p w:rsidR="008D10E9" w:rsidRDefault="008D10E9" w:rsidP="001370E9">
      <w:pPr>
        <w:autoSpaceDE w:val="0"/>
        <w:autoSpaceDN w:val="0"/>
        <w:adjustRightInd w:val="0"/>
        <w:spacing w:after="0" w:line="240" w:lineRule="auto"/>
        <w:rPr>
          <w:rFonts w:ascii="Times New Roman" w:hAnsi="Times New Roman" w:cs="Times New Roman"/>
          <w:b/>
          <w:bCs/>
          <w:sz w:val="24"/>
          <w:szCs w:val="24"/>
        </w:rPr>
      </w:pPr>
    </w:p>
    <w:p w:rsidR="00294902" w:rsidRPr="002831EB" w:rsidRDefault="00294902" w:rsidP="001370E9">
      <w:pPr>
        <w:autoSpaceDE w:val="0"/>
        <w:autoSpaceDN w:val="0"/>
        <w:adjustRightInd w:val="0"/>
        <w:spacing w:after="0" w:line="240" w:lineRule="auto"/>
        <w:rPr>
          <w:rFonts w:ascii="Times New Roman" w:hAnsi="Times New Roman" w:cs="Times New Roman"/>
          <w:b/>
          <w:i/>
          <w:sz w:val="24"/>
          <w:szCs w:val="24"/>
        </w:rPr>
      </w:pPr>
      <w:r w:rsidRPr="002831EB">
        <w:rPr>
          <w:rFonts w:ascii="Times New Roman" w:hAnsi="Times New Roman" w:cs="Times New Roman"/>
          <w:b/>
          <w:i/>
          <w:iCs/>
          <w:sz w:val="24"/>
          <w:szCs w:val="24"/>
        </w:rPr>
        <w:t xml:space="preserve">Inflammation: </w:t>
      </w:r>
      <w:r w:rsidRPr="002831EB">
        <w:rPr>
          <w:rFonts w:ascii="Times New Roman" w:hAnsi="Times New Roman" w:cs="Times New Roman"/>
          <w:b/>
          <w:i/>
          <w:sz w:val="24"/>
          <w:szCs w:val="24"/>
        </w:rPr>
        <w:t>Bakteriell peritonit, subfrenisk abscess, aseptisk peritonit.</w:t>
      </w:r>
    </w:p>
    <w:p w:rsidR="002831EB" w:rsidRDefault="002831EB" w:rsidP="001370E9">
      <w:pPr>
        <w:autoSpaceDE w:val="0"/>
        <w:autoSpaceDN w:val="0"/>
        <w:adjustRightInd w:val="0"/>
        <w:spacing w:after="0" w:line="240" w:lineRule="auto"/>
        <w:rPr>
          <w:rFonts w:ascii="Times New Roman" w:hAnsi="Times New Roman" w:cs="Times New Roman"/>
          <w:sz w:val="24"/>
          <w:szCs w:val="24"/>
        </w:rPr>
      </w:pPr>
    </w:p>
    <w:p w:rsidR="002831EB" w:rsidRDefault="002831EB"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Bakteriell peritonit:</w:t>
      </w:r>
      <w:r w:rsidR="00D77C80">
        <w:rPr>
          <w:rFonts w:ascii="Times New Roman" w:hAnsi="Times New Roman" w:cs="Times New Roman"/>
          <w:sz w:val="24"/>
          <w:szCs w:val="24"/>
        </w:rPr>
        <w:t xml:space="preserve"> Den vanligaste orsaken till bakteriell peritonit är perforation av att organ.</w:t>
      </w:r>
    </w:p>
    <w:p w:rsidR="00D77C80" w:rsidRPr="00D77C80" w:rsidRDefault="00D77C80" w:rsidP="001370E9">
      <w:pPr>
        <w:autoSpaceDE w:val="0"/>
        <w:autoSpaceDN w:val="0"/>
        <w:adjustRightInd w:val="0"/>
        <w:spacing w:after="0" w:line="240" w:lineRule="auto"/>
        <w:rPr>
          <w:rFonts w:ascii="Times New Roman" w:hAnsi="Times New Roman" w:cs="Times New Roman"/>
          <w:sz w:val="24"/>
          <w:szCs w:val="24"/>
        </w:rPr>
      </w:pPr>
    </w:p>
    <w:p w:rsidR="002831EB" w:rsidRDefault="002831EB"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Subfrenisk abscess:</w:t>
      </w:r>
      <w:r w:rsidR="00D77C80">
        <w:rPr>
          <w:rFonts w:ascii="Times New Roman" w:hAnsi="Times New Roman" w:cs="Times New Roman"/>
          <w:sz w:val="24"/>
          <w:szCs w:val="24"/>
        </w:rPr>
        <w:t xml:space="preserve"> </w:t>
      </w:r>
    </w:p>
    <w:p w:rsidR="00D77C80" w:rsidRPr="00D77C80" w:rsidRDefault="00D77C80" w:rsidP="001370E9">
      <w:pPr>
        <w:autoSpaceDE w:val="0"/>
        <w:autoSpaceDN w:val="0"/>
        <w:adjustRightInd w:val="0"/>
        <w:spacing w:after="0" w:line="240" w:lineRule="auto"/>
        <w:rPr>
          <w:rFonts w:ascii="Times New Roman" w:hAnsi="Times New Roman" w:cs="Times New Roman"/>
          <w:sz w:val="24"/>
          <w:szCs w:val="24"/>
        </w:rPr>
      </w:pPr>
    </w:p>
    <w:p w:rsidR="002831EB" w:rsidRPr="00D77C80" w:rsidRDefault="002831EB"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Aseptisk peritonit:</w:t>
      </w:r>
      <w:r w:rsidR="00D77C80">
        <w:rPr>
          <w:rFonts w:ascii="Times New Roman" w:hAnsi="Times New Roman" w:cs="Times New Roman"/>
          <w:sz w:val="24"/>
          <w:szCs w:val="24"/>
        </w:rPr>
        <w:t xml:space="preserve"> </w:t>
      </w:r>
    </w:p>
    <w:p w:rsidR="003748DC" w:rsidRDefault="003748DC" w:rsidP="001370E9">
      <w:pPr>
        <w:autoSpaceDE w:val="0"/>
        <w:autoSpaceDN w:val="0"/>
        <w:adjustRightInd w:val="0"/>
        <w:spacing w:after="0" w:line="240" w:lineRule="auto"/>
        <w:rPr>
          <w:rFonts w:ascii="Times New Roman" w:hAnsi="Times New Roman" w:cs="Times New Roman"/>
          <w:b/>
          <w:bCs/>
          <w:sz w:val="24"/>
          <w:szCs w:val="24"/>
        </w:rPr>
      </w:pPr>
    </w:p>
    <w:p w:rsidR="003748DC" w:rsidRDefault="003748DC" w:rsidP="001370E9">
      <w:pPr>
        <w:autoSpaceDE w:val="0"/>
        <w:autoSpaceDN w:val="0"/>
        <w:adjustRightInd w:val="0"/>
        <w:spacing w:after="0" w:line="240" w:lineRule="auto"/>
        <w:rPr>
          <w:rFonts w:ascii="Times New Roman" w:hAnsi="Times New Roman" w:cs="Times New Roman"/>
          <w:b/>
          <w:bCs/>
          <w:sz w:val="24"/>
          <w:szCs w:val="24"/>
        </w:rPr>
      </w:pPr>
    </w:p>
    <w:p w:rsidR="00294902" w:rsidRPr="004D4E62" w:rsidRDefault="00294902" w:rsidP="001370E9">
      <w:pPr>
        <w:autoSpaceDE w:val="0"/>
        <w:autoSpaceDN w:val="0"/>
        <w:adjustRightInd w:val="0"/>
        <w:spacing w:after="0" w:line="240" w:lineRule="auto"/>
        <w:rPr>
          <w:rFonts w:ascii="Times New Roman" w:hAnsi="Times New Roman" w:cs="Times New Roman"/>
          <w:b/>
          <w:bCs/>
          <w:sz w:val="32"/>
          <w:szCs w:val="32"/>
        </w:rPr>
      </w:pPr>
      <w:r w:rsidRPr="004D4E62">
        <w:rPr>
          <w:rFonts w:ascii="Times New Roman" w:hAnsi="Times New Roman" w:cs="Times New Roman"/>
          <w:b/>
          <w:bCs/>
          <w:sz w:val="32"/>
          <w:szCs w:val="32"/>
        </w:rPr>
        <w:t>2. Hud</w:t>
      </w:r>
    </w:p>
    <w:p w:rsidR="004D4E62"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Kunna: </w:t>
      </w:r>
    </w:p>
    <w:p w:rsidR="004D4E62" w:rsidRDefault="004D4E62" w:rsidP="001370E9">
      <w:pPr>
        <w:autoSpaceDE w:val="0"/>
        <w:autoSpaceDN w:val="0"/>
        <w:adjustRightInd w:val="0"/>
        <w:spacing w:after="0" w:line="240" w:lineRule="auto"/>
        <w:rPr>
          <w:rFonts w:ascii="Times New Roman" w:hAnsi="Times New Roman" w:cs="Times New Roman"/>
          <w:b/>
          <w:bCs/>
          <w:sz w:val="24"/>
          <w:szCs w:val="24"/>
        </w:rPr>
      </w:pPr>
    </w:p>
    <w:p w:rsidR="00294902" w:rsidRPr="004D4E62" w:rsidRDefault="00294902" w:rsidP="001370E9">
      <w:pPr>
        <w:autoSpaceDE w:val="0"/>
        <w:autoSpaceDN w:val="0"/>
        <w:adjustRightInd w:val="0"/>
        <w:spacing w:after="0" w:line="240" w:lineRule="auto"/>
        <w:rPr>
          <w:rFonts w:ascii="Times New Roman" w:hAnsi="Times New Roman" w:cs="Times New Roman"/>
          <w:b/>
          <w:i/>
          <w:sz w:val="24"/>
          <w:szCs w:val="24"/>
        </w:rPr>
      </w:pPr>
      <w:r w:rsidRPr="004D4E62">
        <w:rPr>
          <w:rFonts w:ascii="Times New Roman" w:hAnsi="Times New Roman" w:cs="Times New Roman"/>
          <w:b/>
          <w:i/>
          <w:iCs/>
          <w:sz w:val="24"/>
          <w:szCs w:val="24"/>
        </w:rPr>
        <w:t xml:space="preserve">Epiteliala tumörlika tillstånd, benigna/premaligna: </w:t>
      </w:r>
      <w:r w:rsidRPr="004D4E62">
        <w:rPr>
          <w:rFonts w:ascii="Times New Roman" w:hAnsi="Times New Roman" w:cs="Times New Roman"/>
          <w:b/>
          <w:i/>
          <w:sz w:val="24"/>
          <w:szCs w:val="24"/>
        </w:rPr>
        <w:t>Molluscum contagiosum,</w:t>
      </w:r>
    </w:p>
    <w:p w:rsidR="00294902" w:rsidRPr="004D4E62" w:rsidRDefault="00294902" w:rsidP="001370E9">
      <w:pPr>
        <w:autoSpaceDE w:val="0"/>
        <w:autoSpaceDN w:val="0"/>
        <w:adjustRightInd w:val="0"/>
        <w:spacing w:after="0" w:line="240" w:lineRule="auto"/>
        <w:rPr>
          <w:rFonts w:ascii="Times New Roman" w:hAnsi="Times New Roman" w:cs="Times New Roman"/>
          <w:b/>
          <w:i/>
          <w:sz w:val="24"/>
          <w:szCs w:val="24"/>
        </w:rPr>
      </w:pPr>
      <w:r w:rsidRPr="004D4E62">
        <w:rPr>
          <w:rFonts w:ascii="Times New Roman" w:hAnsi="Times New Roman" w:cs="Times New Roman"/>
          <w:b/>
          <w:i/>
          <w:sz w:val="24"/>
          <w:szCs w:val="24"/>
        </w:rPr>
        <w:t>Verruca vulgaris, verruca plana, verruca palmoplantaris, Epidermal nevus,</w:t>
      </w:r>
    </w:p>
    <w:p w:rsidR="00294902" w:rsidRPr="004D4E62" w:rsidRDefault="00294902" w:rsidP="001370E9">
      <w:pPr>
        <w:autoSpaceDE w:val="0"/>
        <w:autoSpaceDN w:val="0"/>
        <w:adjustRightInd w:val="0"/>
        <w:spacing w:after="0" w:line="240" w:lineRule="auto"/>
        <w:rPr>
          <w:rFonts w:ascii="Times New Roman" w:hAnsi="Times New Roman" w:cs="Times New Roman"/>
          <w:b/>
          <w:i/>
          <w:sz w:val="24"/>
          <w:szCs w:val="24"/>
        </w:rPr>
      </w:pPr>
      <w:r w:rsidRPr="004D4E62">
        <w:rPr>
          <w:rFonts w:ascii="Times New Roman" w:hAnsi="Times New Roman" w:cs="Times New Roman"/>
          <w:b/>
          <w:i/>
          <w:sz w:val="24"/>
          <w:szCs w:val="24"/>
        </w:rPr>
        <w:t xml:space="preserve">Epidermoidcysta, </w:t>
      </w:r>
      <w:proofErr w:type="gramStart"/>
      <w:r w:rsidRPr="004D4E62">
        <w:rPr>
          <w:rFonts w:ascii="Times New Roman" w:hAnsi="Times New Roman" w:cs="Times New Roman"/>
          <w:b/>
          <w:i/>
          <w:sz w:val="24"/>
          <w:szCs w:val="24"/>
        </w:rPr>
        <w:t>atherom ,</w:t>
      </w:r>
      <w:proofErr w:type="gramEnd"/>
      <w:r w:rsidRPr="004D4E62">
        <w:rPr>
          <w:rFonts w:ascii="Times New Roman" w:hAnsi="Times New Roman" w:cs="Times New Roman"/>
          <w:b/>
          <w:i/>
          <w:sz w:val="24"/>
          <w:szCs w:val="24"/>
        </w:rPr>
        <w:t xml:space="preserve"> Seborrhoisk keratos, Keratoacantom, Aktinisk</w:t>
      </w: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4D4E62">
        <w:rPr>
          <w:rFonts w:ascii="Times New Roman" w:hAnsi="Times New Roman" w:cs="Times New Roman"/>
          <w:b/>
          <w:i/>
          <w:sz w:val="24"/>
          <w:szCs w:val="24"/>
        </w:rPr>
        <w:t>keratos, Mb Bowen.</w:t>
      </w:r>
    </w:p>
    <w:p w:rsidR="004D4E62" w:rsidRDefault="004D4E62" w:rsidP="001370E9">
      <w:pPr>
        <w:autoSpaceDE w:val="0"/>
        <w:autoSpaceDN w:val="0"/>
        <w:adjustRightInd w:val="0"/>
        <w:spacing w:after="0" w:line="240" w:lineRule="auto"/>
        <w:rPr>
          <w:rFonts w:ascii="Times New Roman" w:hAnsi="Times New Roman" w:cs="Times New Roman"/>
          <w:b/>
          <w:i/>
          <w:sz w:val="24"/>
          <w:szCs w:val="24"/>
        </w:rPr>
      </w:pPr>
    </w:p>
    <w:p w:rsidR="004D4E62" w:rsidRDefault="004D4E62" w:rsidP="001370E9">
      <w:pPr>
        <w:autoSpaceDE w:val="0"/>
        <w:autoSpaceDN w:val="0"/>
        <w:adjustRightInd w:val="0"/>
        <w:spacing w:after="0" w:line="240" w:lineRule="auto"/>
        <w:rPr>
          <w:rFonts w:ascii="Times New Roman" w:hAnsi="Times New Roman" w:cs="Times New Roman"/>
          <w:sz w:val="24"/>
          <w:szCs w:val="24"/>
        </w:rPr>
      </w:pPr>
      <w:r w:rsidRPr="00D84B55">
        <w:rPr>
          <w:rFonts w:ascii="Times New Roman" w:hAnsi="Times New Roman" w:cs="Times New Roman"/>
          <w:b/>
          <w:sz w:val="24"/>
          <w:szCs w:val="24"/>
          <w:u w:val="single"/>
        </w:rPr>
        <w:t>Molluscum contagiosum:</w:t>
      </w:r>
      <w:r w:rsidRPr="00D84B55">
        <w:rPr>
          <w:rFonts w:ascii="Times New Roman" w:hAnsi="Times New Roman" w:cs="Times New Roman"/>
          <w:sz w:val="24"/>
          <w:szCs w:val="24"/>
        </w:rPr>
        <w:t xml:space="preserve"> </w:t>
      </w:r>
      <w:r w:rsidR="00D84B55" w:rsidRPr="00D84B55">
        <w:rPr>
          <w:rFonts w:ascii="Times New Roman" w:hAnsi="Times New Roman" w:cs="Times New Roman"/>
          <w:sz w:val="24"/>
          <w:szCs w:val="24"/>
        </w:rPr>
        <w:t>Detta är virusorsakade</w:t>
      </w:r>
      <w:r w:rsidR="00AA351D">
        <w:rPr>
          <w:rFonts w:ascii="Times New Roman" w:hAnsi="Times New Roman" w:cs="Times New Roman"/>
          <w:sz w:val="24"/>
          <w:szCs w:val="24"/>
        </w:rPr>
        <w:t xml:space="preserve"> (Pox)</w:t>
      </w:r>
      <w:r w:rsidR="00D84B55" w:rsidRPr="00D84B55">
        <w:rPr>
          <w:rFonts w:ascii="Times New Roman" w:hAnsi="Times New Roman" w:cs="Times New Roman"/>
          <w:sz w:val="24"/>
          <w:szCs w:val="24"/>
        </w:rPr>
        <w:t xml:space="preserve"> hudförändringar som smittar via kontakt. </w:t>
      </w:r>
      <w:r w:rsidR="00D84B55">
        <w:rPr>
          <w:rFonts w:ascii="Times New Roman" w:hAnsi="Times New Roman" w:cs="Times New Roman"/>
          <w:sz w:val="24"/>
          <w:szCs w:val="24"/>
        </w:rPr>
        <w:t>De är vanliga hos barn och sexuellt aktiva undomar. Makroskopiskt ses multipla kliande, lätt rodnade, upp till 4 mm</w:t>
      </w:r>
      <w:r w:rsidR="00AA351D">
        <w:rPr>
          <w:rFonts w:ascii="Times New Roman" w:hAnsi="Times New Roman" w:cs="Times New Roman"/>
          <w:sz w:val="24"/>
          <w:szCs w:val="24"/>
        </w:rPr>
        <w:t xml:space="preserve"> stora noduli med en central ”navel”. De återfinns ofta i ansiktet, på bålen eller i anogenitalområdet. Mikroskopiskt ses välavgränsad bägarliknande epitelial proliferation. Centralt ses en plugg av keratinocyter fyllda med viruspartiklar. </w:t>
      </w:r>
    </w:p>
    <w:p w:rsidR="00AA351D" w:rsidRDefault="00AA351D" w:rsidP="001370E9">
      <w:pPr>
        <w:autoSpaceDE w:val="0"/>
        <w:autoSpaceDN w:val="0"/>
        <w:adjustRightInd w:val="0"/>
        <w:spacing w:after="0" w:line="240" w:lineRule="auto"/>
        <w:rPr>
          <w:rFonts w:ascii="Times New Roman" w:hAnsi="Times New Roman" w:cs="Times New Roman"/>
          <w:sz w:val="24"/>
          <w:szCs w:val="24"/>
        </w:rPr>
      </w:pPr>
    </w:p>
    <w:p w:rsidR="00AA351D" w:rsidRDefault="00AA351D" w:rsidP="001370E9">
      <w:pPr>
        <w:autoSpaceDE w:val="0"/>
        <w:autoSpaceDN w:val="0"/>
        <w:adjustRightInd w:val="0"/>
        <w:spacing w:after="0" w:line="240" w:lineRule="auto"/>
        <w:rPr>
          <w:rFonts w:ascii="Times New Roman" w:hAnsi="Times New Roman" w:cs="Times New Roman"/>
          <w:sz w:val="24"/>
          <w:szCs w:val="24"/>
        </w:rPr>
      </w:pPr>
      <w:r>
        <w:rPr>
          <w:noProof/>
          <w:lang w:eastAsia="sv-SE"/>
        </w:rPr>
        <w:drawing>
          <wp:inline distT="0" distB="0" distL="0" distR="0">
            <wp:extent cx="4876800" cy="3200400"/>
            <wp:effectExtent l="19050" t="0" r="0" b="0"/>
            <wp:docPr id="11" name="Bild 10" descr="http://www.primehealthchannel.com/wp-content/uploads/2012/01/Molluscum-Contagiosum-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rimehealthchannel.com/wp-content/uploads/2012/01/Molluscum-Contagiosum-Photos.jpg"/>
                    <pic:cNvPicPr>
                      <a:picLocks noChangeAspect="1" noChangeArrowheads="1"/>
                    </pic:cNvPicPr>
                  </pic:nvPicPr>
                  <pic:blipFill>
                    <a:blip r:embed="rId30" cstate="print"/>
                    <a:srcRect/>
                    <a:stretch>
                      <a:fillRect/>
                    </a:stretch>
                  </pic:blipFill>
                  <pic:spPr bwMode="auto">
                    <a:xfrm>
                      <a:off x="0" y="0"/>
                      <a:ext cx="4876800" cy="3200400"/>
                    </a:xfrm>
                    <a:prstGeom prst="rect">
                      <a:avLst/>
                    </a:prstGeom>
                    <a:noFill/>
                    <a:ln w="9525">
                      <a:noFill/>
                      <a:miter lim="800000"/>
                      <a:headEnd/>
                      <a:tailEnd/>
                    </a:ln>
                  </pic:spPr>
                </pic:pic>
              </a:graphicData>
            </a:graphic>
          </wp:inline>
        </w:drawing>
      </w:r>
    </w:p>
    <w:p w:rsidR="00AA351D" w:rsidRDefault="00AA351D" w:rsidP="001370E9">
      <w:pPr>
        <w:autoSpaceDE w:val="0"/>
        <w:autoSpaceDN w:val="0"/>
        <w:adjustRightInd w:val="0"/>
        <w:spacing w:after="0" w:line="240" w:lineRule="auto"/>
        <w:rPr>
          <w:rFonts w:ascii="Times New Roman" w:hAnsi="Times New Roman" w:cs="Times New Roman"/>
          <w:sz w:val="24"/>
          <w:szCs w:val="24"/>
        </w:rPr>
      </w:pPr>
      <w:r>
        <w:rPr>
          <w:noProof/>
          <w:lang w:eastAsia="sv-SE"/>
        </w:rPr>
        <w:lastRenderedPageBreak/>
        <w:drawing>
          <wp:inline distT="0" distB="0" distL="0" distR="0">
            <wp:extent cx="4714875" cy="3533775"/>
            <wp:effectExtent l="19050" t="0" r="9525" b="0"/>
            <wp:docPr id="12" name="Bild 13" descr="http://www.webpathology.com/gallery/album/large/Molluscum-contagios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webpathology.com/gallery/album/large/Molluscum-contagiosum.jpg"/>
                    <pic:cNvPicPr>
                      <a:picLocks noChangeAspect="1" noChangeArrowheads="1"/>
                    </pic:cNvPicPr>
                  </pic:nvPicPr>
                  <pic:blipFill>
                    <a:blip r:embed="rId31" cstate="print"/>
                    <a:srcRect/>
                    <a:stretch>
                      <a:fillRect/>
                    </a:stretch>
                  </pic:blipFill>
                  <pic:spPr bwMode="auto">
                    <a:xfrm>
                      <a:off x="0" y="0"/>
                      <a:ext cx="4714875" cy="3533775"/>
                    </a:xfrm>
                    <a:prstGeom prst="rect">
                      <a:avLst/>
                    </a:prstGeom>
                    <a:noFill/>
                    <a:ln w="9525">
                      <a:noFill/>
                      <a:miter lim="800000"/>
                      <a:headEnd/>
                      <a:tailEnd/>
                    </a:ln>
                  </pic:spPr>
                </pic:pic>
              </a:graphicData>
            </a:graphic>
          </wp:inline>
        </w:drawing>
      </w:r>
    </w:p>
    <w:p w:rsidR="00AA351D" w:rsidRPr="00D84B55" w:rsidRDefault="00AA351D" w:rsidP="001370E9">
      <w:pPr>
        <w:autoSpaceDE w:val="0"/>
        <w:autoSpaceDN w:val="0"/>
        <w:adjustRightInd w:val="0"/>
        <w:spacing w:after="0" w:line="240" w:lineRule="auto"/>
        <w:rPr>
          <w:rFonts w:ascii="Times New Roman" w:hAnsi="Times New Roman" w:cs="Times New Roman"/>
          <w:sz w:val="24"/>
          <w:szCs w:val="24"/>
        </w:rPr>
      </w:pPr>
    </w:p>
    <w:p w:rsidR="00D32B12" w:rsidRDefault="004D4E62" w:rsidP="001370E9">
      <w:pPr>
        <w:autoSpaceDE w:val="0"/>
        <w:autoSpaceDN w:val="0"/>
        <w:adjustRightInd w:val="0"/>
        <w:spacing w:after="0" w:line="240" w:lineRule="auto"/>
        <w:rPr>
          <w:rFonts w:ascii="Times New Roman" w:hAnsi="Times New Roman" w:cs="Times New Roman"/>
          <w:sz w:val="24"/>
          <w:szCs w:val="24"/>
        </w:rPr>
      </w:pPr>
      <w:r w:rsidRPr="00AA351D">
        <w:rPr>
          <w:rFonts w:ascii="Times New Roman" w:hAnsi="Times New Roman" w:cs="Times New Roman"/>
          <w:b/>
          <w:sz w:val="24"/>
          <w:szCs w:val="24"/>
          <w:u w:val="single"/>
        </w:rPr>
        <w:t>Verruca vulgaris:</w:t>
      </w:r>
      <w:r w:rsidR="00AA351D">
        <w:rPr>
          <w:rFonts w:ascii="Times New Roman" w:hAnsi="Times New Roman" w:cs="Times New Roman"/>
          <w:sz w:val="24"/>
          <w:szCs w:val="24"/>
        </w:rPr>
        <w:t xml:space="preserve"> </w:t>
      </w:r>
      <w:r w:rsidR="00707357">
        <w:rPr>
          <w:rFonts w:ascii="Times New Roman" w:hAnsi="Times New Roman" w:cs="Times New Roman"/>
          <w:sz w:val="24"/>
          <w:szCs w:val="24"/>
        </w:rPr>
        <w:t>Detta är vanliga vårtor. De orsakas</w:t>
      </w:r>
      <w:r w:rsidR="00D32B12">
        <w:rPr>
          <w:rFonts w:ascii="Times New Roman" w:hAnsi="Times New Roman" w:cs="Times New Roman"/>
          <w:sz w:val="24"/>
          <w:szCs w:val="24"/>
        </w:rPr>
        <w:t xml:space="preserve"> av virus (HPV 2) och är hårda exofytiska papillomatösa palper. De är vanligast hos barn och unga och återfinns framförallt på exponerade ställen som fingrar och handryggar. Mikroskopiskt uppvisar epidermis akantos (förtjockat epidermis)</w:t>
      </w:r>
      <w:r w:rsidR="00707357">
        <w:rPr>
          <w:rFonts w:ascii="Times New Roman" w:hAnsi="Times New Roman" w:cs="Times New Roman"/>
          <w:sz w:val="24"/>
          <w:szCs w:val="24"/>
        </w:rPr>
        <w:t>. Vidare ses papillomatos, exo- och endofytisk expansion</w:t>
      </w:r>
      <w:r w:rsidR="00455C1A">
        <w:rPr>
          <w:rFonts w:ascii="Times New Roman" w:hAnsi="Times New Roman" w:cs="Times New Roman"/>
          <w:sz w:val="24"/>
          <w:szCs w:val="24"/>
        </w:rPr>
        <w:t>, en ”krage</w:t>
      </w:r>
      <w:r w:rsidR="002504C0">
        <w:rPr>
          <w:rFonts w:ascii="Times New Roman" w:hAnsi="Times New Roman" w:cs="Times New Roman"/>
          <w:sz w:val="24"/>
          <w:szCs w:val="24"/>
        </w:rPr>
        <w:t>”</w:t>
      </w:r>
      <w:r w:rsidR="00455C1A">
        <w:rPr>
          <w:rFonts w:ascii="Times New Roman" w:hAnsi="Times New Roman" w:cs="Times New Roman"/>
          <w:sz w:val="24"/>
          <w:szCs w:val="24"/>
        </w:rPr>
        <w:t xml:space="preserve"> av retetappar och ett förtjockat granularislager. Ibland ses koilocyter.</w:t>
      </w:r>
    </w:p>
    <w:p w:rsidR="00455C1A" w:rsidRDefault="00455C1A" w:rsidP="001370E9">
      <w:pPr>
        <w:autoSpaceDE w:val="0"/>
        <w:autoSpaceDN w:val="0"/>
        <w:adjustRightInd w:val="0"/>
        <w:spacing w:after="0" w:line="240" w:lineRule="auto"/>
        <w:rPr>
          <w:rFonts w:ascii="Times New Roman" w:hAnsi="Times New Roman" w:cs="Times New Roman"/>
          <w:sz w:val="24"/>
          <w:szCs w:val="24"/>
        </w:rPr>
      </w:pPr>
    </w:p>
    <w:p w:rsidR="00455C1A" w:rsidRDefault="00455C1A" w:rsidP="001370E9">
      <w:pPr>
        <w:autoSpaceDE w:val="0"/>
        <w:autoSpaceDN w:val="0"/>
        <w:adjustRightInd w:val="0"/>
        <w:spacing w:after="0" w:line="240" w:lineRule="auto"/>
        <w:rPr>
          <w:rFonts w:ascii="Times New Roman" w:hAnsi="Times New Roman" w:cs="Times New Roman"/>
          <w:sz w:val="24"/>
          <w:szCs w:val="24"/>
        </w:rPr>
      </w:pPr>
      <w:r>
        <w:rPr>
          <w:noProof/>
          <w:lang w:eastAsia="sv-SE"/>
        </w:rPr>
        <w:lastRenderedPageBreak/>
        <w:drawing>
          <wp:inline distT="0" distB="0" distL="0" distR="0">
            <wp:extent cx="5760720" cy="4320540"/>
            <wp:effectExtent l="19050" t="0" r="0" b="0"/>
            <wp:docPr id="16" name="Bild 16" descr="http://dermimages.med.jhmi.edu/images/verruca_vulgaris_2_09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ermimages.med.jhmi.edu/images/verruca_vulgaris_2_091201.jpg"/>
                    <pic:cNvPicPr>
                      <a:picLocks noChangeAspect="1" noChangeArrowheads="1"/>
                    </pic:cNvPicPr>
                  </pic:nvPicPr>
                  <pic:blipFill>
                    <a:blip r:embed="rId32"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455C1A" w:rsidRPr="00D32B12" w:rsidRDefault="00455C1A" w:rsidP="001370E9">
      <w:pPr>
        <w:autoSpaceDE w:val="0"/>
        <w:autoSpaceDN w:val="0"/>
        <w:adjustRightInd w:val="0"/>
        <w:spacing w:after="0" w:line="240" w:lineRule="auto"/>
        <w:rPr>
          <w:rFonts w:ascii="Times New Roman" w:hAnsi="Times New Roman" w:cs="Times New Roman"/>
          <w:sz w:val="24"/>
          <w:szCs w:val="24"/>
        </w:rPr>
      </w:pPr>
    </w:p>
    <w:p w:rsidR="004D4E62" w:rsidRDefault="004D4E62" w:rsidP="001370E9">
      <w:pPr>
        <w:autoSpaceDE w:val="0"/>
        <w:autoSpaceDN w:val="0"/>
        <w:adjustRightInd w:val="0"/>
        <w:spacing w:after="0" w:line="240" w:lineRule="auto"/>
        <w:rPr>
          <w:rFonts w:ascii="Times New Roman" w:hAnsi="Times New Roman" w:cs="Times New Roman"/>
          <w:sz w:val="24"/>
          <w:szCs w:val="24"/>
        </w:rPr>
      </w:pPr>
      <w:r w:rsidRPr="00AA351D">
        <w:rPr>
          <w:rFonts w:ascii="Times New Roman" w:hAnsi="Times New Roman" w:cs="Times New Roman"/>
          <w:b/>
          <w:sz w:val="24"/>
          <w:szCs w:val="24"/>
          <w:u w:val="single"/>
        </w:rPr>
        <w:t>Verruca plana:</w:t>
      </w:r>
      <w:r w:rsidR="00455C1A">
        <w:rPr>
          <w:rFonts w:ascii="Times New Roman" w:hAnsi="Times New Roman" w:cs="Times New Roman"/>
          <w:sz w:val="24"/>
          <w:szCs w:val="24"/>
        </w:rPr>
        <w:t xml:space="preserve"> Dessa är plana och inte så papillomatösa som vulgaris. De kan kvarstå i åratal och orsakas vanligen av HPV 3 och 10. Mikroskopiskt ses en lätt förlängning av retetapparna</w:t>
      </w:r>
      <w:r w:rsidR="00294C17">
        <w:rPr>
          <w:rFonts w:ascii="Times New Roman" w:hAnsi="Times New Roman" w:cs="Times New Roman"/>
          <w:sz w:val="24"/>
          <w:szCs w:val="24"/>
        </w:rPr>
        <w:t xml:space="preserve">, hypergranulos och ytlig koilocytformation. </w:t>
      </w:r>
    </w:p>
    <w:p w:rsidR="00294C17" w:rsidRDefault="00294C17" w:rsidP="001370E9">
      <w:pPr>
        <w:autoSpaceDE w:val="0"/>
        <w:autoSpaceDN w:val="0"/>
        <w:adjustRightInd w:val="0"/>
        <w:spacing w:after="0" w:line="240" w:lineRule="auto"/>
        <w:rPr>
          <w:rFonts w:ascii="Times New Roman" w:hAnsi="Times New Roman" w:cs="Times New Roman"/>
          <w:sz w:val="24"/>
          <w:szCs w:val="24"/>
        </w:rPr>
      </w:pPr>
    </w:p>
    <w:p w:rsidR="00294C17" w:rsidRDefault="00294C17" w:rsidP="001370E9">
      <w:pPr>
        <w:autoSpaceDE w:val="0"/>
        <w:autoSpaceDN w:val="0"/>
        <w:adjustRightInd w:val="0"/>
        <w:spacing w:after="0" w:line="240" w:lineRule="auto"/>
        <w:rPr>
          <w:rFonts w:ascii="Times New Roman" w:hAnsi="Times New Roman" w:cs="Times New Roman"/>
          <w:sz w:val="24"/>
          <w:szCs w:val="24"/>
        </w:rPr>
      </w:pPr>
      <w:r>
        <w:rPr>
          <w:noProof/>
          <w:lang w:eastAsia="sv-SE"/>
        </w:rPr>
        <w:drawing>
          <wp:inline distT="0" distB="0" distL="0" distR="0">
            <wp:extent cx="4572000" cy="3105150"/>
            <wp:effectExtent l="19050" t="0" r="0" b="0"/>
            <wp:docPr id="19" name="Bild 19" descr="http://www.dermaamin.com/site/images/histo-pic/v/verruca-plana/verruca-pl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ermaamin.com/site/images/histo-pic/v/verruca-plana/verruca-plana1.jpg"/>
                    <pic:cNvPicPr>
                      <a:picLocks noChangeAspect="1" noChangeArrowheads="1"/>
                    </pic:cNvPicPr>
                  </pic:nvPicPr>
                  <pic:blipFill>
                    <a:blip r:embed="rId33" cstate="print"/>
                    <a:srcRect/>
                    <a:stretch>
                      <a:fillRect/>
                    </a:stretch>
                  </pic:blipFill>
                  <pic:spPr bwMode="auto">
                    <a:xfrm>
                      <a:off x="0" y="0"/>
                      <a:ext cx="4572000" cy="3105150"/>
                    </a:xfrm>
                    <a:prstGeom prst="rect">
                      <a:avLst/>
                    </a:prstGeom>
                    <a:noFill/>
                    <a:ln w="9525">
                      <a:noFill/>
                      <a:miter lim="800000"/>
                      <a:headEnd/>
                      <a:tailEnd/>
                    </a:ln>
                  </pic:spPr>
                </pic:pic>
              </a:graphicData>
            </a:graphic>
          </wp:inline>
        </w:drawing>
      </w:r>
    </w:p>
    <w:p w:rsidR="00455C1A" w:rsidRPr="00455C1A" w:rsidRDefault="00455C1A" w:rsidP="001370E9">
      <w:pPr>
        <w:autoSpaceDE w:val="0"/>
        <w:autoSpaceDN w:val="0"/>
        <w:adjustRightInd w:val="0"/>
        <w:spacing w:after="0" w:line="240" w:lineRule="auto"/>
        <w:rPr>
          <w:rFonts w:ascii="Times New Roman" w:hAnsi="Times New Roman" w:cs="Times New Roman"/>
          <w:sz w:val="24"/>
          <w:szCs w:val="24"/>
        </w:rPr>
      </w:pPr>
    </w:p>
    <w:p w:rsidR="004D4E62" w:rsidRDefault="004D4E62" w:rsidP="001370E9">
      <w:pPr>
        <w:autoSpaceDE w:val="0"/>
        <w:autoSpaceDN w:val="0"/>
        <w:adjustRightInd w:val="0"/>
        <w:spacing w:after="0" w:line="240" w:lineRule="auto"/>
        <w:rPr>
          <w:rFonts w:ascii="Times New Roman" w:hAnsi="Times New Roman" w:cs="Times New Roman"/>
          <w:sz w:val="24"/>
          <w:szCs w:val="24"/>
        </w:rPr>
      </w:pPr>
      <w:r w:rsidRPr="00AA351D">
        <w:rPr>
          <w:rFonts w:ascii="Times New Roman" w:hAnsi="Times New Roman" w:cs="Times New Roman"/>
          <w:b/>
          <w:sz w:val="24"/>
          <w:szCs w:val="24"/>
          <w:u w:val="single"/>
        </w:rPr>
        <w:t>Verruca palmoplantaris:</w:t>
      </w:r>
      <w:r w:rsidR="00294C17">
        <w:rPr>
          <w:rFonts w:ascii="Times New Roman" w:hAnsi="Times New Roman" w:cs="Times New Roman"/>
          <w:sz w:val="24"/>
          <w:szCs w:val="24"/>
        </w:rPr>
        <w:t xml:space="preserve"> Verruca palmoplantaris har samma åldersf</w:t>
      </w:r>
      <w:r w:rsidR="002504C0">
        <w:rPr>
          <w:rFonts w:ascii="Times New Roman" w:hAnsi="Times New Roman" w:cs="Times New Roman"/>
          <w:sz w:val="24"/>
          <w:szCs w:val="24"/>
        </w:rPr>
        <w:t>ö</w:t>
      </w:r>
      <w:r w:rsidR="00294C17">
        <w:rPr>
          <w:rFonts w:ascii="Times New Roman" w:hAnsi="Times New Roman" w:cs="Times New Roman"/>
          <w:sz w:val="24"/>
          <w:szCs w:val="24"/>
        </w:rPr>
        <w:t>rdelning som vu</w:t>
      </w:r>
      <w:r w:rsidR="002504C0">
        <w:rPr>
          <w:rFonts w:ascii="Times New Roman" w:hAnsi="Times New Roman" w:cs="Times New Roman"/>
          <w:sz w:val="24"/>
          <w:szCs w:val="24"/>
        </w:rPr>
        <w:t>lgaris. De uppträder på fotsulans</w:t>
      </w:r>
      <w:r w:rsidR="00294C17">
        <w:rPr>
          <w:rFonts w:ascii="Times New Roman" w:hAnsi="Times New Roman" w:cs="Times New Roman"/>
          <w:sz w:val="24"/>
          <w:szCs w:val="24"/>
        </w:rPr>
        <w:t xml:space="preserve"> och är utpräglat hyperkeratotiska, endofytiska och kan ömma. </w:t>
      </w:r>
      <w:r w:rsidR="00294C17">
        <w:rPr>
          <w:rFonts w:ascii="Times New Roman" w:hAnsi="Times New Roman" w:cs="Times New Roman"/>
          <w:sz w:val="24"/>
          <w:szCs w:val="24"/>
        </w:rPr>
        <w:lastRenderedPageBreak/>
        <w:t xml:space="preserve">Centralt ses ofta svarta punkter som utgörs av trombotiserade kärl. HPV 1 är ansvarig för denna hudförändring, som ibland även kan uppträda på handflatorna. </w:t>
      </w:r>
    </w:p>
    <w:p w:rsidR="00294C17" w:rsidRDefault="00294C17" w:rsidP="001370E9">
      <w:pPr>
        <w:autoSpaceDE w:val="0"/>
        <w:autoSpaceDN w:val="0"/>
        <w:adjustRightInd w:val="0"/>
        <w:spacing w:after="0" w:line="240" w:lineRule="auto"/>
        <w:rPr>
          <w:rFonts w:ascii="Times New Roman" w:hAnsi="Times New Roman" w:cs="Times New Roman"/>
          <w:sz w:val="24"/>
          <w:szCs w:val="24"/>
        </w:rPr>
      </w:pPr>
    </w:p>
    <w:p w:rsidR="00294C17" w:rsidRDefault="00294C17" w:rsidP="001370E9">
      <w:pPr>
        <w:autoSpaceDE w:val="0"/>
        <w:autoSpaceDN w:val="0"/>
        <w:adjustRightInd w:val="0"/>
        <w:spacing w:after="0" w:line="240" w:lineRule="auto"/>
        <w:rPr>
          <w:rFonts w:ascii="Times New Roman" w:hAnsi="Times New Roman" w:cs="Times New Roman"/>
          <w:sz w:val="24"/>
          <w:szCs w:val="24"/>
        </w:rPr>
      </w:pPr>
      <w:r>
        <w:rPr>
          <w:noProof/>
          <w:lang w:eastAsia="sv-SE"/>
        </w:rPr>
        <w:drawing>
          <wp:inline distT="0" distB="0" distL="0" distR="0">
            <wp:extent cx="5760720" cy="4320540"/>
            <wp:effectExtent l="19050" t="0" r="0" b="0"/>
            <wp:docPr id="22" name="Bild 22" descr="Histology: verruca palmoplantaris  - verr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istology: verruca palmoplantaris  - verruca"/>
                    <pic:cNvPicPr>
                      <a:picLocks noChangeAspect="1" noChangeArrowheads="1"/>
                    </pic:cNvPicPr>
                  </pic:nvPicPr>
                  <pic:blipFill>
                    <a:blip r:embed="rId34"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294C17" w:rsidRPr="00294C17" w:rsidRDefault="00294C17" w:rsidP="001370E9">
      <w:pPr>
        <w:autoSpaceDE w:val="0"/>
        <w:autoSpaceDN w:val="0"/>
        <w:adjustRightInd w:val="0"/>
        <w:spacing w:after="0" w:line="240" w:lineRule="auto"/>
        <w:rPr>
          <w:rFonts w:ascii="Times New Roman" w:hAnsi="Times New Roman" w:cs="Times New Roman"/>
          <w:sz w:val="24"/>
          <w:szCs w:val="24"/>
        </w:rPr>
      </w:pPr>
    </w:p>
    <w:p w:rsidR="00FA6556" w:rsidRDefault="004D4E62" w:rsidP="00A57955">
      <w:pPr>
        <w:autoSpaceDE w:val="0"/>
        <w:autoSpaceDN w:val="0"/>
        <w:adjustRightInd w:val="0"/>
        <w:spacing w:after="0" w:line="240" w:lineRule="auto"/>
        <w:rPr>
          <w:rFonts w:ascii="Times New Roman" w:hAnsi="Times New Roman" w:cs="Times New Roman"/>
          <w:sz w:val="24"/>
          <w:szCs w:val="24"/>
        </w:rPr>
      </w:pPr>
      <w:r w:rsidRPr="00AA351D">
        <w:rPr>
          <w:rFonts w:ascii="Times New Roman" w:hAnsi="Times New Roman" w:cs="Times New Roman"/>
          <w:b/>
          <w:sz w:val="24"/>
          <w:szCs w:val="24"/>
          <w:u w:val="single"/>
        </w:rPr>
        <w:t>Epidermal nev</w:t>
      </w:r>
      <w:r w:rsidRPr="001D3C94">
        <w:rPr>
          <w:rFonts w:ascii="Times New Roman" w:hAnsi="Times New Roman" w:cs="Times New Roman"/>
          <w:b/>
          <w:sz w:val="24"/>
          <w:szCs w:val="24"/>
          <w:u w:val="single"/>
        </w:rPr>
        <w:t>us:</w:t>
      </w:r>
      <w:r w:rsidR="00294C17" w:rsidRPr="001D3C94">
        <w:rPr>
          <w:rFonts w:ascii="Times New Roman" w:hAnsi="Times New Roman" w:cs="Times New Roman"/>
          <w:sz w:val="24"/>
          <w:szCs w:val="24"/>
        </w:rPr>
        <w:t xml:space="preserve"> </w:t>
      </w:r>
      <w:r w:rsidR="00BA4A50" w:rsidRPr="001D3C94">
        <w:rPr>
          <w:rFonts w:ascii="Times New Roman" w:hAnsi="Times New Roman" w:cs="Times New Roman"/>
          <w:sz w:val="24"/>
          <w:szCs w:val="24"/>
        </w:rPr>
        <w:t xml:space="preserve">Epidermala nevus </w:t>
      </w:r>
      <w:r w:rsidR="001D3C94" w:rsidRPr="001D3C94">
        <w:rPr>
          <w:rFonts w:ascii="Times New Roman" w:hAnsi="Times New Roman" w:cs="Times New Roman"/>
          <w:sz w:val="24"/>
          <w:szCs w:val="24"/>
        </w:rPr>
        <w:t xml:space="preserve">är lokaliserade proliferationer av melanocyter </w:t>
      </w:r>
      <w:r w:rsidR="001D3C94">
        <w:rPr>
          <w:rFonts w:ascii="Times New Roman" w:hAnsi="Times New Roman" w:cs="Times New Roman"/>
          <w:sz w:val="24"/>
          <w:szCs w:val="24"/>
        </w:rPr>
        <w:t xml:space="preserve">i </w:t>
      </w:r>
      <w:r w:rsidR="001D3C94" w:rsidRPr="001D3C94">
        <w:rPr>
          <w:rFonts w:ascii="Times New Roman" w:hAnsi="Times New Roman" w:cs="Times New Roman"/>
          <w:sz w:val="24"/>
          <w:szCs w:val="24"/>
        </w:rPr>
        <w:t xml:space="preserve">epidermis. </w:t>
      </w:r>
    </w:p>
    <w:p w:rsidR="002034E5" w:rsidRPr="001D3C94" w:rsidRDefault="002034E5" w:rsidP="001370E9">
      <w:pPr>
        <w:autoSpaceDE w:val="0"/>
        <w:autoSpaceDN w:val="0"/>
        <w:adjustRightInd w:val="0"/>
        <w:spacing w:after="0" w:line="240" w:lineRule="auto"/>
        <w:rPr>
          <w:rFonts w:ascii="Times New Roman" w:hAnsi="Times New Roman" w:cs="Times New Roman"/>
          <w:sz w:val="24"/>
          <w:szCs w:val="24"/>
        </w:rPr>
      </w:pPr>
    </w:p>
    <w:p w:rsidR="004D4E62" w:rsidRPr="00D72FD2" w:rsidRDefault="004D4E62" w:rsidP="001370E9">
      <w:pPr>
        <w:autoSpaceDE w:val="0"/>
        <w:autoSpaceDN w:val="0"/>
        <w:adjustRightInd w:val="0"/>
        <w:spacing w:after="0" w:line="240" w:lineRule="auto"/>
        <w:rPr>
          <w:rFonts w:ascii="Times New Roman" w:hAnsi="Times New Roman" w:cs="Times New Roman"/>
          <w:sz w:val="24"/>
          <w:szCs w:val="24"/>
        </w:rPr>
      </w:pPr>
      <w:r w:rsidRPr="00D72FD2">
        <w:rPr>
          <w:rFonts w:ascii="Times New Roman" w:hAnsi="Times New Roman" w:cs="Times New Roman"/>
          <w:b/>
          <w:sz w:val="24"/>
          <w:szCs w:val="24"/>
          <w:u w:val="single"/>
        </w:rPr>
        <w:t>Epidermoidcysta</w:t>
      </w:r>
      <w:r w:rsidR="00D72FD2" w:rsidRPr="00D72FD2">
        <w:rPr>
          <w:rFonts w:ascii="Times New Roman" w:hAnsi="Times New Roman" w:cs="Times New Roman"/>
          <w:b/>
          <w:sz w:val="24"/>
          <w:szCs w:val="24"/>
          <w:u w:val="single"/>
        </w:rPr>
        <w:t>, Atherom</w:t>
      </w:r>
      <w:r w:rsidRPr="00D72FD2">
        <w:rPr>
          <w:rFonts w:ascii="Times New Roman" w:hAnsi="Times New Roman" w:cs="Times New Roman"/>
          <w:b/>
          <w:sz w:val="24"/>
          <w:szCs w:val="24"/>
          <w:u w:val="single"/>
        </w:rPr>
        <w:t>:</w:t>
      </w:r>
      <w:r w:rsidR="002034E5" w:rsidRPr="00D72FD2">
        <w:rPr>
          <w:rFonts w:ascii="Times New Roman" w:hAnsi="Times New Roman" w:cs="Times New Roman"/>
          <w:sz w:val="24"/>
          <w:szCs w:val="24"/>
        </w:rPr>
        <w:t xml:space="preserve"> </w:t>
      </w:r>
      <w:r w:rsidR="00D72FD2" w:rsidRPr="00D72FD2">
        <w:rPr>
          <w:rFonts w:ascii="Times New Roman" w:hAnsi="Times New Roman" w:cs="Times New Roman"/>
          <w:sz w:val="24"/>
          <w:szCs w:val="24"/>
        </w:rPr>
        <w:t xml:space="preserve">Detta är en benign cystbildning i huden som sannolikt bildas från den infundibulära delen av hårfolliklar. </w:t>
      </w:r>
      <w:r w:rsidR="00D72FD2">
        <w:rPr>
          <w:rFonts w:ascii="Times New Roman" w:hAnsi="Times New Roman" w:cs="Times New Roman"/>
          <w:sz w:val="24"/>
          <w:szCs w:val="24"/>
        </w:rPr>
        <w:t>De uppstår oftast i skalpen eller i ansiktet. Centralt ses makroskopiskt en mörk punkt/öppning. Cystan innehåller keratin och kan bli inflammerad. Behandlingen är att cystan opereras bort i sin helhet.</w:t>
      </w:r>
    </w:p>
    <w:p w:rsidR="004D4E62" w:rsidRPr="00D72FD2" w:rsidRDefault="004D4E62" w:rsidP="001370E9">
      <w:pPr>
        <w:autoSpaceDE w:val="0"/>
        <w:autoSpaceDN w:val="0"/>
        <w:adjustRightInd w:val="0"/>
        <w:spacing w:after="0" w:line="240" w:lineRule="auto"/>
        <w:rPr>
          <w:rFonts w:ascii="Times New Roman" w:hAnsi="Times New Roman" w:cs="Times New Roman"/>
          <w:b/>
          <w:sz w:val="24"/>
          <w:szCs w:val="24"/>
          <w:u w:val="single"/>
        </w:rPr>
      </w:pPr>
    </w:p>
    <w:p w:rsidR="004D4E62" w:rsidRDefault="004D4E62"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Se</w:t>
      </w:r>
      <w:r w:rsidRPr="004D4E62">
        <w:rPr>
          <w:rFonts w:ascii="Times New Roman" w:hAnsi="Times New Roman" w:cs="Times New Roman"/>
          <w:b/>
          <w:sz w:val="24"/>
          <w:szCs w:val="24"/>
          <w:u w:val="single"/>
        </w:rPr>
        <w:t>borrhoisk keratos:</w:t>
      </w:r>
      <w:r w:rsidR="004567D6">
        <w:rPr>
          <w:rFonts w:ascii="Times New Roman" w:hAnsi="Times New Roman" w:cs="Times New Roman"/>
          <w:sz w:val="24"/>
          <w:szCs w:val="24"/>
        </w:rPr>
        <w:t xml:space="preserve"> Seborrhoisk keratos är mjuka, välavgränsade och vårtliknande hudförändringar. Beskrivs ofta se ut som om de vore ”påklistrade”. De uppträder ofta på bålen och främst då hos äldre och medelålders individer. Etiologin är okänd men hos många finns ett överuttryck av FGF-receptor 3. </w:t>
      </w:r>
    </w:p>
    <w:p w:rsidR="004567D6" w:rsidRDefault="004567D6" w:rsidP="001370E9">
      <w:pPr>
        <w:autoSpaceDE w:val="0"/>
        <w:autoSpaceDN w:val="0"/>
        <w:adjustRightInd w:val="0"/>
        <w:spacing w:after="0" w:line="240" w:lineRule="auto"/>
        <w:rPr>
          <w:rFonts w:ascii="Times New Roman" w:hAnsi="Times New Roman" w:cs="Times New Roman"/>
          <w:sz w:val="24"/>
          <w:szCs w:val="24"/>
        </w:rPr>
      </w:pPr>
    </w:p>
    <w:p w:rsidR="004567D6" w:rsidRDefault="004567D6"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Mikroskopiskt ses varierande akantos, pigmentering och hyperkeratos med typiska ”horncystor”. Seborrhoisk keratos är helt benignt men kan misstas för skivepitelcancer och melanom. Vidare kan plötsligt uppdykande av flera seborrhoiska keratoser vara ett tecken på interna maligniteter och då främst gastriskt adenocarcinom.</w:t>
      </w:r>
    </w:p>
    <w:p w:rsidR="004567D6" w:rsidRDefault="004567D6" w:rsidP="001370E9">
      <w:pPr>
        <w:autoSpaceDE w:val="0"/>
        <w:autoSpaceDN w:val="0"/>
        <w:adjustRightInd w:val="0"/>
        <w:spacing w:after="0" w:line="240" w:lineRule="auto"/>
        <w:rPr>
          <w:rFonts w:ascii="Times New Roman" w:hAnsi="Times New Roman" w:cs="Times New Roman"/>
          <w:sz w:val="24"/>
          <w:szCs w:val="24"/>
        </w:rPr>
      </w:pPr>
    </w:p>
    <w:p w:rsidR="004567D6" w:rsidRDefault="004567D6" w:rsidP="001370E9">
      <w:pPr>
        <w:autoSpaceDE w:val="0"/>
        <w:autoSpaceDN w:val="0"/>
        <w:adjustRightInd w:val="0"/>
        <w:spacing w:after="0" w:line="240" w:lineRule="auto"/>
      </w:pPr>
      <w:r>
        <w:rPr>
          <w:noProof/>
          <w:lang w:eastAsia="sv-SE"/>
        </w:rPr>
        <w:lastRenderedPageBreak/>
        <w:drawing>
          <wp:inline distT="0" distB="0" distL="0" distR="0">
            <wp:extent cx="4333875" cy="2954258"/>
            <wp:effectExtent l="19050" t="0" r="9525" b="0"/>
            <wp:docPr id="31" name="Bild 31" descr="http://skinipedia.org/images/photos/seborrheic%20keratos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kinipedia.org/images/photos/seborrheic%20keratosis2.jpg"/>
                    <pic:cNvPicPr>
                      <a:picLocks noChangeAspect="1" noChangeArrowheads="1"/>
                    </pic:cNvPicPr>
                  </pic:nvPicPr>
                  <pic:blipFill>
                    <a:blip r:embed="rId35" cstate="print"/>
                    <a:srcRect/>
                    <a:stretch>
                      <a:fillRect/>
                    </a:stretch>
                  </pic:blipFill>
                  <pic:spPr bwMode="auto">
                    <a:xfrm>
                      <a:off x="0" y="0"/>
                      <a:ext cx="4333875" cy="2954258"/>
                    </a:xfrm>
                    <a:prstGeom prst="rect">
                      <a:avLst/>
                    </a:prstGeom>
                    <a:noFill/>
                    <a:ln w="9525">
                      <a:noFill/>
                      <a:miter lim="800000"/>
                      <a:headEnd/>
                      <a:tailEnd/>
                    </a:ln>
                  </pic:spPr>
                </pic:pic>
              </a:graphicData>
            </a:graphic>
          </wp:inline>
        </w:drawing>
      </w:r>
    </w:p>
    <w:p w:rsidR="004567D6" w:rsidRDefault="004567D6" w:rsidP="001370E9">
      <w:pPr>
        <w:autoSpaceDE w:val="0"/>
        <w:autoSpaceDN w:val="0"/>
        <w:adjustRightInd w:val="0"/>
        <w:spacing w:after="0" w:line="240" w:lineRule="auto"/>
      </w:pPr>
      <w:r>
        <w:rPr>
          <w:noProof/>
          <w:lang w:eastAsia="sv-SE"/>
        </w:rPr>
        <w:drawing>
          <wp:inline distT="0" distB="0" distL="0" distR="0">
            <wp:extent cx="4867275" cy="2981325"/>
            <wp:effectExtent l="19050" t="0" r="9525" b="0"/>
            <wp:docPr id="34" name="Bild 34" descr="http://www.mrcophth.com/pathology/skin/histologyseborrheickerat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rcophth.com/pathology/skin/histologyseborrheickeratosis.jpg"/>
                    <pic:cNvPicPr>
                      <a:picLocks noChangeAspect="1" noChangeArrowheads="1"/>
                    </pic:cNvPicPr>
                  </pic:nvPicPr>
                  <pic:blipFill>
                    <a:blip r:embed="rId36" cstate="print"/>
                    <a:srcRect/>
                    <a:stretch>
                      <a:fillRect/>
                    </a:stretch>
                  </pic:blipFill>
                  <pic:spPr bwMode="auto">
                    <a:xfrm>
                      <a:off x="0" y="0"/>
                      <a:ext cx="4867275" cy="2981325"/>
                    </a:xfrm>
                    <a:prstGeom prst="rect">
                      <a:avLst/>
                    </a:prstGeom>
                    <a:noFill/>
                    <a:ln w="9525">
                      <a:noFill/>
                      <a:miter lim="800000"/>
                      <a:headEnd/>
                      <a:tailEnd/>
                    </a:ln>
                  </pic:spPr>
                </pic:pic>
              </a:graphicData>
            </a:graphic>
          </wp:inline>
        </w:drawing>
      </w:r>
    </w:p>
    <w:p w:rsidR="00A72AD5" w:rsidRDefault="004567D6" w:rsidP="001370E9">
      <w:pPr>
        <w:autoSpaceDE w:val="0"/>
        <w:autoSpaceDN w:val="0"/>
        <w:adjustRightInd w:val="0"/>
        <w:spacing w:after="0" w:line="240" w:lineRule="auto"/>
        <w:rPr>
          <w:rFonts w:ascii="Times New Roman" w:hAnsi="Times New Roman" w:cs="Times New Roman"/>
          <w:sz w:val="24"/>
          <w:szCs w:val="24"/>
        </w:rPr>
      </w:pPr>
      <w:r w:rsidRPr="004567D6">
        <w:rPr>
          <w:rFonts w:ascii="Times New Roman" w:hAnsi="Times New Roman" w:cs="Times New Roman"/>
          <w:sz w:val="24"/>
          <w:szCs w:val="24"/>
        </w:rPr>
        <w:t>H</w:t>
      </w:r>
      <w:r w:rsidR="00A72AD5">
        <w:rPr>
          <w:rFonts w:ascii="Times New Roman" w:hAnsi="Times New Roman" w:cs="Times New Roman"/>
          <w:sz w:val="24"/>
          <w:szCs w:val="24"/>
        </w:rPr>
        <w:t xml:space="preserve"> = horncystor</w:t>
      </w:r>
    </w:p>
    <w:p w:rsidR="004567D6" w:rsidRPr="004567D6" w:rsidRDefault="00A72AD5"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4D4E62" w:rsidRDefault="004D4E62" w:rsidP="001370E9">
      <w:pPr>
        <w:autoSpaceDE w:val="0"/>
        <w:autoSpaceDN w:val="0"/>
        <w:adjustRightInd w:val="0"/>
        <w:spacing w:after="0" w:line="240" w:lineRule="auto"/>
        <w:rPr>
          <w:rFonts w:ascii="Times New Roman" w:hAnsi="Times New Roman" w:cs="Times New Roman"/>
          <w:sz w:val="24"/>
          <w:szCs w:val="24"/>
        </w:rPr>
      </w:pPr>
      <w:r w:rsidRPr="004D4E62">
        <w:rPr>
          <w:rFonts w:ascii="Times New Roman" w:hAnsi="Times New Roman" w:cs="Times New Roman"/>
          <w:b/>
          <w:sz w:val="24"/>
          <w:szCs w:val="24"/>
          <w:u w:val="single"/>
        </w:rPr>
        <w:t>Keratoacantom:</w:t>
      </w:r>
      <w:r w:rsidR="00A72AD5">
        <w:rPr>
          <w:rFonts w:ascii="Times New Roman" w:hAnsi="Times New Roman" w:cs="Times New Roman"/>
          <w:sz w:val="24"/>
          <w:szCs w:val="24"/>
        </w:rPr>
        <w:t xml:space="preserve"> Detta är en krater-lik lesion med uppvikta hudkanter och en central hornplugg. Ses framförallt hos äldre individer och uppträder oftast på solbelysta områden såsom ansikte och extremiteter. De utvecklas snabbt, under 1-2 månader, för att sedan gå i spontan regress och försvinna inom 6 månader.</w:t>
      </w:r>
    </w:p>
    <w:p w:rsidR="00A72AD5" w:rsidRDefault="00A72AD5" w:rsidP="001370E9">
      <w:pPr>
        <w:autoSpaceDE w:val="0"/>
        <w:autoSpaceDN w:val="0"/>
        <w:adjustRightInd w:val="0"/>
        <w:spacing w:after="0" w:line="240" w:lineRule="auto"/>
        <w:rPr>
          <w:rFonts w:ascii="Times New Roman" w:hAnsi="Times New Roman" w:cs="Times New Roman"/>
          <w:sz w:val="24"/>
          <w:szCs w:val="24"/>
        </w:rPr>
      </w:pPr>
    </w:p>
    <w:p w:rsidR="00A72AD5" w:rsidRDefault="00A72AD5"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Mikroskopiskt ses samma form som ovan beskriven. Stora keratinocyter ses men utan dramatisk atypi. Mitoser är fåtaliga och ses endast basalt. Vidare ses ingen tydlig infiltration av underliggande dermis.</w:t>
      </w:r>
    </w:p>
    <w:p w:rsidR="00A72AD5" w:rsidRDefault="00A72AD5" w:rsidP="001370E9">
      <w:pPr>
        <w:autoSpaceDE w:val="0"/>
        <w:autoSpaceDN w:val="0"/>
        <w:adjustRightInd w:val="0"/>
        <w:spacing w:after="0" w:line="240" w:lineRule="auto"/>
        <w:rPr>
          <w:rFonts w:ascii="Times New Roman" w:hAnsi="Times New Roman" w:cs="Times New Roman"/>
          <w:sz w:val="24"/>
          <w:szCs w:val="24"/>
        </w:rPr>
      </w:pPr>
    </w:p>
    <w:p w:rsidR="00A72AD5" w:rsidRDefault="00A72AD5" w:rsidP="001370E9">
      <w:pPr>
        <w:autoSpaceDE w:val="0"/>
        <w:autoSpaceDN w:val="0"/>
        <w:adjustRightInd w:val="0"/>
        <w:spacing w:after="0" w:line="240" w:lineRule="auto"/>
        <w:rPr>
          <w:rFonts w:ascii="Times New Roman" w:hAnsi="Times New Roman" w:cs="Times New Roman"/>
          <w:sz w:val="24"/>
          <w:szCs w:val="24"/>
        </w:rPr>
      </w:pPr>
      <w:r>
        <w:rPr>
          <w:noProof/>
          <w:lang w:eastAsia="sv-SE"/>
        </w:rPr>
        <w:lastRenderedPageBreak/>
        <w:drawing>
          <wp:inline distT="0" distB="0" distL="0" distR="0">
            <wp:extent cx="2857500" cy="1857375"/>
            <wp:effectExtent l="19050" t="0" r="0" b="0"/>
            <wp:docPr id="37" name="Bild 37" descr="http://www.rdhmag.com/etc/medialib/new-lib/rdh/site-images/volume-31/issue-4.Par.56892.Image.300.19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rdhmag.com/etc/medialib/new-lib/rdh/site-images/volume-31/issue-4.Par.56892.Image.300.195.1.gif"/>
                    <pic:cNvPicPr>
                      <a:picLocks noChangeAspect="1" noChangeArrowheads="1"/>
                    </pic:cNvPicPr>
                  </pic:nvPicPr>
                  <pic:blipFill>
                    <a:blip r:embed="rId37" cstate="print"/>
                    <a:srcRect/>
                    <a:stretch>
                      <a:fillRect/>
                    </a:stretch>
                  </pic:blipFill>
                  <pic:spPr bwMode="auto">
                    <a:xfrm>
                      <a:off x="0" y="0"/>
                      <a:ext cx="2857500" cy="1857375"/>
                    </a:xfrm>
                    <a:prstGeom prst="rect">
                      <a:avLst/>
                    </a:prstGeom>
                    <a:noFill/>
                    <a:ln w="9525">
                      <a:noFill/>
                      <a:miter lim="800000"/>
                      <a:headEnd/>
                      <a:tailEnd/>
                    </a:ln>
                  </pic:spPr>
                </pic:pic>
              </a:graphicData>
            </a:graphic>
          </wp:inline>
        </w:drawing>
      </w:r>
    </w:p>
    <w:p w:rsidR="00A72AD5" w:rsidRPr="00A72AD5" w:rsidRDefault="00A72AD5" w:rsidP="001370E9">
      <w:pPr>
        <w:autoSpaceDE w:val="0"/>
        <w:autoSpaceDN w:val="0"/>
        <w:adjustRightInd w:val="0"/>
        <w:spacing w:after="0" w:line="240" w:lineRule="auto"/>
        <w:rPr>
          <w:rFonts w:ascii="Times New Roman" w:hAnsi="Times New Roman" w:cs="Times New Roman"/>
          <w:sz w:val="24"/>
          <w:szCs w:val="24"/>
        </w:rPr>
      </w:pPr>
    </w:p>
    <w:p w:rsidR="004D4E62" w:rsidRDefault="004D4E62" w:rsidP="001370E9">
      <w:pPr>
        <w:autoSpaceDE w:val="0"/>
        <w:autoSpaceDN w:val="0"/>
        <w:adjustRightInd w:val="0"/>
        <w:spacing w:after="0" w:line="240" w:lineRule="auto"/>
        <w:rPr>
          <w:rFonts w:ascii="Times New Roman" w:hAnsi="Times New Roman" w:cs="Times New Roman"/>
          <w:sz w:val="24"/>
          <w:szCs w:val="24"/>
        </w:rPr>
      </w:pPr>
      <w:r w:rsidRPr="004D4E62">
        <w:rPr>
          <w:rFonts w:ascii="Times New Roman" w:hAnsi="Times New Roman" w:cs="Times New Roman"/>
          <w:b/>
          <w:sz w:val="24"/>
          <w:szCs w:val="24"/>
          <w:u w:val="single"/>
        </w:rPr>
        <w:t>Aktinisk keratos:</w:t>
      </w:r>
      <w:r w:rsidR="00A72AD5">
        <w:rPr>
          <w:rFonts w:ascii="Times New Roman" w:hAnsi="Times New Roman" w:cs="Times New Roman"/>
          <w:sz w:val="24"/>
          <w:szCs w:val="24"/>
        </w:rPr>
        <w:t xml:space="preserve"> </w:t>
      </w:r>
      <w:r w:rsidR="006A049E">
        <w:rPr>
          <w:rFonts w:ascii="Times New Roman" w:hAnsi="Times New Roman" w:cs="Times New Roman"/>
          <w:sz w:val="24"/>
          <w:szCs w:val="24"/>
        </w:rPr>
        <w:t>Aktinisk keratos presenterar sig som förhårdnad, lätt rodnande och fjällande hud. De ses framförallt på solexponerade platser som ansikte, överarmar och händer. Mikroskopiskt ses hyperparakeratos, skivepiteldysplasi och inflammation. Aktinisk keratos kan övergå i invasiv skivepitelcancer.</w:t>
      </w:r>
    </w:p>
    <w:p w:rsidR="006A049E" w:rsidRDefault="006A049E" w:rsidP="001370E9">
      <w:pPr>
        <w:autoSpaceDE w:val="0"/>
        <w:autoSpaceDN w:val="0"/>
        <w:adjustRightInd w:val="0"/>
        <w:spacing w:after="0" w:line="240" w:lineRule="auto"/>
        <w:rPr>
          <w:rFonts w:ascii="Times New Roman" w:hAnsi="Times New Roman" w:cs="Times New Roman"/>
          <w:sz w:val="24"/>
          <w:szCs w:val="24"/>
        </w:rPr>
      </w:pPr>
    </w:p>
    <w:p w:rsidR="006A049E" w:rsidRDefault="006A049E" w:rsidP="001370E9">
      <w:pPr>
        <w:autoSpaceDE w:val="0"/>
        <w:autoSpaceDN w:val="0"/>
        <w:adjustRightInd w:val="0"/>
        <w:spacing w:after="0" w:line="240" w:lineRule="auto"/>
        <w:rPr>
          <w:rFonts w:ascii="Times New Roman" w:hAnsi="Times New Roman" w:cs="Times New Roman"/>
          <w:sz w:val="24"/>
          <w:szCs w:val="24"/>
        </w:rPr>
      </w:pPr>
      <w:r>
        <w:rPr>
          <w:noProof/>
          <w:lang w:eastAsia="sv-SE"/>
        </w:rPr>
        <w:drawing>
          <wp:inline distT="0" distB="0" distL="0" distR="0">
            <wp:extent cx="3333750" cy="2228850"/>
            <wp:effectExtent l="19050" t="0" r="0" b="0"/>
            <wp:docPr id="40" name="Bild 40" descr="http://www.mrcophth.com/pathology/skin/acth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rcophth.com/pathology/skin/acthis2.jpg"/>
                    <pic:cNvPicPr>
                      <a:picLocks noChangeAspect="1" noChangeArrowheads="1"/>
                    </pic:cNvPicPr>
                  </pic:nvPicPr>
                  <pic:blipFill>
                    <a:blip r:embed="rId38" cstate="print"/>
                    <a:srcRect/>
                    <a:stretch>
                      <a:fillRect/>
                    </a:stretch>
                  </pic:blipFill>
                  <pic:spPr bwMode="auto">
                    <a:xfrm>
                      <a:off x="0" y="0"/>
                      <a:ext cx="3333750" cy="2228850"/>
                    </a:xfrm>
                    <a:prstGeom prst="rect">
                      <a:avLst/>
                    </a:prstGeom>
                    <a:noFill/>
                    <a:ln w="9525">
                      <a:noFill/>
                      <a:miter lim="800000"/>
                      <a:headEnd/>
                      <a:tailEnd/>
                    </a:ln>
                  </pic:spPr>
                </pic:pic>
              </a:graphicData>
            </a:graphic>
          </wp:inline>
        </w:drawing>
      </w:r>
    </w:p>
    <w:p w:rsidR="006A049E" w:rsidRPr="00A72AD5" w:rsidRDefault="006A049E" w:rsidP="001370E9">
      <w:pPr>
        <w:autoSpaceDE w:val="0"/>
        <w:autoSpaceDN w:val="0"/>
        <w:adjustRightInd w:val="0"/>
        <w:spacing w:after="0" w:line="240" w:lineRule="auto"/>
        <w:rPr>
          <w:rFonts w:ascii="Times New Roman" w:hAnsi="Times New Roman" w:cs="Times New Roman"/>
          <w:sz w:val="24"/>
          <w:szCs w:val="24"/>
        </w:rPr>
      </w:pPr>
    </w:p>
    <w:p w:rsidR="004D4E62" w:rsidRDefault="004D4E62"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Mb Bowen:</w:t>
      </w:r>
      <w:r w:rsidR="006A049E">
        <w:rPr>
          <w:rFonts w:ascii="Times New Roman" w:hAnsi="Times New Roman" w:cs="Times New Roman"/>
          <w:sz w:val="24"/>
          <w:szCs w:val="24"/>
        </w:rPr>
        <w:t xml:space="preserve"> </w:t>
      </w:r>
      <w:r w:rsidR="003467CF">
        <w:rPr>
          <w:rFonts w:ascii="Times New Roman" w:hAnsi="Times New Roman" w:cs="Times New Roman"/>
          <w:sz w:val="24"/>
          <w:szCs w:val="24"/>
        </w:rPr>
        <w:t>Makroskopiskt ses fjällande, rodnad hud. Mb Bowen förekommer, till skillnad då från de flesta ande hudförämdringar, även på icke-solexponerade områden. Etiologin är oklar men troligen är både UV-ljus och HPV inblandade.</w:t>
      </w:r>
    </w:p>
    <w:p w:rsidR="003467CF" w:rsidRDefault="003467CF" w:rsidP="001370E9">
      <w:pPr>
        <w:autoSpaceDE w:val="0"/>
        <w:autoSpaceDN w:val="0"/>
        <w:adjustRightInd w:val="0"/>
        <w:spacing w:after="0" w:line="240" w:lineRule="auto"/>
        <w:rPr>
          <w:rFonts w:ascii="Times New Roman" w:hAnsi="Times New Roman" w:cs="Times New Roman"/>
          <w:sz w:val="24"/>
          <w:szCs w:val="24"/>
        </w:rPr>
      </w:pPr>
    </w:p>
    <w:p w:rsidR="003467CF" w:rsidRDefault="003467CF"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Mikroskopiskt ses grav skivepiteldysplasi i hela epidermis tjocklek. Även hyperparakeratos och inflammatoriskt infiltrat i dermis ses. </w:t>
      </w:r>
    </w:p>
    <w:p w:rsidR="003467CF" w:rsidRDefault="003467CF" w:rsidP="001370E9">
      <w:pPr>
        <w:autoSpaceDE w:val="0"/>
        <w:autoSpaceDN w:val="0"/>
        <w:adjustRightInd w:val="0"/>
        <w:spacing w:after="0" w:line="240" w:lineRule="auto"/>
        <w:rPr>
          <w:rFonts w:ascii="Times New Roman" w:hAnsi="Times New Roman" w:cs="Times New Roman"/>
          <w:sz w:val="24"/>
          <w:szCs w:val="24"/>
        </w:rPr>
      </w:pPr>
    </w:p>
    <w:p w:rsidR="003467CF" w:rsidRDefault="003467CF" w:rsidP="001370E9">
      <w:pPr>
        <w:autoSpaceDE w:val="0"/>
        <w:autoSpaceDN w:val="0"/>
        <w:adjustRightInd w:val="0"/>
        <w:spacing w:after="0" w:line="240" w:lineRule="auto"/>
        <w:rPr>
          <w:rFonts w:ascii="Times New Roman" w:hAnsi="Times New Roman" w:cs="Times New Roman"/>
          <w:sz w:val="24"/>
          <w:szCs w:val="24"/>
        </w:rPr>
      </w:pPr>
      <w:r>
        <w:rPr>
          <w:noProof/>
          <w:lang w:eastAsia="sv-SE"/>
        </w:rPr>
        <w:lastRenderedPageBreak/>
        <w:drawing>
          <wp:inline distT="0" distB="0" distL="0" distR="0">
            <wp:extent cx="2200275" cy="3333750"/>
            <wp:effectExtent l="19050" t="0" r="9525" b="0"/>
            <wp:docPr id="43" name="Bild 43" descr="http://www.sciencephoto.com/image/251782/350wm/M1200144-Bowen_s_disease-S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ciencephoto.com/image/251782/350wm/M1200144-Bowen_s_disease-SPL.jpg"/>
                    <pic:cNvPicPr>
                      <a:picLocks noChangeAspect="1" noChangeArrowheads="1"/>
                    </pic:cNvPicPr>
                  </pic:nvPicPr>
                  <pic:blipFill>
                    <a:blip r:embed="rId39" cstate="print"/>
                    <a:srcRect/>
                    <a:stretch>
                      <a:fillRect/>
                    </a:stretch>
                  </pic:blipFill>
                  <pic:spPr bwMode="auto">
                    <a:xfrm>
                      <a:off x="0" y="0"/>
                      <a:ext cx="2200275" cy="3333750"/>
                    </a:xfrm>
                    <a:prstGeom prst="rect">
                      <a:avLst/>
                    </a:prstGeom>
                    <a:noFill/>
                    <a:ln w="9525">
                      <a:noFill/>
                      <a:miter lim="800000"/>
                      <a:headEnd/>
                      <a:tailEnd/>
                    </a:ln>
                  </pic:spPr>
                </pic:pic>
              </a:graphicData>
            </a:graphic>
          </wp:inline>
        </w:drawing>
      </w:r>
    </w:p>
    <w:p w:rsidR="003467CF" w:rsidRPr="006A049E" w:rsidRDefault="003467CF" w:rsidP="001370E9">
      <w:pPr>
        <w:autoSpaceDE w:val="0"/>
        <w:autoSpaceDN w:val="0"/>
        <w:adjustRightInd w:val="0"/>
        <w:spacing w:after="0" w:line="240" w:lineRule="auto"/>
        <w:rPr>
          <w:rFonts w:ascii="Times New Roman" w:hAnsi="Times New Roman" w:cs="Times New Roman"/>
          <w:sz w:val="24"/>
          <w:szCs w:val="24"/>
        </w:rPr>
      </w:pPr>
    </w:p>
    <w:p w:rsidR="004D4E62" w:rsidRPr="004D4E62" w:rsidRDefault="004D4E62" w:rsidP="001370E9">
      <w:pPr>
        <w:autoSpaceDE w:val="0"/>
        <w:autoSpaceDN w:val="0"/>
        <w:adjustRightInd w:val="0"/>
        <w:spacing w:after="0" w:line="240" w:lineRule="auto"/>
        <w:rPr>
          <w:rFonts w:ascii="Times New Roman" w:hAnsi="Times New Roman" w:cs="Times New Roman"/>
          <w:b/>
          <w:i/>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4D4E62">
        <w:rPr>
          <w:rFonts w:ascii="Times New Roman" w:hAnsi="Times New Roman" w:cs="Times New Roman"/>
          <w:b/>
          <w:i/>
          <w:iCs/>
          <w:sz w:val="24"/>
          <w:szCs w:val="24"/>
        </w:rPr>
        <w:t xml:space="preserve">Epiteliala tumörer, maligna: </w:t>
      </w:r>
      <w:r w:rsidRPr="004D4E62">
        <w:rPr>
          <w:rFonts w:ascii="Times New Roman" w:hAnsi="Times New Roman" w:cs="Times New Roman"/>
          <w:b/>
          <w:i/>
          <w:sz w:val="24"/>
          <w:szCs w:val="24"/>
        </w:rPr>
        <w:t>skivepitelcancer, Basalcellscancer.</w:t>
      </w:r>
    </w:p>
    <w:p w:rsidR="003467CF" w:rsidRDefault="003467CF" w:rsidP="001370E9">
      <w:pPr>
        <w:autoSpaceDE w:val="0"/>
        <w:autoSpaceDN w:val="0"/>
        <w:adjustRightInd w:val="0"/>
        <w:spacing w:after="0" w:line="240" w:lineRule="auto"/>
        <w:rPr>
          <w:rFonts w:ascii="Times New Roman" w:hAnsi="Times New Roman" w:cs="Times New Roman"/>
          <w:b/>
          <w:i/>
          <w:sz w:val="24"/>
          <w:szCs w:val="24"/>
        </w:rPr>
      </w:pPr>
    </w:p>
    <w:p w:rsidR="003467CF" w:rsidRDefault="003467CF"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Skivepitelcancer:</w:t>
      </w:r>
      <w:r>
        <w:rPr>
          <w:rFonts w:ascii="Times New Roman" w:hAnsi="Times New Roman" w:cs="Times New Roman"/>
          <w:sz w:val="24"/>
          <w:szCs w:val="24"/>
        </w:rPr>
        <w:t xml:space="preserve"> Skivepitelcancer i huden är en av de snabbast ökande cancerformerna och incidensökningen är cirka 3 % per år. Invasiv skivepitelcancer utgö</w:t>
      </w:r>
      <w:r w:rsidR="006D0925">
        <w:rPr>
          <w:rFonts w:ascii="Times New Roman" w:hAnsi="Times New Roman" w:cs="Times New Roman"/>
          <w:sz w:val="24"/>
          <w:szCs w:val="24"/>
        </w:rPr>
        <w:t>r cirka 6 % av alla invasiva can</w:t>
      </w:r>
      <w:r>
        <w:rPr>
          <w:rFonts w:ascii="Times New Roman" w:hAnsi="Times New Roman" w:cs="Times New Roman"/>
          <w:sz w:val="24"/>
          <w:szCs w:val="24"/>
        </w:rPr>
        <w:t>cerformer i Sverige</w:t>
      </w:r>
      <w:r w:rsidR="006D0925">
        <w:rPr>
          <w:rFonts w:ascii="Times New Roman" w:hAnsi="Times New Roman" w:cs="Times New Roman"/>
          <w:sz w:val="24"/>
          <w:szCs w:val="24"/>
        </w:rPr>
        <w:t xml:space="preserve"> och det är den näst vanligaste maligna hudtumören. </w:t>
      </w:r>
    </w:p>
    <w:p w:rsidR="006D0925" w:rsidRDefault="006D0925" w:rsidP="001370E9">
      <w:pPr>
        <w:autoSpaceDE w:val="0"/>
        <w:autoSpaceDN w:val="0"/>
        <w:adjustRightInd w:val="0"/>
        <w:spacing w:after="0" w:line="240" w:lineRule="auto"/>
        <w:rPr>
          <w:rFonts w:ascii="Times New Roman" w:hAnsi="Times New Roman" w:cs="Times New Roman"/>
          <w:sz w:val="24"/>
          <w:szCs w:val="24"/>
        </w:rPr>
      </w:pPr>
    </w:p>
    <w:p w:rsidR="006D0925" w:rsidRDefault="006D0925"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Den viktigaste etiologiska faktorn är sannolikt hög kumulativ kronisk exponering för solljus och i enlighet med detta är 75-85 % av fallen lokaliserade till solexponerade ytor såsom huvud, hals och handryggar. Ljushylta individer med solkänslig hud löper störst risk att utveckla skivepitelcancer i huden och även immunosupprimerade har en klart förhöjd risk. Vidare har njurtransplanterade individer en 100 gånger förhöjd risk.</w:t>
      </w:r>
    </w:p>
    <w:p w:rsidR="006D0925" w:rsidRDefault="006D0925" w:rsidP="001370E9">
      <w:pPr>
        <w:autoSpaceDE w:val="0"/>
        <w:autoSpaceDN w:val="0"/>
        <w:adjustRightInd w:val="0"/>
        <w:spacing w:after="0" w:line="240" w:lineRule="auto"/>
        <w:rPr>
          <w:rFonts w:ascii="Times New Roman" w:hAnsi="Times New Roman" w:cs="Times New Roman"/>
          <w:sz w:val="24"/>
          <w:szCs w:val="24"/>
        </w:rPr>
      </w:pPr>
    </w:p>
    <w:p w:rsidR="006D0925" w:rsidRDefault="006D0925"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Primär skivepitelcancer i huden är en malign tumör som uppstår från de keratiniserade cellerna i epidermis. Den växer lokalt invasivt och har potential att sprida sig till andra organ i kroppen. Kliniskt uppträder skivepitelcancer i huden ofta som en exo-/endofytisk tumör med en central ulceration och/eller krusta med palpationsfynd i form av en infiltrerad lesion. Diagnosen ställs sedan histopatologiskt.</w:t>
      </w:r>
    </w:p>
    <w:p w:rsidR="00D4753D" w:rsidRDefault="00D4753D" w:rsidP="001370E9">
      <w:pPr>
        <w:autoSpaceDE w:val="0"/>
        <w:autoSpaceDN w:val="0"/>
        <w:adjustRightInd w:val="0"/>
        <w:spacing w:after="0" w:line="240" w:lineRule="auto"/>
        <w:rPr>
          <w:rFonts w:ascii="Times New Roman" w:hAnsi="Times New Roman" w:cs="Times New Roman"/>
          <w:sz w:val="24"/>
          <w:szCs w:val="24"/>
        </w:rPr>
      </w:pPr>
    </w:p>
    <w:p w:rsidR="00D4753D" w:rsidRDefault="00D4753D"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Högriskfaktorer vid skivepitelcancer i huden är, ur ett kliniskt perspektiv:</w:t>
      </w:r>
    </w:p>
    <w:p w:rsidR="00D4753D" w:rsidRDefault="00D4753D" w:rsidP="006A25C3">
      <w:pPr>
        <w:pStyle w:val="Liststycke"/>
        <w:numPr>
          <w:ilvl w:val="0"/>
          <w:numId w:val="5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Tumörrecidiv</w:t>
      </w:r>
    </w:p>
    <w:p w:rsidR="00D4753D" w:rsidRDefault="00D4753D" w:rsidP="006A25C3">
      <w:pPr>
        <w:pStyle w:val="Liststycke"/>
        <w:numPr>
          <w:ilvl w:val="0"/>
          <w:numId w:val="5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Tumörlokalisation i läpp eller öra</w:t>
      </w:r>
    </w:p>
    <w:p w:rsidR="00D4753D" w:rsidRDefault="00D4753D" w:rsidP="006A25C3">
      <w:pPr>
        <w:pStyle w:val="Liststycke"/>
        <w:numPr>
          <w:ilvl w:val="0"/>
          <w:numId w:val="5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Tumörstorlek &gt; 2 cm</w:t>
      </w:r>
    </w:p>
    <w:p w:rsidR="00D4753D" w:rsidRDefault="00D4753D" w:rsidP="006A25C3">
      <w:pPr>
        <w:pStyle w:val="Liststycke"/>
        <w:numPr>
          <w:ilvl w:val="0"/>
          <w:numId w:val="5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Snabb tumörtillväxt</w:t>
      </w:r>
    </w:p>
    <w:p w:rsidR="00D4753D" w:rsidRDefault="00D4753D" w:rsidP="006A25C3">
      <w:pPr>
        <w:pStyle w:val="Liststycke"/>
        <w:numPr>
          <w:ilvl w:val="0"/>
          <w:numId w:val="5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Patient med immundefekt (oavsett etiologi)</w:t>
      </w:r>
    </w:p>
    <w:p w:rsidR="00D4753D" w:rsidRDefault="00D4753D" w:rsidP="006A25C3">
      <w:pPr>
        <w:pStyle w:val="Liststycke"/>
        <w:numPr>
          <w:ilvl w:val="0"/>
          <w:numId w:val="5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Patient med multipla skivepitelcancrar i huden</w:t>
      </w:r>
    </w:p>
    <w:p w:rsidR="00D4753D" w:rsidRDefault="00D4753D" w:rsidP="006A25C3">
      <w:pPr>
        <w:pStyle w:val="Liststycke"/>
        <w:numPr>
          <w:ilvl w:val="0"/>
          <w:numId w:val="5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Tumör inom tidigare strålbehandlat område</w:t>
      </w:r>
    </w:p>
    <w:p w:rsidR="00D4753D" w:rsidRDefault="00D4753D" w:rsidP="006A25C3">
      <w:pPr>
        <w:pStyle w:val="Liststycke"/>
        <w:numPr>
          <w:ilvl w:val="0"/>
          <w:numId w:val="5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Tumör i anslutning till kroniskt sår eller fistel</w:t>
      </w:r>
    </w:p>
    <w:p w:rsidR="00D4753D" w:rsidRDefault="00D4753D" w:rsidP="006A25C3">
      <w:pPr>
        <w:pStyle w:val="Liststycke"/>
        <w:numPr>
          <w:ilvl w:val="0"/>
          <w:numId w:val="5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Tumör i ärr, framförallt efter brännskada</w:t>
      </w:r>
    </w:p>
    <w:p w:rsidR="00D4753D" w:rsidRDefault="00D4753D" w:rsidP="00D4753D">
      <w:pPr>
        <w:autoSpaceDE w:val="0"/>
        <w:autoSpaceDN w:val="0"/>
        <w:adjustRightInd w:val="0"/>
        <w:spacing w:after="0" w:line="240" w:lineRule="auto"/>
        <w:rPr>
          <w:rFonts w:ascii="Times New Roman" w:hAnsi="Times New Roman" w:cs="Times New Roman"/>
          <w:sz w:val="24"/>
          <w:szCs w:val="24"/>
        </w:rPr>
      </w:pPr>
    </w:p>
    <w:p w:rsidR="00D4753D" w:rsidRDefault="00D4753D" w:rsidP="00D4753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Högrriskfaktorer ur ett histopatologiskt perspektiv är istället:</w:t>
      </w:r>
    </w:p>
    <w:p w:rsidR="00D4753D" w:rsidRDefault="00D4753D" w:rsidP="006A25C3">
      <w:pPr>
        <w:pStyle w:val="Liststycke"/>
        <w:numPr>
          <w:ilvl w:val="0"/>
          <w:numId w:val="6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Bristande radiaklitet (i förhållande till rekommenderad klinisk excisionsmarginal avseende den infiltrativa tumörkomponenten)</w:t>
      </w:r>
    </w:p>
    <w:p w:rsidR="00D4753D" w:rsidRDefault="00D4753D" w:rsidP="006A25C3">
      <w:pPr>
        <w:pStyle w:val="Liststycke"/>
        <w:numPr>
          <w:ilvl w:val="0"/>
          <w:numId w:val="6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Tumörväxt i subcutan fettväv och/eller andra underliggande strukturer</w:t>
      </w:r>
    </w:p>
    <w:p w:rsidR="00D4753D" w:rsidRDefault="00D4753D" w:rsidP="006A25C3">
      <w:pPr>
        <w:pStyle w:val="Liststycke"/>
        <w:numPr>
          <w:ilvl w:val="0"/>
          <w:numId w:val="6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Perineural tumörväxt</w:t>
      </w:r>
    </w:p>
    <w:p w:rsidR="00D4753D" w:rsidRDefault="00D4753D" w:rsidP="006A25C3">
      <w:pPr>
        <w:pStyle w:val="Liststycke"/>
        <w:numPr>
          <w:ilvl w:val="0"/>
          <w:numId w:val="6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Intravasal tumörväxt</w:t>
      </w:r>
    </w:p>
    <w:p w:rsidR="00D4753D" w:rsidRPr="00D4753D" w:rsidRDefault="00D4753D" w:rsidP="006A25C3">
      <w:pPr>
        <w:pStyle w:val="Liststycke"/>
        <w:numPr>
          <w:ilvl w:val="0"/>
          <w:numId w:val="6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Medelhög till låg differentieringsgrad (vägs in i förhållande till övriga kriterier)</w:t>
      </w:r>
    </w:p>
    <w:p w:rsidR="006D0925" w:rsidRDefault="006D0925" w:rsidP="001370E9">
      <w:pPr>
        <w:autoSpaceDE w:val="0"/>
        <w:autoSpaceDN w:val="0"/>
        <w:adjustRightInd w:val="0"/>
        <w:spacing w:after="0" w:line="240" w:lineRule="auto"/>
        <w:rPr>
          <w:rFonts w:ascii="Times New Roman" w:hAnsi="Times New Roman" w:cs="Times New Roman"/>
          <w:sz w:val="24"/>
          <w:szCs w:val="24"/>
        </w:rPr>
      </w:pPr>
    </w:p>
    <w:p w:rsidR="006D0925" w:rsidRDefault="006D0925"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Förstadier till skivepitelcancer i huden bör i möjligaste mån behandlas för att förhindra övergång till infiltrativ cancer. </w:t>
      </w:r>
      <w:r w:rsidR="003B384A">
        <w:rPr>
          <w:rFonts w:ascii="Times New Roman" w:hAnsi="Times New Roman" w:cs="Times New Roman"/>
          <w:sz w:val="24"/>
          <w:szCs w:val="24"/>
        </w:rPr>
        <w:t>För enstaka aktiniska keratoser lämpar sig kryoterapi med flytande kväve efter avlägsnande av hyperkeratos. Vid multipla förändringar används 5-fluorouracilkräm i kombination med Tretinoinkräm. Morbus Bowen och skivepitelcancer in situ bör i första hand tas bort kirurgiskt för att uppnå radikalitet.</w:t>
      </w:r>
    </w:p>
    <w:p w:rsidR="003B384A" w:rsidRDefault="003B384A" w:rsidP="001370E9">
      <w:pPr>
        <w:autoSpaceDE w:val="0"/>
        <w:autoSpaceDN w:val="0"/>
        <w:adjustRightInd w:val="0"/>
        <w:spacing w:after="0" w:line="240" w:lineRule="auto"/>
        <w:rPr>
          <w:rFonts w:ascii="Times New Roman" w:hAnsi="Times New Roman" w:cs="Times New Roman"/>
          <w:sz w:val="24"/>
          <w:szCs w:val="24"/>
        </w:rPr>
      </w:pPr>
    </w:p>
    <w:p w:rsidR="003B384A" w:rsidRDefault="003B384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Vid invasiv skivepitelcancer syftar behandling till att förhindra recidiv respektive metastasering. En enkel excision med tillräcklig marginal är oftast tillräcklig. Komplett och histopatologiskt konfirmerad radikalitet skall eftersträvas. För högrisktumörer bör man eftersträva en excisionsmarginal på åtminståne 6 mm, för övriga tumörer minst 4 mm. Excisionen ska omfatta underliggande mjukdelar ner till eller till och med underliggande fascia eller galea.</w:t>
      </w:r>
    </w:p>
    <w:p w:rsidR="00F4205A" w:rsidRDefault="00F4205A" w:rsidP="001370E9">
      <w:pPr>
        <w:autoSpaceDE w:val="0"/>
        <w:autoSpaceDN w:val="0"/>
        <w:adjustRightInd w:val="0"/>
        <w:spacing w:after="0" w:line="240" w:lineRule="auto"/>
        <w:rPr>
          <w:rFonts w:ascii="Times New Roman" w:hAnsi="Times New Roman" w:cs="Times New Roman"/>
          <w:sz w:val="24"/>
          <w:szCs w:val="24"/>
        </w:rPr>
      </w:pPr>
    </w:p>
    <w:p w:rsidR="00F4205A" w:rsidRDefault="00F4205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Risken för metastasering vid skivepitelcancer i huden uppskattas till 2-5 % och sker vanligen till regionala lymfkörtlar. Utredning om eventuell regional maetastasering bör i första hand innefatta klinisk palpation av regionala lymfkörtelstationer. Vid misstanke om metastasering bör finnålspunktion för cytologi utföras. Hos patienter med påvisad regional lymfkörtelmetastasering bör en terapeutisk lymfkörtelutrymning göras och härefter ställning tas till fulldos respektive postoperativ radioterapi mot den regionala lymfkörtelstationen samt mot primärtumörområdet.</w:t>
      </w:r>
    </w:p>
    <w:p w:rsidR="00F4205A" w:rsidRDefault="00F4205A" w:rsidP="001370E9">
      <w:pPr>
        <w:autoSpaceDE w:val="0"/>
        <w:autoSpaceDN w:val="0"/>
        <w:adjustRightInd w:val="0"/>
        <w:spacing w:after="0" w:line="240" w:lineRule="auto"/>
        <w:rPr>
          <w:rFonts w:ascii="Times New Roman" w:hAnsi="Times New Roman" w:cs="Times New Roman"/>
          <w:sz w:val="24"/>
          <w:szCs w:val="24"/>
        </w:rPr>
      </w:pPr>
    </w:p>
    <w:p w:rsidR="00F4205A" w:rsidRDefault="00F4205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Fjärrmetastasering av skivepitelcancer i huden är ovanligt men om sådan föreligger finns palliativ hjälp att erbjuda</w:t>
      </w:r>
      <w:proofErr w:type="gramStart"/>
      <w:r>
        <w:rPr>
          <w:rFonts w:ascii="Times New Roman" w:hAnsi="Times New Roman" w:cs="Times New Roman"/>
          <w:sz w:val="24"/>
          <w:szCs w:val="24"/>
        </w:rPr>
        <w:t>..</w:t>
      </w:r>
      <w:proofErr w:type="gramEnd"/>
    </w:p>
    <w:p w:rsidR="00F4205A" w:rsidRDefault="00F4205A" w:rsidP="001370E9">
      <w:pPr>
        <w:autoSpaceDE w:val="0"/>
        <w:autoSpaceDN w:val="0"/>
        <w:adjustRightInd w:val="0"/>
        <w:spacing w:after="0" w:line="240" w:lineRule="auto"/>
        <w:rPr>
          <w:rFonts w:ascii="Times New Roman" w:hAnsi="Times New Roman" w:cs="Times New Roman"/>
          <w:sz w:val="24"/>
          <w:szCs w:val="24"/>
        </w:rPr>
      </w:pPr>
    </w:p>
    <w:p w:rsidR="00F4205A" w:rsidRDefault="00F4205A" w:rsidP="001370E9">
      <w:pPr>
        <w:autoSpaceDE w:val="0"/>
        <w:autoSpaceDN w:val="0"/>
        <w:adjustRightInd w:val="0"/>
        <w:spacing w:after="0" w:line="240" w:lineRule="auto"/>
        <w:rPr>
          <w:rFonts w:ascii="Times New Roman" w:hAnsi="Times New Roman" w:cs="Times New Roman"/>
          <w:i/>
          <w:sz w:val="24"/>
          <w:szCs w:val="24"/>
        </w:rPr>
      </w:pPr>
      <w:r>
        <w:rPr>
          <w:noProof/>
          <w:lang w:eastAsia="sv-SE"/>
        </w:rPr>
        <w:lastRenderedPageBreak/>
        <w:drawing>
          <wp:inline distT="0" distB="0" distL="0" distR="0">
            <wp:extent cx="5686425" cy="4286250"/>
            <wp:effectExtent l="19050" t="0" r="9525" b="0"/>
            <wp:docPr id="46" name="Bild 46" descr="http://athletewithstent.com/wp-content/uploads/2011/06/SCC-HIstology-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athletewithstent.com/wp-content/uploads/2011/06/SCC-HIstology-HE.png"/>
                    <pic:cNvPicPr>
                      <a:picLocks noChangeAspect="1" noChangeArrowheads="1"/>
                    </pic:cNvPicPr>
                  </pic:nvPicPr>
                  <pic:blipFill>
                    <a:blip r:embed="rId40" cstate="print"/>
                    <a:srcRect/>
                    <a:stretch>
                      <a:fillRect/>
                    </a:stretch>
                  </pic:blipFill>
                  <pic:spPr bwMode="auto">
                    <a:xfrm>
                      <a:off x="0" y="0"/>
                      <a:ext cx="5686425" cy="4286250"/>
                    </a:xfrm>
                    <a:prstGeom prst="rect">
                      <a:avLst/>
                    </a:prstGeom>
                    <a:noFill/>
                    <a:ln w="9525">
                      <a:noFill/>
                      <a:miter lim="800000"/>
                      <a:headEnd/>
                      <a:tailEnd/>
                    </a:ln>
                  </pic:spPr>
                </pic:pic>
              </a:graphicData>
            </a:graphic>
          </wp:inline>
        </w:drawing>
      </w:r>
    </w:p>
    <w:p w:rsidR="00F4205A" w:rsidRDefault="00F4205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Känns in situ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w:t>
      </w:r>
    </w:p>
    <w:p w:rsidR="00F4205A" w:rsidRPr="00F4205A" w:rsidRDefault="00F4205A" w:rsidP="001370E9">
      <w:pPr>
        <w:autoSpaceDE w:val="0"/>
        <w:autoSpaceDN w:val="0"/>
        <w:adjustRightInd w:val="0"/>
        <w:spacing w:after="0" w:line="240" w:lineRule="auto"/>
        <w:rPr>
          <w:rFonts w:ascii="Times New Roman" w:hAnsi="Times New Roman" w:cs="Times New Roman"/>
          <w:sz w:val="24"/>
          <w:szCs w:val="24"/>
        </w:rPr>
      </w:pPr>
    </w:p>
    <w:p w:rsidR="003467CF" w:rsidRDefault="003467CF"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Basalcellscancer:</w:t>
      </w:r>
      <w:r w:rsidR="00D4753D">
        <w:rPr>
          <w:rFonts w:ascii="Times New Roman" w:hAnsi="Times New Roman" w:cs="Times New Roman"/>
          <w:sz w:val="24"/>
          <w:szCs w:val="24"/>
        </w:rPr>
        <w:t xml:space="preserve"> Basalcellscancer är en lokalt malign, destruktivt växande epitelial tumör som utvecklas från stamceller i basalcellslagret, oftast i epidermis men ibland från hårfolliklar eller svettkörtelutförsgångar. Basalcellscancer saknar prekursorlesion och är för sin </w:t>
      </w:r>
      <w:r w:rsidR="00E10931">
        <w:rPr>
          <w:rFonts w:ascii="Times New Roman" w:hAnsi="Times New Roman" w:cs="Times New Roman"/>
          <w:sz w:val="24"/>
          <w:szCs w:val="24"/>
        </w:rPr>
        <w:t>till</w:t>
      </w:r>
      <w:r w:rsidR="00D4753D">
        <w:rPr>
          <w:rFonts w:ascii="Times New Roman" w:hAnsi="Times New Roman" w:cs="Times New Roman"/>
          <w:sz w:val="24"/>
          <w:szCs w:val="24"/>
        </w:rPr>
        <w:t>växt beroende av si</w:t>
      </w:r>
      <w:r w:rsidR="00E10931">
        <w:rPr>
          <w:rFonts w:ascii="Times New Roman" w:hAnsi="Times New Roman" w:cs="Times New Roman"/>
          <w:sz w:val="24"/>
          <w:szCs w:val="24"/>
        </w:rPr>
        <w:t>tt specialiserade stroma, varfö</w:t>
      </w:r>
      <w:r w:rsidR="00D4753D">
        <w:rPr>
          <w:rFonts w:ascii="Times New Roman" w:hAnsi="Times New Roman" w:cs="Times New Roman"/>
          <w:sz w:val="24"/>
          <w:szCs w:val="24"/>
        </w:rPr>
        <w:t>r tendensen till metastasering är begränsad.</w:t>
      </w:r>
    </w:p>
    <w:p w:rsidR="00E10931" w:rsidRDefault="00E10931" w:rsidP="001370E9">
      <w:pPr>
        <w:autoSpaceDE w:val="0"/>
        <w:autoSpaceDN w:val="0"/>
        <w:adjustRightInd w:val="0"/>
        <w:spacing w:after="0" w:line="240" w:lineRule="auto"/>
        <w:rPr>
          <w:rFonts w:ascii="Times New Roman" w:hAnsi="Times New Roman" w:cs="Times New Roman"/>
          <w:sz w:val="24"/>
          <w:szCs w:val="24"/>
        </w:rPr>
      </w:pPr>
    </w:p>
    <w:p w:rsidR="00E10931" w:rsidRDefault="00E10931"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Basalcellscancer är den vanligaste maligna hudtumören och huvudelen av fallen ses hos individer över 40 år och oftare hos män än hos kvinnor. Merparten av tumörerna är lokaliserade till huvud/hals-regionen, företrädesvis på och omkring</w:t>
      </w:r>
      <w:r w:rsidR="008003A5">
        <w:rPr>
          <w:rFonts w:ascii="Times New Roman" w:hAnsi="Times New Roman" w:cs="Times New Roman"/>
          <w:sz w:val="24"/>
          <w:szCs w:val="24"/>
        </w:rPr>
        <w:t xml:space="preserve"> näsan.</w:t>
      </w:r>
    </w:p>
    <w:p w:rsidR="008003A5" w:rsidRDefault="008003A5" w:rsidP="001370E9">
      <w:pPr>
        <w:autoSpaceDE w:val="0"/>
        <w:autoSpaceDN w:val="0"/>
        <w:adjustRightInd w:val="0"/>
        <w:spacing w:after="0" w:line="240" w:lineRule="auto"/>
        <w:rPr>
          <w:rFonts w:ascii="Times New Roman" w:hAnsi="Times New Roman" w:cs="Times New Roman"/>
          <w:sz w:val="24"/>
          <w:szCs w:val="24"/>
        </w:rPr>
      </w:pPr>
    </w:p>
    <w:p w:rsidR="008003A5" w:rsidRDefault="008003A5"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Exponering för solljus bedöms vara den största riskfaktorn för utveckling av basalcellscancer. Ljushylta och solkänsliga individer, samt individer med xeroderma pigmentosum och individer med immundefekt löper större risk att utveckla basalcellscancer än andra. Om multipla basalcellscancrar ses hos unga individer bör möjligheten av basalcellsnaevussyndrom (Gorlins syndrom) övervägas.</w:t>
      </w:r>
    </w:p>
    <w:p w:rsidR="008003A5" w:rsidRDefault="008003A5" w:rsidP="001370E9">
      <w:pPr>
        <w:autoSpaceDE w:val="0"/>
        <w:autoSpaceDN w:val="0"/>
        <w:adjustRightInd w:val="0"/>
        <w:spacing w:after="0" w:line="240" w:lineRule="auto"/>
        <w:rPr>
          <w:rFonts w:ascii="Times New Roman" w:hAnsi="Times New Roman" w:cs="Times New Roman"/>
          <w:sz w:val="24"/>
          <w:szCs w:val="24"/>
        </w:rPr>
      </w:pPr>
    </w:p>
    <w:p w:rsidR="008003A5" w:rsidRDefault="00C9597B"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Basalcellscancers växtsätt klassificeras enligt Glas på följande sätt:</w:t>
      </w:r>
    </w:p>
    <w:p w:rsidR="00C9597B" w:rsidRDefault="00C9597B" w:rsidP="006A25C3">
      <w:pPr>
        <w:pStyle w:val="Liststycke"/>
        <w:numPr>
          <w:ilvl w:val="0"/>
          <w:numId w:val="6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Nodulär eller solid/noduloulcerativ, lågaggressiv, GLASTYP IA</w:t>
      </w:r>
    </w:p>
    <w:p w:rsidR="00C9597B" w:rsidRDefault="00C9597B" w:rsidP="00C9597B">
      <w:pPr>
        <w:pStyle w:val="Liststycke"/>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Svarar för 50-55 % av all basalcellscancer. Framförallt lokaliserad till ansiktet men även till bålen.</w:t>
      </w:r>
    </w:p>
    <w:p w:rsidR="00C9597B" w:rsidRDefault="00C9597B" w:rsidP="00C9597B">
      <w:pPr>
        <w:pStyle w:val="Liststycke"/>
        <w:autoSpaceDE w:val="0"/>
        <w:autoSpaceDN w:val="0"/>
        <w:adjustRightInd w:val="0"/>
        <w:spacing w:after="0" w:line="240" w:lineRule="auto"/>
        <w:rPr>
          <w:rFonts w:ascii="Times New Roman" w:hAnsi="Times New Roman" w:cs="Times New Roman"/>
          <w:sz w:val="24"/>
          <w:szCs w:val="24"/>
        </w:rPr>
      </w:pPr>
    </w:p>
    <w:p w:rsidR="00C9597B" w:rsidRDefault="00C9597B" w:rsidP="006A25C3">
      <w:pPr>
        <w:pStyle w:val="Liststycke"/>
        <w:numPr>
          <w:ilvl w:val="0"/>
          <w:numId w:val="6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Superficiell eller ytlig, lågagressiv, GLASTYP IB</w:t>
      </w:r>
    </w:p>
    <w:p w:rsidR="00C9597B" w:rsidRDefault="00C9597B" w:rsidP="00C9597B">
      <w:pPr>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Svarar för 20-25 %</w:t>
      </w:r>
      <w:r w:rsidR="00742E84">
        <w:rPr>
          <w:rFonts w:ascii="Times New Roman" w:hAnsi="Times New Roman" w:cs="Times New Roman"/>
          <w:sz w:val="24"/>
          <w:szCs w:val="24"/>
        </w:rPr>
        <w:t>. Framförallt lokaliserad till bålen med förekommer även i ansiktet.</w:t>
      </w:r>
    </w:p>
    <w:p w:rsidR="00742E84" w:rsidRDefault="00742E84" w:rsidP="00C9597B">
      <w:pPr>
        <w:autoSpaceDE w:val="0"/>
        <w:autoSpaceDN w:val="0"/>
        <w:adjustRightInd w:val="0"/>
        <w:spacing w:after="0" w:line="240" w:lineRule="auto"/>
        <w:ind w:left="720"/>
        <w:rPr>
          <w:rFonts w:ascii="Times New Roman" w:hAnsi="Times New Roman" w:cs="Times New Roman"/>
          <w:sz w:val="24"/>
          <w:szCs w:val="24"/>
        </w:rPr>
      </w:pPr>
    </w:p>
    <w:p w:rsidR="00742E84" w:rsidRDefault="00742E84" w:rsidP="00742E8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Störst risk att recidivera har basalcellscancer som är lokaliserad till näsa, nasolabialfåror, öron- och ögonregionen.</w:t>
      </w:r>
    </w:p>
    <w:p w:rsidR="00742E84" w:rsidRDefault="00742E84" w:rsidP="00742E84">
      <w:pPr>
        <w:autoSpaceDE w:val="0"/>
        <w:autoSpaceDN w:val="0"/>
        <w:adjustRightInd w:val="0"/>
        <w:spacing w:after="0" w:line="240" w:lineRule="auto"/>
        <w:rPr>
          <w:rFonts w:ascii="Times New Roman" w:hAnsi="Times New Roman" w:cs="Times New Roman"/>
          <w:sz w:val="24"/>
          <w:szCs w:val="24"/>
        </w:rPr>
      </w:pPr>
    </w:p>
    <w:p w:rsidR="00742E84" w:rsidRDefault="00742E84" w:rsidP="00742E8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Spridning av basalcellscancer till regionala lymfkörtlar är mycket ovanligt och fjärrmetastasering är extremt sällsynt. I litteraturen finns beskrivet knappt 250 fall där en generalisering av tumören skett.</w:t>
      </w:r>
    </w:p>
    <w:p w:rsidR="00742E84" w:rsidRDefault="00742E84" w:rsidP="00742E84">
      <w:pPr>
        <w:autoSpaceDE w:val="0"/>
        <w:autoSpaceDN w:val="0"/>
        <w:adjustRightInd w:val="0"/>
        <w:spacing w:after="0" w:line="240" w:lineRule="auto"/>
        <w:rPr>
          <w:rFonts w:ascii="Times New Roman" w:hAnsi="Times New Roman" w:cs="Times New Roman"/>
          <w:sz w:val="24"/>
          <w:szCs w:val="24"/>
        </w:rPr>
      </w:pPr>
    </w:p>
    <w:p w:rsidR="00742E84" w:rsidRDefault="00742E84" w:rsidP="00742E8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Basalcellscancer behandlas i första hand med excision med PAD. Målsättningen bör vara att få tumören radikalt exstirperad med en klinisk marginal om minst 2-3 mm för de lågaggressiva nodulära och superficiala tumörerna (Glastyp IA och IB) och 5-7 mm för övriga (Glastyp II och III). Resektatet bör inkludera subcutan vävnad.</w:t>
      </w:r>
    </w:p>
    <w:p w:rsidR="00742E84" w:rsidRDefault="00742E84" w:rsidP="00742E84">
      <w:pPr>
        <w:autoSpaceDE w:val="0"/>
        <w:autoSpaceDN w:val="0"/>
        <w:adjustRightInd w:val="0"/>
        <w:spacing w:after="0" w:line="240" w:lineRule="auto"/>
        <w:rPr>
          <w:rFonts w:ascii="Times New Roman" w:hAnsi="Times New Roman" w:cs="Times New Roman"/>
          <w:sz w:val="24"/>
          <w:szCs w:val="24"/>
        </w:rPr>
      </w:pPr>
    </w:p>
    <w:p w:rsidR="006A40D1" w:rsidRDefault="006A40D1" w:rsidP="00742E8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Övriga behandlingsmetoder inkluderar ytligt destruktiva metoder som:</w:t>
      </w:r>
    </w:p>
    <w:p w:rsidR="006A40D1" w:rsidRDefault="006A40D1" w:rsidP="006A25C3">
      <w:pPr>
        <w:pStyle w:val="Liststycke"/>
        <w:numPr>
          <w:ilvl w:val="0"/>
          <w:numId w:val="6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Kryoterapi eller diatermi, med eller utan currettage</w:t>
      </w:r>
    </w:p>
    <w:p w:rsidR="006A40D1" w:rsidRDefault="006A40D1" w:rsidP="006A25C3">
      <w:pPr>
        <w:pStyle w:val="Liststycke"/>
        <w:numPr>
          <w:ilvl w:val="0"/>
          <w:numId w:val="6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Fotodynamisk terapi</w:t>
      </w:r>
    </w:p>
    <w:p w:rsidR="006A40D1" w:rsidRDefault="006A40D1" w:rsidP="006A25C3">
      <w:pPr>
        <w:pStyle w:val="Liststycke"/>
        <w:numPr>
          <w:ilvl w:val="0"/>
          <w:numId w:val="6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Imiquimodkräm, laser</w:t>
      </w:r>
    </w:p>
    <w:p w:rsidR="006A40D1" w:rsidRPr="006A40D1" w:rsidRDefault="006A40D1" w:rsidP="006A40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Dessa terapier bör utföras på specialklinik. I utvalda fall kan även radioterapi bli aktuell.</w:t>
      </w:r>
    </w:p>
    <w:p w:rsidR="00D4753D" w:rsidRPr="00D4753D" w:rsidRDefault="00D4753D" w:rsidP="001370E9">
      <w:pPr>
        <w:autoSpaceDE w:val="0"/>
        <w:autoSpaceDN w:val="0"/>
        <w:adjustRightInd w:val="0"/>
        <w:spacing w:after="0" w:line="240" w:lineRule="auto"/>
        <w:rPr>
          <w:rFonts w:ascii="Times New Roman" w:hAnsi="Times New Roman" w:cs="Times New Roman"/>
          <w:sz w:val="24"/>
          <w:szCs w:val="24"/>
        </w:rPr>
      </w:pPr>
    </w:p>
    <w:p w:rsidR="004D4E62" w:rsidRPr="006A40D1" w:rsidRDefault="004D4E62" w:rsidP="001370E9">
      <w:pPr>
        <w:autoSpaceDE w:val="0"/>
        <w:autoSpaceDN w:val="0"/>
        <w:adjustRightInd w:val="0"/>
        <w:spacing w:after="0" w:line="240" w:lineRule="auto"/>
        <w:rPr>
          <w:rFonts w:ascii="Times New Roman" w:hAnsi="Times New Roman" w:cs="Times New Roman"/>
          <w:sz w:val="24"/>
          <w:szCs w:val="24"/>
        </w:rPr>
      </w:pPr>
    </w:p>
    <w:p w:rsidR="00294902" w:rsidRPr="004D4E62" w:rsidRDefault="00294902" w:rsidP="001370E9">
      <w:pPr>
        <w:autoSpaceDE w:val="0"/>
        <w:autoSpaceDN w:val="0"/>
        <w:adjustRightInd w:val="0"/>
        <w:spacing w:after="0" w:line="240" w:lineRule="auto"/>
        <w:rPr>
          <w:rFonts w:ascii="Times New Roman" w:hAnsi="Times New Roman" w:cs="Times New Roman"/>
          <w:b/>
          <w:i/>
          <w:sz w:val="24"/>
          <w:szCs w:val="24"/>
        </w:rPr>
      </w:pPr>
      <w:r w:rsidRPr="004D4E62">
        <w:rPr>
          <w:rFonts w:ascii="Times New Roman" w:hAnsi="Times New Roman" w:cs="Times New Roman"/>
          <w:b/>
          <w:i/>
          <w:iCs/>
          <w:sz w:val="24"/>
          <w:szCs w:val="24"/>
        </w:rPr>
        <w:t xml:space="preserve">Dermala tumörer: </w:t>
      </w:r>
      <w:r w:rsidRPr="004D4E62">
        <w:rPr>
          <w:rFonts w:ascii="Times New Roman" w:hAnsi="Times New Roman" w:cs="Times New Roman"/>
          <w:b/>
          <w:i/>
          <w:sz w:val="24"/>
          <w:szCs w:val="24"/>
        </w:rPr>
        <w:t>Fibroepitelial polyp, Dermatofibrom</w:t>
      </w:r>
      <w:proofErr w:type="gramStart"/>
      <w:r w:rsidRPr="004D4E62">
        <w:rPr>
          <w:rFonts w:ascii="Times New Roman" w:hAnsi="Times New Roman" w:cs="Times New Roman"/>
          <w:b/>
          <w:i/>
          <w:sz w:val="24"/>
          <w:szCs w:val="24"/>
        </w:rPr>
        <w:t xml:space="preserve"> (dermalt fibröst</w:t>
      </w:r>
      <w:proofErr w:type="gramEnd"/>
    </w:p>
    <w:p w:rsidR="00294902" w:rsidRPr="004D4E62" w:rsidRDefault="00294902" w:rsidP="001370E9">
      <w:pPr>
        <w:autoSpaceDE w:val="0"/>
        <w:autoSpaceDN w:val="0"/>
        <w:adjustRightInd w:val="0"/>
        <w:spacing w:after="0" w:line="240" w:lineRule="auto"/>
        <w:rPr>
          <w:rFonts w:ascii="Times New Roman" w:hAnsi="Times New Roman" w:cs="Times New Roman"/>
          <w:b/>
          <w:i/>
          <w:sz w:val="24"/>
          <w:szCs w:val="24"/>
        </w:rPr>
      </w:pPr>
      <w:r w:rsidRPr="004D4E62">
        <w:rPr>
          <w:rFonts w:ascii="Times New Roman" w:hAnsi="Times New Roman" w:cs="Times New Roman"/>
          <w:b/>
          <w:i/>
          <w:sz w:val="24"/>
          <w:szCs w:val="24"/>
        </w:rPr>
        <w:t>histiocytom), Teleangiektatiskt granulom (granuloma pyogenicum), Kavernöst</w:t>
      </w: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4D4E62">
        <w:rPr>
          <w:rFonts w:ascii="Times New Roman" w:hAnsi="Times New Roman" w:cs="Times New Roman"/>
          <w:b/>
          <w:i/>
          <w:sz w:val="24"/>
          <w:szCs w:val="24"/>
        </w:rPr>
        <w:t>hemangiom, Sarcoma Kaposi.</w:t>
      </w:r>
    </w:p>
    <w:p w:rsidR="006A40D1" w:rsidRDefault="006A40D1" w:rsidP="001370E9">
      <w:pPr>
        <w:autoSpaceDE w:val="0"/>
        <w:autoSpaceDN w:val="0"/>
        <w:adjustRightInd w:val="0"/>
        <w:spacing w:after="0" w:line="240" w:lineRule="auto"/>
        <w:rPr>
          <w:rFonts w:ascii="Times New Roman" w:hAnsi="Times New Roman" w:cs="Times New Roman"/>
          <w:b/>
          <w:i/>
          <w:sz w:val="24"/>
          <w:szCs w:val="24"/>
        </w:rPr>
      </w:pPr>
    </w:p>
    <w:p w:rsidR="006A40D1" w:rsidRDefault="006A40D1"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Fibroepitelial polyp:</w:t>
      </w:r>
      <w:r>
        <w:rPr>
          <w:rFonts w:ascii="Times New Roman" w:hAnsi="Times New Roman" w:cs="Times New Roman"/>
          <w:sz w:val="24"/>
          <w:szCs w:val="24"/>
        </w:rPr>
        <w:t xml:space="preserve"> Detta är en mjuk hudklädd polyp med centralt binvävsstroma.</w:t>
      </w:r>
      <w:r w:rsidR="007A7A68">
        <w:rPr>
          <w:rFonts w:ascii="Times New Roman" w:hAnsi="Times New Roman" w:cs="Times New Roman"/>
          <w:sz w:val="24"/>
          <w:szCs w:val="24"/>
        </w:rPr>
        <w:t xml:space="preserve"> Helt benign.</w:t>
      </w:r>
    </w:p>
    <w:p w:rsidR="007A7A68" w:rsidRPr="006A40D1" w:rsidRDefault="007A7A68" w:rsidP="001370E9">
      <w:pPr>
        <w:autoSpaceDE w:val="0"/>
        <w:autoSpaceDN w:val="0"/>
        <w:adjustRightInd w:val="0"/>
        <w:spacing w:after="0" w:line="240" w:lineRule="auto"/>
        <w:rPr>
          <w:rFonts w:ascii="Times New Roman" w:hAnsi="Times New Roman" w:cs="Times New Roman"/>
          <w:sz w:val="24"/>
          <w:szCs w:val="24"/>
        </w:rPr>
      </w:pPr>
    </w:p>
    <w:p w:rsidR="006A40D1" w:rsidRDefault="006A40D1"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Dermatofibrom:</w:t>
      </w:r>
      <w:r w:rsidR="007A7A68">
        <w:rPr>
          <w:rFonts w:ascii="Times New Roman" w:hAnsi="Times New Roman" w:cs="Times New Roman"/>
          <w:sz w:val="24"/>
          <w:szCs w:val="24"/>
        </w:rPr>
        <w:t xml:space="preserve"> Brunaktig, fast papel som är mindre än 2 cm. De kan utveckla en central grop och genomgår fibrotisk regression. </w:t>
      </w:r>
      <w:r w:rsidR="00136F7E">
        <w:rPr>
          <w:rFonts w:ascii="Times New Roman" w:hAnsi="Times New Roman" w:cs="Times New Roman"/>
          <w:sz w:val="24"/>
          <w:szCs w:val="24"/>
        </w:rPr>
        <w:t>Dermatofibrom är mycket vanliga och hittas framförallt hos vuxna och ofta på benen hos kvinnor. Kan vara associerat med trauma.</w:t>
      </w:r>
    </w:p>
    <w:p w:rsidR="00136F7E" w:rsidRDefault="00136F7E" w:rsidP="001370E9">
      <w:pPr>
        <w:autoSpaceDE w:val="0"/>
        <w:autoSpaceDN w:val="0"/>
        <w:adjustRightInd w:val="0"/>
        <w:spacing w:after="0" w:line="240" w:lineRule="auto"/>
        <w:rPr>
          <w:rFonts w:ascii="Times New Roman" w:hAnsi="Times New Roman" w:cs="Times New Roman"/>
          <w:sz w:val="24"/>
          <w:szCs w:val="24"/>
        </w:rPr>
      </w:pPr>
    </w:p>
    <w:p w:rsidR="00136F7E" w:rsidRDefault="00136F7E"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Mikroskopiskt se en tämligen välavgränsad spolcellsproliferation i dermis. Epidermis och subcutis är sällan engagerade. Karaktäristisk påverkan på ovanliggande dermis ses i form av till exempel hyperplasi, hyperkeratos eller pigmentering. Dermatofibrom är helt benigna men kan misstas för lokalt aggressivt dermatofibrosarcom protuberans.</w:t>
      </w:r>
    </w:p>
    <w:p w:rsidR="00136F7E" w:rsidRPr="007A7A68" w:rsidRDefault="00136F7E" w:rsidP="001370E9">
      <w:pPr>
        <w:autoSpaceDE w:val="0"/>
        <w:autoSpaceDN w:val="0"/>
        <w:adjustRightInd w:val="0"/>
        <w:spacing w:after="0" w:line="240" w:lineRule="auto"/>
        <w:rPr>
          <w:rFonts w:ascii="Times New Roman" w:hAnsi="Times New Roman" w:cs="Times New Roman"/>
          <w:sz w:val="24"/>
          <w:szCs w:val="24"/>
        </w:rPr>
      </w:pPr>
    </w:p>
    <w:p w:rsidR="008C0131" w:rsidRDefault="006A40D1"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Teleangiektatiskt granulom:</w:t>
      </w:r>
      <w:r w:rsidR="00136F7E">
        <w:rPr>
          <w:rFonts w:ascii="Times New Roman" w:hAnsi="Times New Roman" w:cs="Times New Roman"/>
          <w:sz w:val="24"/>
          <w:szCs w:val="24"/>
        </w:rPr>
        <w:t xml:space="preserve"> </w:t>
      </w:r>
      <w:r w:rsidR="008C0131">
        <w:rPr>
          <w:rFonts w:ascii="Times New Roman" w:hAnsi="Times New Roman" w:cs="Times New Roman"/>
          <w:sz w:val="24"/>
          <w:szCs w:val="24"/>
        </w:rPr>
        <w:t>Detta är en lokaliserad, persisterande och överflödig tillväxt av granulationsvävnad. Någon primär skada föregående ett pyogent granulom kan oftast inte hittas, men precis som granulationsvävnad som är skadeinducerad saknar pyogena granolom nerver och kan därför tas bort kirurgiskt utan bedövning. Pyogena granulom är helt enkelt en övergåen</w:t>
      </w:r>
      <w:r w:rsidR="00232931">
        <w:rPr>
          <w:rFonts w:ascii="Times New Roman" w:hAnsi="Times New Roman" w:cs="Times New Roman"/>
          <w:sz w:val="24"/>
          <w:szCs w:val="24"/>
        </w:rPr>
        <w:t>de lesion som liknar granulation</w:t>
      </w:r>
      <w:r w:rsidR="008C0131">
        <w:rPr>
          <w:rFonts w:ascii="Times New Roman" w:hAnsi="Times New Roman" w:cs="Times New Roman"/>
          <w:sz w:val="24"/>
          <w:szCs w:val="24"/>
        </w:rPr>
        <w:t xml:space="preserve">svävnad men som beter sig nästan som en benign neoplasm. </w:t>
      </w:r>
    </w:p>
    <w:p w:rsidR="008C0131" w:rsidRDefault="008C0131" w:rsidP="001370E9">
      <w:pPr>
        <w:autoSpaceDE w:val="0"/>
        <w:autoSpaceDN w:val="0"/>
        <w:adjustRightInd w:val="0"/>
        <w:spacing w:after="0" w:line="240" w:lineRule="auto"/>
        <w:rPr>
          <w:rFonts w:ascii="Times New Roman" w:hAnsi="Times New Roman" w:cs="Times New Roman"/>
          <w:sz w:val="24"/>
          <w:szCs w:val="24"/>
        </w:rPr>
      </w:pPr>
    </w:p>
    <w:p w:rsidR="008C0131" w:rsidRDefault="008C0131" w:rsidP="001370E9">
      <w:pPr>
        <w:autoSpaceDE w:val="0"/>
        <w:autoSpaceDN w:val="0"/>
        <w:adjustRightInd w:val="0"/>
        <w:spacing w:after="0" w:line="240" w:lineRule="auto"/>
        <w:rPr>
          <w:rFonts w:ascii="Times New Roman" w:hAnsi="Times New Roman" w:cs="Times New Roman"/>
          <w:sz w:val="24"/>
          <w:szCs w:val="24"/>
        </w:rPr>
      </w:pPr>
      <w:r>
        <w:rPr>
          <w:noProof/>
          <w:lang w:eastAsia="sv-SE"/>
        </w:rPr>
        <w:lastRenderedPageBreak/>
        <w:drawing>
          <wp:inline distT="0" distB="0" distL="0" distR="0">
            <wp:extent cx="3048000" cy="2286000"/>
            <wp:effectExtent l="19050" t="0" r="0" b="0"/>
            <wp:docPr id="49" name="Bild 49" descr="http://www.skinsight.com/images/dx/webAdult/pyogenicGranuloma_2791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kinsight.com/images/dx/webAdult/pyogenicGranuloma_2791_lg.jpg"/>
                    <pic:cNvPicPr>
                      <a:picLocks noChangeAspect="1" noChangeArrowheads="1"/>
                    </pic:cNvPicPr>
                  </pic:nvPicPr>
                  <pic:blipFill>
                    <a:blip r:embed="rId41"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6A40D1" w:rsidRPr="00136F7E" w:rsidRDefault="008C0131"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703E68" w:rsidRDefault="006A40D1" w:rsidP="00703E68">
      <w:pPr>
        <w:pStyle w:val="Normalwebb"/>
        <w:shd w:val="clear" w:color="auto" w:fill="FFFFFF"/>
        <w:spacing w:before="0" w:beforeAutospacing="0" w:after="0" w:afterAutospacing="0"/>
        <w:rPr>
          <w:color w:val="1A1A1A"/>
        </w:rPr>
      </w:pPr>
      <w:r>
        <w:rPr>
          <w:b/>
          <w:u w:val="single"/>
        </w:rPr>
        <w:t>Kavernöst hemangiom:</w:t>
      </w:r>
      <w:r w:rsidR="00703E68">
        <w:t xml:space="preserve"> </w:t>
      </w:r>
      <w:r w:rsidR="00703E68" w:rsidRPr="00703E68">
        <w:rPr>
          <w:color w:val="1A1A1A"/>
        </w:rPr>
        <w:t>De</w:t>
      </w:r>
      <w:r w:rsidR="00703E68">
        <w:rPr>
          <w:color w:val="1A1A1A"/>
        </w:rPr>
        <w:t>ssa</w:t>
      </w:r>
      <w:r w:rsidR="00703E68" w:rsidRPr="00703E68">
        <w:rPr>
          <w:color w:val="1A1A1A"/>
        </w:rPr>
        <w:t xml:space="preserve"> orsakas av en blodkärlsmissbildning som gör att de små blodkärlen vidgas och formas till små hålrum fyllda med blod, </w:t>
      </w:r>
      <w:proofErr w:type="gramStart"/>
      <w:r w:rsidR="00703E68" w:rsidRPr="00703E68">
        <w:rPr>
          <w:color w:val="1A1A1A"/>
        </w:rPr>
        <w:t>därav</w:t>
      </w:r>
      <w:proofErr w:type="gramEnd"/>
      <w:r w:rsidR="00703E68" w:rsidRPr="00703E68">
        <w:rPr>
          <w:color w:val="1A1A1A"/>
        </w:rPr>
        <w:t xml:space="preserve"> dess röda färg.</w:t>
      </w:r>
      <w:r w:rsidR="00703E68" w:rsidRPr="00703E68">
        <w:rPr>
          <w:rStyle w:val="apple-converted-space"/>
          <w:color w:val="1A1A1A"/>
        </w:rPr>
        <w:t> </w:t>
      </w:r>
      <w:r w:rsidR="00703E68" w:rsidRPr="00703E68">
        <w:rPr>
          <w:color w:val="1A1A1A"/>
        </w:rPr>
        <w:br/>
        <w:t>De ser ut som röda upphöjda födelsemärken på huden men kan även finnas på organ inne i kroppen. Hemangiom förekommer i regel redan vid födseln och kan uppstå var som helst i kroppen.</w:t>
      </w:r>
    </w:p>
    <w:p w:rsidR="00703E68" w:rsidRPr="00703E68" w:rsidRDefault="00703E68" w:rsidP="00703E68">
      <w:pPr>
        <w:pStyle w:val="Normalwebb"/>
        <w:shd w:val="clear" w:color="auto" w:fill="FFFFFF"/>
        <w:spacing w:before="0" w:beforeAutospacing="0" w:after="0" w:afterAutospacing="0"/>
        <w:rPr>
          <w:color w:val="1A1A1A"/>
        </w:rPr>
      </w:pPr>
    </w:p>
    <w:p w:rsidR="00703E68" w:rsidRDefault="00703E68" w:rsidP="00703E68">
      <w:pPr>
        <w:pStyle w:val="Normalwebb"/>
        <w:shd w:val="clear" w:color="auto" w:fill="FFFFFF"/>
        <w:spacing w:before="0" w:beforeAutospacing="0" w:after="0" w:afterAutospacing="0"/>
        <w:rPr>
          <w:color w:val="1A1A1A"/>
        </w:rPr>
      </w:pPr>
      <w:r w:rsidRPr="00703E68">
        <w:rPr>
          <w:color w:val="1A1A1A"/>
        </w:rPr>
        <w:t>Hemangiom är inte elakartade men kan på grund av sin storlek trycka på andra organ om de sitter på känsliga ställen.</w:t>
      </w:r>
      <w:r>
        <w:rPr>
          <w:color w:val="1A1A1A"/>
        </w:rPr>
        <w:t xml:space="preserve"> De kan också genomgå en rad förändringar såsom trombor och fibros, cystbildning och intracystiskt hemorrage.</w:t>
      </w:r>
    </w:p>
    <w:p w:rsidR="00703E68" w:rsidRPr="00703E68" w:rsidRDefault="00703E68" w:rsidP="00703E68">
      <w:pPr>
        <w:pStyle w:val="Normalwebb"/>
        <w:shd w:val="clear" w:color="auto" w:fill="FFFFFF"/>
        <w:spacing w:before="0" w:beforeAutospacing="0" w:after="0" w:afterAutospacing="0"/>
        <w:rPr>
          <w:color w:val="1A1A1A"/>
        </w:rPr>
      </w:pPr>
    </w:p>
    <w:p w:rsidR="00703E68" w:rsidRDefault="00703E68" w:rsidP="00703E68">
      <w:pPr>
        <w:pStyle w:val="Normalwebb"/>
        <w:shd w:val="clear" w:color="auto" w:fill="FFFFFF"/>
        <w:spacing w:before="0" w:beforeAutospacing="0" w:after="0" w:afterAutospacing="0"/>
        <w:rPr>
          <w:color w:val="1A1A1A"/>
        </w:rPr>
      </w:pPr>
      <w:r>
        <w:rPr>
          <w:color w:val="1A1A1A"/>
        </w:rPr>
        <w:t>Kavernösa hemangiom går inte i spontan regress. Behandling</w:t>
      </w:r>
      <w:r w:rsidRPr="00703E68">
        <w:rPr>
          <w:color w:val="1A1A1A"/>
        </w:rPr>
        <w:t xml:space="preserve"> görs i dag vanligen med laser och prognosen är god. Om man inte lyckas ta bort allt finns en viss risk för att det kommer tillbaka.</w:t>
      </w:r>
    </w:p>
    <w:p w:rsidR="005B1E63" w:rsidRDefault="005B1E63" w:rsidP="00703E68">
      <w:pPr>
        <w:pStyle w:val="Normalwebb"/>
        <w:shd w:val="clear" w:color="auto" w:fill="FFFFFF"/>
        <w:spacing w:before="0" w:beforeAutospacing="0" w:after="0" w:afterAutospacing="0"/>
        <w:rPr>
          <w:color w:val="1A1A1A"/>
        </w:rPr>
      </w:pPr>
    </w:p>
    <w:p w:rsidR="005B1E63" w:rsidRPr="00703E68" w:rsidRDefault="005B1E63" w:rsidP="00703E68">
      <w:pPr>
        <w:pStyle w:val="Normalwebb"/>
        <w:shd w:val="clear" w:color="auto" w:fill="FFFFFF"/>
        <w:spacing w:before="0" w:beforeAutospacing="0" w:after="0" w:afterAutospacing="0"/>
        <w:rPr>
          <w:color w:val="1A1A1A"/>
        </w:rPr>
      </w:pPr>
      <w:r>
        <w:rPr>
          <w:noProof/>
        </w:rPr>
        <w:drawing>
          <wp:inline distT="0" distB="0" distL="0" distR="0">
            <wp:extent cx="1714500" cy="2667000"/>
            <wp:effectExtent l="19050" t="0" r="0" b="0"/>
            <wp:docPr id="52" name="Bild 52" descr="http://t2.gstatic.com/images?q=tbn:ANd9GcSyEbPG9OoE6MSlknOh1IiNUyCpuXK21zD2AHEoHsULOhA7xy7zj4QJXu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2.gstatic.com/images?q=tbn:ANd9GcSyEbPG9OoE6MSlknOh1IiNUyCpuXK21zD2AHEoHsULOhA7xy7zj4QJXuq2"/>
                    <pic:cNvPicPr>
                      <a:picLocks noChangeAspect="1" noChangeArrowheads="1"/>
                    </pic:cNvPicPr>
                  </pic:nvPicPr>
                  <pic:blipFill>
                    <a:blip r:embed="rId42" cstate="print"/>
                    <a:srcRect/>
                    <a:stretch>
                      <a:fillRect/>
                    </a:stretch>
                  </pic:blipFill>
                  <pic:spPr bwMode="auto">
                    <a:xfrm>
                      <a:off x="0" y="0"/>
                      <a:ext cx="1714500" cy="2667000"/>
                    </a:xfrm>
                    <a:prstGeom prst="rect">
                      <a:avLst/>
                    </a:prstGeom>
                    <a:noFill/>
                    <a:ln w="9525">
                      <a:noFill/>
                      <a:miter lim="800000"/>
                      <a:headEnd/>
                      <a:tailEnd/>
                    </a:ln>
                  </pic:spPr>
                </pic:pic>
              </a:graphicData>
            </a:graphic>
          </wp:inline>
        </w:drawing>
      </w:r>
    </w:p>
    <w:p w:rsidR="006A40D1" w:rsidRPr="00703E68" w:rsidRDefault="006A40D1" w:rsidP="001370E9">
      <w:pPr>
        <w:autoSpaceDE w:val="0"/>
        <w:autoSpaceDN w:val="0"/>
        <w:adjustRightInd w:val="0"/>
        <w:spacing w:after="0" w:line="240" w:lineRule="auto"/>
        <w:rPr>
          <w:rFonts w:ascii="Times New Roman" w:hAnsi="Times New Roman" w:cs="Times New Roman"/>
          <w:sz w:val="24"/>
          <w:szCs w:val="24"/>
        </w:rPr>
      </w:pPr>
    </w:p>
    <w:p w:rsidR="006A40D1" w:rsidRDefault="006A40D1"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Sarcoma Kaposi:</w:t>
      </w:r>
      <w:r w:rsidR="005B1E63">
        <w:rPr>
          <w:rFonts w:ascii="Times New Roman" w:hAnsi="Times New Roman" w:cs="Times New Roman"/>
          <w:sz w:val="24"/>
          <w:szCs w:val="24"/>
        </w:rPr>
        <w:t xml:space="preserve"> </w:t>
      </w:r>
      <w:r w:rsidR="008C67E7">
        <w:rPr>
          <w:rFonts w:ascii="Times New Roman" w:hAnsi="Times New Roman" w:cs="Times New Roman"/>
          <w:sz w:val="24"/>
          <w:szCs w:val="24"/>
        </w:rPr>
        <w:t>Sarcoma Kaposi är en malign tumör som utspringer från endotelceller. Denna vaskulära neoplasm sågs tidigare mest hos äldre individer i eller ifrån Medelhavsregionen och Afrika. Sedan HIV kom är Sarcoma Kaposi dock vanligast hos AIDS-patienter. Humant herpesvirus 8 är etiologiskt agens.</w:t>
      </w:r>
    </w:p>
    <w:p w:rsidR="008C67E7" w:rsidRDefault="008C67E7" w:rsidP="001370E9">
      <w:pPr>
        <w:autoSpaceDE w:val="0"/>
        <w:autoSpaceDN w:val="0"/>
        <w:adjustRightInd w:val="0"/>
        <w:spacing w:after="0" w:line="240" w:lineRule="auto"/>
        <w:rPr>
          <w:rFonts w:ascii="Times New Roman" w:hAnsi="Times New Roman" w:cs="Times New Roman"/>
          <w:sz w:val="24"/>
          <w:szCs w:val="24"/>
        </w:rPr>
      </w:pPr>
    </w:p>
    <w:p w:rsidR="008C67E7" w:rsidRDefault="008C67E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Alla fall av Sarcoma Kaposi utvecklas genom tre stadier. I det första stadiet bildas en ”patch”; en subtil proliferation av oregelbundna vaskulära kanaler klädda med ett enkelt lager av lätt atypiska endotelceller. Dessa kanaler strålar ut från preexisterande blodkärl och förlängs nästan omärkbart in i det omgivande retikulära dermis. Extravaserade röda blodkroppar, hemosiderindeposition och ett visst inflammatoriskt infiltrat av lymfocyter och plasmaceller observeras ofta.</w:t>
      </w:r>
    </w:p>
    <w:p w:rsidR="008C67E7" w:rsidRDefault="008C67E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 n</w:t>
      </w:r>
      <w:r w:rsidR="005A1B9C">
        <w:rPr>
          <w:rFonts w:ascii="Times New Roman" w:hAnsi="Times New Roman" w:cs="Times New Roman"/>
          <w:sz w:val="24"/>
          <w:szCs w:val="24"/>
        </w:rPr>
        <w:t>ästa stadium</w:t>
      </w:r>
      <w:r>
        <w:rPr>
          <w:rFonts w:ascii="Times New Roman" w:hAnsi="Times New Roman" w:cs="Times New Roman"/>
          <w:sz w:val="24"/>
          <w:szCs w:val="24"/>
        </w:rPr>
        <w:t xml:space="preserve"> bildas ett ”plaque”</w:t>
      </w:r>
      <w:r w:rsidR="005A1B9C">
        <w:rPr>
          <w:rFonts w:ascii="Times New Roman" w:hAnsi="Times New Roman" w:cs="Times New Roman"/>
          <w:sz w:val="24"/>
          <w:szCs w:val="24"/>
        </w:rPr>
        <w:t xml:space="preserve"> när hela retikulära dermis är involverat. Även subcutis är nu involverat och formation av buntar med spindle cells ses. Det sista stadiet, ”nodule”-stadiet, kännetecknas av välavgränsade dermala noduli som består av anastomoserande fasciklar av spindle cells som omger flertaliga skårliknande utrymmen.</w:t>
      </w:r>
    </w:p>
    <w:p w:rsidR="005A1B9C" w:rsidRDefault="005A1B9C" w:rsidP="001370E9">
      <w:pPr>
        <w:autoSpaceDE w:val="0"/>
        <w:autoSpaceDN w:val="0"/>
        <w:adjustRightInd w:val="0"/>
        <w:spacing w:after="0" w:line="240" w:lineRule="auto"/>
        <w:rPr>
          <w:rFonts w:ascii="Times New Roman" w:hAnsi="Times New Roman" w:cs="Times New Roman"/>
          <w:sz w:val="24"/>
          <w:szCs w:val="24"/>
        </w:rPr>
      </w:pPr>
    </w:p>
    <w:p w:rsidR="005A1B9C" w:rsidRDefault="005A1B9C"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Sarcoma </w:t>
      </w:r>
      <w:r w:rsidR="00F85B61">
        <w:rPr>
          <w:rFonts w:ascii="Times New Roman" w:hAnsi="Times New Roman" w:cs="Times New Roman"/>
          <w:sz w:val="24"/>
          <w:szCs w:val="24"/>
        </w:rPr>
        <w:t>Kaposi går inte att bota, men kan lindras under många år.</w:t>
      </w:r>
    </w:p>
    <w:p w:rsidR="005A1B9C" w:rsidRDefault="005A1B9C" w:rsidP="001370E9">
      <w:pPr>
        <w:autoSpaceDE w:val="0"/>
        <w:autoSpaceDN w:val="0"/>
        <w:adjustRightInd w:val="0"/>
        <w:spacing w:after="0" w:line="240" w:lineRule="auto"/>
        <w:rPr>
          <w:rFonts w:ascii="Times New Roman" w:hAnsi="Times New Roman" w:cs="Times New Roman"/>
          <w:sz w:val="24"/>
          <w:szCs w:val="24"/>
        </w:rPr>
      </w:pPr>
    </w:p>
    <w:p w:rsidR="005A1B9C" w:rsidRDefault="005A1B9C" w:rsidP="001370E9">
      <w:pPr>
        <w:autoSpaceDE w:val="0"/>
        <w:autoSpaceDN w:val="0"/>
        <w:adjustRightInd w:val="0"/>
        <w:spacing w:after="0" w:line="240" w:lineRule="auto"/>
        <w:rPr>
          <w:rFonts w:ascii="Times New Roman" w:hAnsi="Times New Roman" w:cs="Times New Roman"/>
          <w:sz w:val="24"/>
          <w:szCs w:val="24"/>
        </w:rPr>
      </w:pPr>
      <w:r>
        <w:rPr>
          <w:noProof/>
          <w:lang w:eastAsia="sv-SE"/>
        </w:rPr>
        <w:drawing>
          <wp:inline distT="0" distB="0" distL="0" distR="0">
            <wp:extent cx="5760720" cy="3840480"/>
            <wp:effectExtent l="19050" t="0" r="0" b="0"/>
            <wp:docPr id="55" name="Bild 55" descr="http://upload.wikimedia.org/wikipedia/commons/3/3c/Kaposi's_Sarc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upload.wikimedia.org/wikipedia/commons/3/3c/Kaposi's_Sarcoma.jpg"/>
                    <pic:cNvPicPr>
                      <a:picLocks noChangeAspect="1" noChangeArrowheads="1"/>
                    </pic:cNvPicPr>
                  </pic:nvPicPr>
                  <pic:blipFill>
                    <a:blip r:embed="rId43"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F85B61" w:rsidRDefault="00F85B61" w:rsidP="001370E9">
      <w:pPr>
        <w:autoSpaceDE w:val="0"/>
        <w:autoSpaceDN w:val="0"/>
        <w:adjustRightInd w:val="0"/>
        <w:spacing w:after="0" w:line="240" w:lineRule="auto"/>
        <w:rPr>
          <w:rFonts w:ascii="Times New Roman" w:hAnsi="Times New Roman" w:cs="Times New Roman"/>
          <w:sz w:val="24"/>
          <w:szCs w:val="24"/>
        </w:rPr>
      </w:pPr>
      <w:r>
        <w:rPr>
          <w:noProof/>
          <w:lang w:eastAsia="sv-SE"/>
        </w:rPr>
        <w:lastRenderedPageBreak/>
        <w:drawing>
          <wp:inline distT="0" distB="0" distL="0" distR="0">
            <wp:extent cx="5715000" cy="3829050"/>
            <wp:effectExtent l="19050" t="0" r="0" b="0"/>
            <wp:docPr id="58" name="Bild 58" descr="http://www.pathguy.com/lectures/kap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pathguy.com/lectures/kaposi.jpg"/>
                    <pic:cNvPicPr>
                      <a:picLocks noChangeAspect="1" noChangeArrowheads="1"/>
                    </pic:cNvPicPr>
                  </pic:nvPicPr>
                  <pic:blipFill>
                    <a:blip r:embed="rId44" cstate="print"/>
                    <a:srcRect/>
                    <a:stretch>
                      <a:fillRect/>
                    </a:stretch>
                  </pic:blipFill>
                  <pic:spPr bwMode="auto">
                    <a:xfrm>
                      <a:off x="0" y="0"/>
                      <a:ext cx="5715000" cy="3829050"/>
                    </a:xfrm>
                    <a:prstGeom prst="rect">
                      <a:avLst/>
                    </a:prstGeom>
                    <a:noFill/>
                    <a:ln w="9525">
                      <a:noFill/>
                      <a:miter lim="800000"/>
                      <a:headEnd/>
                      <a:tailEnd/>
                    </a:ln>
                  </pic:spPr>
                </pic:pic>
              </a:graphicData>
            </a:graphic>
          </wp:inline>
        </w:drawing>
      </w:r>
    </w:p>
    <w:p w:rsidR="00F85B61" w:rsidRPr="005B1E63" w:rsidRDefault="00F85B61" w:rsidP="001370E9">
      <w:pPr>
        <w:autoSpaceDE w:val="0"/>
        <w:autoSpaceDN w:val="0"/>
        <w:adjustRightInd w:val="0"/>
        <w:spacing w:after="0" w:line="240" w:lineRule="auto"/>
        <w:rPr>
          <w:rFonts w:ascii="Times New Roman" w:hAnsi="Times New Roman" w:cs="Times New Roman"/>
          <w:sz w:val="24"/>
          <w:szCs w:val="24"/>
        </w:rPr>
      </w:pPr>
    </w:p>
    <w:p w:rsidR="004D4E62" w:rsidRPr="004D4E62" w:rsidRDefault="004D4E62" w:rsidP="001370E9">
      <w:pPr>
        <w:autoSpaceDE w:val="0"/>
        <w:autoSpaceDN w:val="0"/>
        <w:adjustRightInd w:val="0"/>
        <w:spacing w:after="0" w:line="240" w:lineRule="auto"/>
        <w:rPr>
          <w:rFonts w:ascii="Times New Roman" w:hAnsi="Times New Roman" w:cs="Times New Roman"/>
          <w:b/>
          <w:i/>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4D4E62">
        <w:rPr>
          <w:rFonts w:ascii="Times New Roman" w:hAnsi="Times New Roman" w:cs="Times New Roman"/>
          <w:b/>
          <w:i/>
          <w:iCs/>
          <w:sz w:val="24"/>
          <w:szCs w:val="24"/>
        </w:rPr>
        <w:t xml:space="preserve">Melanocytära/nevocellulära lesioner: </w:t>
      </w:r>
      <w:r w:rsidRPr="004D4E62">
        <w:rPr>
          <w:rFonts w:ascii="Times New Roman" w:hAnsi="Times New Roman" w:cs="Times New Roman"/>
          <w:b/>
          <w:i/>
          <w:sz w:val="24"/>
          <w:szCs w:val="24"/>
        </w:rPr>
        <w:t>Efelid (fräkne), Lentigo, Melanocytär/nevocellulär nevus;</w:t>
      </w:r>
      <w:r w:rsidR="004D4E62" w:rsidRPr="004D4E62">
        <w:rPr>
          <w:rFonts w:ascii="Times New Roman" w:hAnsi="Times New Roman" w:cs="Times New Roman"/>
          <w:b/>
          <w:i/>
          <w:sz w:val="24"/>
          <w:szCs w:val="24"/>
        </w:rPr>
        <w:t xml:space="preserve"> </w:t>
      </w:r>
      <w:r w:rsidRPr="004D4E62">
        <w:rPr>
          <w:rFonts w:ascii="Times New Roman" w:hAnsi="Times New Roman" w:cs="Times New Roman"/>
          <w:b/>
          <w:i/>
          <w:sz w:val="24"/>
          <w:szCs w:val="24"/>
        </w:rPr>
        <w:t>congenital, förvärvad, Blå nevus, Dysplastisk nevus, Malignt melanom.</w:t>
      </w:r>
    </w:p>
    <w:p w:rsidR="00F85B61" w:rsidRDefault="00F85B61" w:rsidP="001370E9">
      <w:pPr>
        <w:autoSpaceDE w:val="0"/>
        <w:autoSpaceDN w:val="0"/>
        <w:adjustRightInd w:val="0"/>
        <w:spacing w:after="0" w:line="240" w:lineRule="auto"/>
        <w:rPr>
          <w:rFonts w:ascii="Times New Roman" w:hAnsi="Times New Roman" w:cs="Times New Roman"/>
          <w:b/>
          <w:i/>
          <w:sz w:val="24"/>
          <w:szCs w:val="24"/>
        </w:rPr>
      </w:pPr>
    </w:p>
    <w:p w:rsidR="00F85B61" w:rsidRDefault="00F85B61"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Efelid:</w:t>
      </w:r>
      <w:r>
        <w:rPr>
          <w:rFonts w:ascii="Times New Roman" w:hAnsi="Times New Roman" w:cs="Times New Roman"/>
          <w:sz w:val="24"/>
          <w:szCs w:val="24"/>
        </w:rPr>
        <w:t xml:space="preserve"> </w:t>
      </w:r>
      <w:r w:rsidR="000B38F4">
        <w:rPr>
          <w:rFonts w:ascii="Times New Roman" w:hAnsi="Times New Roman" w:cs="Times New Roman"/>
          <w:sz w:val="24"/>
          <w:szCs w:val="24"/>
        </w:rPr>
        <w:t>Fräknar är små bruna hudfläckar som uppstår på solexponerad hud, speciellt hos individer med ljus hud. De uppstår vanligen vid 5 års ålder. Pigmenteringen i fräknar djupnar med solexponering och avtar när solljuset försvinner.</w:t>
      </w:r>
    </w:p>
    <w:p w:rsidR="000B38F4" w:rsidRDefault="000B38F4" w:rsidP="001370E9">
      <w:pPr>
        <w:autoSpaceDE w:val="0"/>
        <w:autoSpaceDN w:val="0"/>
        <w:adjustRightInd w:val="0"/>
        <w:spacing w:after="0" w:line="240" w:lineRule="auto"/>
        <w:rPr>
          <w:rFonts w:ascii="Times New Roman" w:hAnsi="Times New Roman" w:cs="Times New Roman"/>
          <w:sz w:val="24"/>
          <w:szCs w:val="24"/>
        </w:rPr>
      </w:pPr>
    </w:p>
    <w:p w:rsidR="000B38F4" w:rsidRDefault="000B38F4"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Fräknar uppvisar hyperpigmentering i basala keratinocyter, utan samtidig ökning av antalet melanocyter.</w:t>
      </w:r>
    </w:p>
    <w:p w:rsidR="000B38F4" w:rsidRPr="00F85B61" w:rsidRDefault="000B38F4" w:rsidP="001370E9">
      <w:pPr>
        <w:autoSpaceDE w:val="0"/>
        <w:autoSpaceDN w:val="0"/>
        <w:adjustRightInd w:val="0"/>
        <w:spacing w:after="0" w:line="240" w:lineRule="auto"/>
        <w:rPr>
          <w:rFonts w:ascii="Times New Roman" w:hAnsi="Times New Roman" w:cs="Times New Roman"/>
          <w:sz w:val="24"/>
          <w:szCs w:val="24"/>
        </w:rPr>
      </w:pPr>
    </w:p>
    <w:p w:rsidR="00F85B61" w:rsidRDefault="00F85B61"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Lentigo:</w:t>
      </w:r>
      <w:r w:rsidR="000B38F4">
        <w:rPr>
          <w:rFonts w:ascii="Times New Roman" w:hAnsi="Times New Roman" w:cs="Times New Roman"/>
          <w:sz w:val="24"/>
          <w:szCs w:val="24"/>
        </w:rPr>
        <w:t xml:space="preserve"> En lentigo är en diskret, brun hudfläck som uppstår i alla åldrar och varsomhelst på kroppen. Pigmenteringen hos en lentigo beror, till skillnad från fräknar, inte på solexponeing. </w:t>
      </w:r>
    </w:p>
    <w:p w:rsidR="000B38F4" w:rsidRDefault="000B38F4" w:rsidP="001370E9">
      <w:pPr>
        <w:autoSpaceDE w:val="0"/>
        <w:autoSpaceDN w:val="0"/>
        <w:adjustRightInd w:val="0"/>
        <w:spacing w:after="0" w:line="240" w:lineRule="auto"/>
        <w:rPr>
          <w:rFonts w:ascii="Times New Roman" w:hAnsi="Times New Roman" w:cs="Times New Roman"/>
          <w:sz w:val="24"/>
          <w:szCs w:val="24"/>
        </w:rPr>
      </w:pPr>
    </w:p>
    <w:p w:rsidR="000B38F4" w:rsidRDefault="000B38F4"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Lentigo uppvisar förlängda retetappar, ökning av melaninpigment i både basala keratinocyter och melanocyter samt en ökning i antalet melanocyter. Biopsier kan behöva genomföras på större lentigo för att utesluta lentigo malinga melanoma.</w:t>
      </w:r>
    </w:p>
    <w:p w:rsidR="000B38F4" w:rsidRPr="000B38F4" w:rsidRDefault="000B38F4" w:rsidP="001370E9">
      <w:pPr>
        <w:autoSpaceDE w:val="0"/>
        <w:autoSpaceDN w:val="0"/>
        <w:adjustRightInd w:val="0"/>
        <w:spacing w:after="0" w:line="240" w:lineRule="auto"/>
        <w:rPr>
          <w:rFonts w:ascii="Times New Roman" w:hAnsi="Times New Roman" w:cs="Times New Roman"/>
          <w:sz w:val="24"/>
          <w:szCs w:val="24"/>
        </w:rPr>
      </w:pPr>
    </w:p>
    <w:p w:rsidR="00F85B61" w:rsidRDefault="00F85B61"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Congenital nevus:</w:t>
      </w:r>
      <w:r w:rsidR="00AD5E0E">
        <w:t xml:space="preserve"> </w:t>
      </w:r>
      <w:r w:rsidR="009402B8">
        <w:rPr>
          <w:rFonts w:ascii="Times New Roman" w:hAnsi="Times New Roman" w:cs="Times New Roman"/>
          <w:sz w:val="24"/>
          <w:szCs w:val="24"/>
        </w:rPr>
        <w:t>Medfödda nevus. Består av proliferation av benigna melanocyter i dermis och/eller epidermis.</w:t>
      </w:r>
      <w:r w:rsidR="00A57955">
        <w:rPr>
          <w:rFonts w:ascii="Times New Roman" w:hAnsi="Times New Roman" w:cs="Times New Roman"/>
          <w:sz w:val="24"/>
          <w:szCs w:val="24"/>
        </w:rPr>
        <w:t xml:space="preserve"> </w:t>
      </w:r>
    </w:p>
    <w:p w:rsidR="00AD5E0E" w:rsidRPr="00AD5E0E" w:rsidRDefault="00AD5E0E" w:rsidP="001370E9">
      <w:pPr>
        <w:autoSpaceDE w:val="0"/>
        <w:autoSpaceDN w:val="0"/>
        <w:adjustRightInd w:val="0"/>
        <w:spacing w:after="0" w:line="240" w:lineRule="auto"/>
      </w:pPr>
    </w:p>
    <w:p w:rsidR="00A57955" w:rsidRDefault="00F85B61" w:rsidP="00A5795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Förvärvad nevus:</w:t>
      </w:r>
      <w:r w:rsidR="00AD5E0E">
        <w:rPr>
          <w:rFonts w:ascii="Times New Roman" w:hAnsi="Times New Roman" w:cs="Times New Roman"/>
          <w:sz w:val="24"/>
          <w:szCs w:val="24"/>
        </w:rPr>
        <w:t xml:space="preserve"> </w:t>
      </w:r>
      <w:r w:rsidR="00A57955">
        <w:rPr>
          <w:rFonts w:ascii="Times New Roman" w:hAnsi="Times New Roman" w:cs="Times New Roman"/>
          <w:sz w:val="24"/>
          <w:szCs w:val="24"/>
        </w:rPr>
        <w:t>De flesta människor som exponeras för mycket solljus inder sina första 15 levnadsår utvecklar 10-50 nevus oberoende av hudfärg. Normalt utvecklas inte nevus på platser som inte exponeras för solljus, som exempelvis kvinnors bröst.</w:t>
      </w:r>
    </w:p>
    <w:p w:rsidR="00A57955" w:rsidRDefault="00A57955" w:rsidP="00A57955">
      <w:pPr>
        <w:autoSpaceDE w:val="0"/>
        <w:autoSpaceDN w:val="0"/>
        <w:adjustRightInd w:val="0"/>
        <w:spacing w:after="0" w:line="240" w:lineRule="auto"/>
        <w:rPr>
          <w:rFonts w:ascii="Times New Roman" w:hAnsi="Times New Roman" w:cs="Times New Roman"/>
          <w:sz w:val="24"/>
          <w:szCs w:val="24"/>
        </w:rPr>
      </w:pPr>
    </w:p>
    <w:p w:rsidR="00A57955" w:rsidRDefault="00A57955" w:rsidP="00A5795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En majoritet av nevus har visat sig ha en aktiverande mutation i en gen som kodar för oncogenen B-RAF vilken kan leda till tillvääxtstimulering genom MAP-kinas.</w:t>
      </w:r>
    </w:p>
    <w:p w:rsidR="00A57955" w:rsidRDefault="00A57955" w:rsidP="00A57955">
      <w:pPr>
        <w:autoSpaceDE w:val="0"/>
        <w:autoSpaceDN w:val="0"/>
        <w:adjustRightInd w:val="0"/>
        <w:spacing w:after="0" w:line="240" w:lineRule="auto"/>
        <w:rPr>
          <w:rFonts w:ascii="Times New Roman" w:hAnsi="Times New Roman" w:cs="Times New Roman"/>
          <w:sz w:val="24"/>
          <w:szCs w:val="24"/>
        </w:rPr>
      </w:pPr>
    </w:p>
    <w:p w:rsidR="00A57955" w:rsidRDefault="00A57955" w:rsidP="00A5795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Epidemiologiska studier har visat att melanocytiska nevi är potentiella prekursorlesioner för melanom. En person med 100 eller fler nevi som är 2-5 mm stora löper en tre gånger större risk att utveckla melanom än en person med 25 sådana nevi. Eftersom nevi dock är vanliga och melanom ovanliga är risken att något nevus utvecklas till melanom ändå relativt liten.</w:t>
      </w:r>
    </w:p>
    <w:p w:rsidR="00A57955" w:rsidRDefault="00A57955" w:rsidP="00A57955">
      <w:pPr>
        <w:autoSpaceDE w:val="0"/>
        <w:autoSpaceDN w:val="0"/>
        <w:adjustRightInd w:val="0"/>
        <w:spacing w:after="0" w:line="240" w:lineRule="auto"/>
        <w:rPr>
          <w:rFonts w:ascii="Times New Roman" w:hAnsi="Times New Roman" w:cs="Times New Roman"/>
          <w:sz w:val="24"/>
          <w:szCs w:val="24"/>
        </w:rPr>
      </w:pPr>
    </w:p>
    <w:p w:rsidR="00F85B61" w:rsidRDefault="00A57955" w:rsidP="009402B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 början av bildningen av nevi ökar melanocyterna i basala epidermis med efterföljande hyperpigmentering. Melanocyterna formar så småningom nästen, ofta på toppen av retetappar och migrerar sedan till dermis där de formar små ansamlingar. När nevi börjar bli upphöjda börjar de dermala nevuscellerna att differentiera till något som påminner om Schwannceller, en evolution som till slut omfattar hela den dermala komponenten. Nevi kan så småningom plattas ut och till och med </w:t>
      </w:r>
      <w:proofErr w:type="gramStart"/>
      <w:r>
        <w:rPr>
          <w:rFonts w:ascii="Times New Roman" w:hAnsi="Times New Roman" w:cs="Times New Roman"/>
          <w:sz w:val="24"/>
          <w:szCs w:val="24"/>
        </w:rPr>
        <w:t>försvinna</w:t>
      </w:r>
      <w:proofErr w:type="gramEnd"/>
      <w:r>
        <w:rPr>
          <w:rFonts w:ascii="Times New Roman" w:hAnsi="Times New Roman" w:cs="Times New Roman"/>
          <w:sz w:val="24"/>
          <w:szCs w:val="24"/>
        </w:rPr>
        <w:t xml:space="preserve"> helt.</w:t>
      </w:r>
    </w:p>
    <w:p w:rsidR="007D7D1C" w:rsidRDefault="007D7D1C" w:rsidP="009402B8">
      <w:pPr>
        <w:autoSpaceDE w:val="0"/>
        <w:autoSpaceDN w:val="0"/>
        <w:adjustRightInd w:val="0"/>
        <w:spacing w:after="0" w:line="240" w:lineRule="auto"/>
        <w:rPr>
          <w:rFonts w:ascii="Times New Roman" w:hAnsi="Times New Roman" w:cs="Times New Roman"/>
          <w:sz w:val="24"/>
          <w:szCs w:val="24"/>
        </w:rPr>
      </w:pPr>
    </w:p>
    <w:p w:rsidR="007D7D1C" w:rsidRPr="007D7D1C" w:rsidRDefault="007D7D1C" w:rsidP="009402B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Blå nevus:</w:t>
      </w:r>
      <w:r>
        <w:rPr>
          <w:rFonts w:ascii="Times New Roman" w:hAnsi="Times New Roman" w:cs="Times New Roman"/>
          <w:sz w:val="24"/>
          <w:szCs w:val="24"/>
        </w:rPr>
        <w:t xml:space="preserve"> Blå nevi uppstår hos barn och ungdomar och är mörkblå, grå eller svarta fasta, välavgränsade paplar eller noduli. De återfinns oftast på händernas eller fötterna baksida men även i ansiktet, på skalpen eller på skinkorna. Det kliniska utseendet kan kräva en excisionbiopsi för att utesluta nodulärt melanom.</w:t>
      </w:r>
    </w:p>
    <w:p w:rsidR="009402B8" w:rsidRDefault="009402B8" w:rsidP="009402B8">
      <w:pPr>
        <w:autoSpaceDE w:val="0"/>
        <w:autoSpaceDN w:val="0"/>
        <w:adjustRightInd w:val="0"/>
        <w:spacing w:after="0" w:line="240" w:lineRule="auto"/>
        <w:rPr>
          <w:rFonts w:ascii="Times New Roman" w:hAnsi="Times New Roman" w:cs="Times New Roman"/>
          <w:b/>
          <w:sz w:val="24"/>
          <w:szCs w:val="24"/>
          <w:u w:val="single"/>
        </w:rPr>
      </w:pPr>
    </w:p>
    <w:p w:rsidR="00F85B61" w:rsidRDefault="00F85B61"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Dysplastisk nevus:</w:t>
      </w:r>
      <w:r w:rsidR="009402B8">
        <w:rPr>
          <w:rFonts w:ascii="Times New Roman" w:hAnsi="Times New Roman" w:cs="Times New Roman"/>
          <w:sz w:val="24"/>
          <w:szCs w:val="24"/>
        </w:rPr>
        <w:t xml:space="preserve"> </w:t>
      </w:r>
      <w:r w:rsidR="00FA6556">
        <w:rPr>
          <w:rFonts w:ascii="Times New Roman" w:hAnsi="Times New Roman" w:cs="Times New Roman"/>
          <w:sz w:val="24"/>
          <w:szCs w:val="24"/>
        </w:rPr>
        <w:t>Vissa förvärvade nevi följer inte mönstret av tillväxt, differentiering och f</w:t>
      </w:r>
      <w:r w:rsidR="00A57955">
        <w:rPr>
          <w:rFonts w:ascii="Times New Roman" w:hAnsi="Times New Roman" w:cs="Times New Roman"/>
          <w:sz w:val="24"/>
          <w:szCs w:val="24"/>
        </w:rPr>
        <w:t>örsvinnande som beskrivet ovan under ”Förvärvad nevus”. Sådande lesioner kvarstår och är ofta större än 5 mm i diameter. Dessa nevi kan uppvisa foci med avvikande melanocyttillväxt och kan bli större och mer oregelbundna perifert. Den oregelbundna ytan är platt och sträcker sig assymetriskt ut från urspungsnevuset. Vissa dysplastiska nevi är helt platta (maculära).</w:t>
      </w:r>
    </w:p>
    <w:p w:rsidR="00A57955" w:rsidRDefault="00A57955" w:rsidP="001370E9">
      <w:pPr>
        <w:autoSpaceDE w:val="0"/>
        <w:autoSpaceDN w:val="0"/>
        <w:adjustRightInd w:val="0"/>
        <w:spacing w:after="0" w:line="240" w:lineRule="auto"/>
        <w:rPr>
          <w:rFonts w:ascii="Times New Roman" w:hAnsi="Times New Roman" w:cs="Times New Roman"/>
          <w:sz w:val="24"/>
          <w:szCs w:val="24"/>
        </w:rPr>
      </w:pPr>
    </w:p>
    <w:p w:rsidR="00A57955" w:rsidRDefault="00A57955"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Initialt ser tillväxten av melanocyter i basala epidermis ut såsom vid uppkomsten av ett vanligt nevus. Dock </w:t>
      </w:r>
      <w:r w:rsidR="00C20499">
        <w:rPr>
          <w:rFonts w:ascii="Times New Roman" w:hAnsi="Times New Roman" w:cs="Times New Roman"/>
          <w:sz w:val="24"/>
          <w:szCs w:val="24"/>
        </w:rPr>
        <w:t xml:space="preserve">ses en skillnad i arkitektur. Ett band av eosinofil bindväv ses runt retetapparna och här finns också melanocyter med avvikande tillväxt. Dessa avvikande melanocyter kan bilda strömmar av melanocyter från retetapp till retetapp (”bridging”). Allteftersom </w:t>
      </w:r>
      <w:r w:rsidR="00F033A7">
        <w:rPr>
          <w:rFonts w:ascii="Times New Roman" w:hAnsi="Times New Roman" w:cs="Times New Roman"/>
          <w:sz w:val="24"/>
          <w:szCs w:val="24"/>
        </w:rPr>
        <w:t>dessa arki</w:t>
      </w:r>
      <w:r w:rsidR="00C20499">
        <w:rPr>
          <w:rFonts w:ascii="Times New Roman" w:hAnsi="Times New Roman" w:cs="Times New Roman"/>
          <w:sz w:val="24"/>
          <w:szCs w:val="24"/>
        </w:rPr>
        <w:t>tektoniska drag blir mer framträdande, kan melanocyter med atypiska kärnor dyka upp i områden</w:t>
      </w:r>
      <w:r w:rsidR="00F033A7">
        <w:rPr>
          <w:rFonts w:ascii="Times New Roman" w:hAnsi="Times New Roman" w:cs="Times New Roman"/>
          <w:sz w:val="24"/>
          <w:szCs w:val="24"/>
        </w:rPr>
        <w:t xml:space="preserve"> med arki</w:t>
      </w:r>
      <w:r w:rsidR="00C20499">
        <w:rPr>
          <w:rFonts w:ascii="Times New Roman" w:hAnsi="Times New Roman" w:cs="Times New Roman"/>
          <w:sz w:val="24"/>
          <w:szCs w:val="24"/>
        </w:rPr>
        <w:t xml:space="preserve">tektonisk oreda. Denna </w:t>
      </w:r>
      <w:r w:rsidR="00F033A7">
        <w:rPr>
          <w:rFonts w:ascii="Times New Roman" w:hAnsi="Times New Roman" w:cs="Times New Roman"/>
          <w:sz w:val="24"/>
          <w:szCs w:val="24"/>
        </w:rPr>
        <w:t>kombination av arki</w:t>
      </w:r>
      <w:r w:rsidR="00C20499">
        <w:rPr>
          <w:rFonts w:ascii="Times New Roman" w:hAnsi="Times New Roman" w:cs="Times New Roman"/>
          <w:sz w:val="24"/>
          <w:szCs w:val="24"/>
        </w:rPr>
        <w:t>tektonisk oreda och cytologisk atypi utgör ett dy</w:t>
      </w:r>
      <w:r w:rsidR="00F033A7">
        <w:rPr>
          <w:rFonts w:ascii="Times New Roman" w:hAnsi="Times New Roman" w:cs="Times New Roman"/>
          <w:sz w:val="24"/>
          <w:szCs w:val="24"/>
        </w:rPr>
        <w:t>s</w:t>
      </w:r>
      <w:r w:rsidR="00C20499">
        <w:rPr>
          <w:rFonts w:ascii="Times New Roman" w:hAnsi="Times New Roman" w:cs="Times New Roman"/>
          <w:sz w:val="24"/>
          <w:szCs w:val="24"/>
        </w:rPr>
        <w:t>plastiskt nevus.</w:t>
      </w:r>
    </w:p>
    <w:p w:rsidR="00C20499" w:rsidRDefault="00C20499" w:rsidP="001370E9">
      <w:pPr>
        <w:autoSpaceDE w:val="0"/>
        <w:autoSpaceDN w:val="0"/>
        <w:adjustRightInd w:val="0"/>
        <w:spacing w:after="0" w:line="240" w:lineRule="auto"/>
        <w:rPr>
          <w:rFonts w:ascii="Times New Roman" w:hAnsi="Times New Roman" w:cs="Times New Roman"/>
          <w:sz w:val="24"/>
          <w:szCs w:val="24"/>
        </w:rPr>
      </w:pPr>
    </w:p>
    <w:p w:rsidR="00C20499" w:rsidRDefault="00C20499"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Mer än en tredjedel av maligna melanom har ett prekursornevus av vilka de flesta uppvisar melanocytisk dysplasi. Dock är de flesta dysplastiska nevi stabila och kommer aldrig att utvecklas till melanom.</w:t>
      </w:r>
    </w:p>
    <w:p w:rsidR="00C20499" w:rsidRDefault="00C20499" w:rsidP="001370E9">
      <w:pPr>
        <w:autoSpaceDE w:val="0"/>
        <w:autoSpaceDN w:val="0"/>
        <w:adjustRightInd w:val="0"/>
        <w:spacing w:after="0" w:line="240" w:lineRule="auto"/>
        <w:rPr>
          <w:rFonts w:ascii="Times New Roman" w:hAnsi="Times New Roman" w:cs="Times New Roman"/>
          <w:sz w:val="24"/>
          <w:szCs w:val="24"/>
        </w:rPr>
      </w:pPr>
    </w:p>
    <w:p w:rsidR="00C20499" w:rsidRDefault="00C20499" w:rsidP="001370E9">
      <w:pPr>
        <w:autoSpaceDE w:val="0"/>
        <w:autoSpaceDN w:val="0"/>
        <w:adjustRightInd w:val="0"/>
        <w:spacing w:after="0" w:line="240" w:lineRule="auto"/>
        <w:rPr>
          <w:rFonts w:ascii="Times New Roman" w:hAnsi="Times New Roman" w:cs="Times New Roman"/>
          <w:sz w:val="24"/>
          <w:szCs w:val="24"/>
        </w:rPr>
      </w:pPr>
      <w:r>
        <w:rPr>
          <w:noProof/>
          <w:lang w:eastAsia="sv-SE"/>
        </w:rPr>
        <w:lastRenderedPageBreak/>
        <w:drawing>
          <wp:inline distT="0" distB="0" distL="0" distR="0">
            <wp:extent cx="5095875" cy="3362325"/>
            <wp:effectExtent l="19050" t="0" r="9525" b="0"/>
            <wp:docPr id="61" name="Bild 61" descr="http://www.springerimages.com/img/Images/BMC/MEDIUM_1472-6890-6-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pringerimages.com/img/Images/BMC/MEDIUM_1472-6890-6-4-17.jpg"/>
                    <pic:cNvPicPr>
                      <a:picLocks noChangeAspect="1" noChangeArrowheads="1"/>
                    </pic:cNvPicPr>
                  </pic:nvPicPr>
                  <pic:blipFill>
                    <a:blip r:embed="rId45" cstate="print"/>
                    <a:srcRect/>
                    <a:stretch>
                      <a:fillRect/>
                    </a:stretch>
                  </pic:blipFill>
                  <pic:spPr bwMode="auto">
                    <a:xfrm>
                      <a:off x="0" y="0"/>
                      <a:ext cx="5095875" cy="3362325"/>
                    </a:xfrm>
                    <a:prstGeom prst="rect">
                      <a:avLst/>
                    </a:prstGeom>
                    <a:noFill/>
                    <a:ln w="9525">
                      <a:noFill/>
                      <a:miter lim="800000"/>
                      <a:headEnd/>
                      <a:tailEnd/>
                    </a:ln>
                  </pic:spPr>
                </pic:pic>
              </a:graphicData>
            </a:graphic>
          </wp:inline>
        </w:drawing>
      </w:r>
    </w:p>
    <w:p w:rsidR="00A57955" w:rsidRPr="009402B8" w:rsidRDefault="00A57955" w:rsidP="001370E9">
      <w:pPr>
        <w:autoSpaceDE w:val="0"/>
        <w:autoSpaceDN w:val="0"/>
        <w:adjustRightInd w:val="0"/>
        <w:spacing w:after="0" w:line="240" w:lineRule="auto"/>
        <w:rPr>
          <w:rFonts w:ascii="Times New Roman" w:hAnsi="Times New Roman" w:cs="Times New Roman"/>
          <w:sz w:val="24"/>
          <w:szCs w:val="24"/>
        </w:rPr>
      </w:pPr>
    </w:p>
    <w:p w:rsidR="00F85B61" w:rsidRDefault="00F85B61"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Malignt melanom:</w:t>
      </w:r>
      <w:r w:rsidR="00C20499">
        <w:rPr>
          <w:rFonts w:ascii="Times New Roman" w:hAnsi="Times New Roman" w:cs="Times New Roman"/>
          <w:sz w:val="24"/>
          <w:szCs w:val="24"/>
        </w:rPr>
        <w:t xml:space="preserve"> </w:t>
      </w:r>
    </w:p>
    <w:p w:rsidR="00F033A7" w:rsidRDefault="00F033A7" w:rsidP="001370E9">
      <w:pPr>
        <w:autoSpaceDE w:val="0"/>
        <w:autoSpaceDN w:val="0"/>
        <w:adjustRightInd w:val="0"/>
        <w:spacing w:after="0" w:line="240" w:lineRule="auto"/>
        <w:rPr>
          <w:rFonts w:ascii="Times New Roman" w:hAnsi="Times New Roman" w:cs="Times New Roman"/>
          <w:sz w:val="24"/>
          <w:szCs w:val="24"/>
        </w:rPr>
      </w:pPr>
    </w:p>
    <w:p w:rsidR="00DF1E30" w:rsidRDefault="00DF1E30" w:rsidP="00DF1E30">
      <w:pPr>
        <w:autoSpaceDE w:val="0"/>
        <w:autoSpaceDN w:val="0"/>
        <w:adjustRightInd w:val="0"/>
        <w:spacing w:after="0" w:line="240" w:lineRule="auto"/>
        <w:ind w:firstLine="1304"/>
        <w:rPr>
          <w:rFonts w:ascii="Times New Roman" w:hAnsi="Times New Roman" w:cs="Times New Roman"/>
          <w:sz w:val="24"/>
          <w:szCs w:val="24"/>
        </w:rPr>
      </w:pPr>
      <w:r>
        <w:rPr>
          <w:rFonts w:ascii="Times New Roman" w:hAnsi="Times New Roman" w:cs="Times New Roman"/>
          <w:sz w:val="24"/>
          <w:szCs w:val="24"/>
        </w:rPr>
        <w:t>Melanom i radiellt växande fas</w:t>
      </w:r>
    </w:p>
    <w:p w:rsidR="00DF1E30" w:rsidRDefault="00DF1E30" w:rsidP="00DF1E3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Detta är den vanligaste formen av melanom som också kallas ytligt spridande melanom. Mikroskopiskt ses stora epiteloida melanocyter spridda i nästen och individuella celler genom hela epidermis tjocklek. Dessa melanocyter kan vara begränsade till epidermis (melanoma in situ) eller finnas även i papillära dermis. I den radiellt växande fasen växer inga nästen mer än andra, så cellerna växer i alla riktningar: uppåt i epidermis, perifert i hela epidermis och neråt in i epidermis. Mitoser ses </w:t>
      </w:r>
      <w:proofErr w:type="gramStart"/>
      <w:r>
        <w:rPr>
          <w:rFonts w:ascii="Times New Roman" w:hAnsi="Times New Roman" w:cs="Times New Roman"/>
          <w:sz w:val="24"/>
          <w:szCs w:val="24"/>
        </w:rPr>
        <w:t>ej</w:t>
      </w:r>
      <w:proofErr w:type="gramEnd"/>
      <w:r>
        <w:rPr>
          <w:rFonts w:ascii="Times New Roman" w:hAnsi="Times New Roman" w:cs="Times New Roman"/>
          <w:sz w:val="24"/>
          <w:szCs w:val="24"/>
        </w:rPr>
        <w:t xml:space="preserve"> hos dermala melanocyter. Dessa lesioner växer perifert och </w:t>
      </w:r>
      <w:proofErr w:type="gramStart"/>
      <w:r>
        <w:rPr>
          <w:rFonts w:ascii="Times New Roman" w:hAnsi="Times New Roman" w:cs="Times New Roman"/>
          <w:sz w:val="24"/>
          <w:szCs w:val="24"/>
        </w:rPr>
        <w:t>därav</w:t>
      </w:r>
      <w:proofErr w:type="gramEnd"/>
      <w:r>
        <w:rPr>
          <w:rFonts w:ascii="Times New Roman" w:hAnsi="Times New Roman" w:cs="Times New Roman"/>
          <w:sz w:val="24"/>
          <w:szCs w:val="24"/>
        </w:rPr>
        <w:t xml:space="preserve"> termen radiellt växande. Melanocyter i den radiellt växande fasen är vanligen associerade med ett livligt lymfocytsvar. Melanom i den här fasen metastaserar sällan.</w:t>
      </w:r>
    </w:p>
    <w:p w:rsidR="00DF1E30" w:rsidRDefault="00DF1E30" w:rsidP="00DF1E30">
      <w:pPr>
        <w:autoSpaceDE w:val="0"/>
        <w:autoSpaceDN w:val="0"/>
        <w:adjustRightInd w:val="0"/>
        <w:spacing w:after="0" w:line="240" w:lineRule="auto"/>
        <w:rPr>
          <w:rFonts w:ascii="Times New Roman" w:hAnsi="Times New Roman" w:cs="Times New Roman"/>
          <w:sz w:val="24"/>
          <w:szCs w:val="24"/>
        </w:rPr>
      </w:pPr>
    </w:p>
    <w:p w:rsidR="00DF1E30" w:rsidRDefault="00DF1E30" w:rsidP="00DF1E3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Makroskopiskt ses hos melanom i tidig radiell fas lätt upphöjda och palperbara kanter. Pigmenteringen är varierande och ojämn över melanomet. Patienter uppger ofta att melanomen sprungit ur ett nevus. ABCD-regeln är en viktig minnesregel som ofta lärs ut till patienter (i alla fall i engelskspråkiga länder) för att de ska kunna känna igen förändringar i nevi som kräver medicinskt beaktande: Asymmetry of shape, Border irregularity, Color variation, Diameter &gt; 6 mm. Alla tidiga melanom faller dock inte under den här beskrivningen och alla nevus som förändras bör utvärderas för biopsi.</w:t>
      </w:r>
    </w:p>
    <w:p w:rsidR="00DF1E30" w:rsidRDefault="00DF1E30" w:rsidP="00DF1E30">
      <w:pPr>
        <w:autoSpaceDE w:val="0"/>
        <w:autoSpaceDN w:val="0"/>
        <w:adjustRightInd w:val="0"/>
        <w:spacing w:after="0" w:line="240" w:lineRule="auto"/>
        <w:rPr>
          <w:rFonts w:ascii="Times New Roman" w:hAnsi="Times New Roman" w:cs="Times New Roman"/>
          <w:sz w:val="24"/>
          <w:szCs w:val="24"/>
        </w:rPr>
      </w:pPr>
    </w:p>
    <w:p w:rsidR="00DF1E30" w:rsidRDefault="00DF1E30" w:rsidP="00DF1E3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Melanom i vertikalt växande fas</w:t>
      </w:r>
    </w:p>
    <w:p w:rsidR="00DF1E30" w:rsidRDefault="00DF1E30" w:rsidP="00DF1E3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Cirka två till tre år efter att ett radiellt växande melanom börjat bildas så börjar växtsättet förändras. Melanocyter uppvisar mitotisk aktivitet och växer som sfäriska noduli som expanderar snabbare än resten av tumören in i det omgivande papillära dermis. Nettoriktningen för tillväxten tenderar att vara perpendikulär mot den i den radiella fasen och </w:t>
      </w:r>
      <w:proofErr w:type="gramStart"/>
      <w:r>
        <w:rPr>
          <w:rFonts w:ascii="Times New Roman" w:hAnsi="Times New Roman" w:cs="Times New Roman"/>
          <w:sz w:val="24"/>
          <w:szCs w:val="24"/>
        </w:rPr>
        <w:t>därav</w:t>
      </w:r>
      <w:proofErr w:type="gramEnd"/>
      <w:r>
        <w:rPr>
          <w:rFonts w:ascii="Times New Roman" w:hAnsi="Times New Roman" w:cs="Times New Roman"/>
          <w:sz w:val="24"/>
          <w:szCs w:val="24"/>
        </w:rPr>
        <w:t xml:space="preserve"> termen vertikal. Andra specifika karaktäristika för den vertikala fasen:</w:t>
      </w:r>
    </w:p>
    <w:p w:rsidR="00DF1E30" w:rsidRDefault="00DF1E30" w:rsidP="006A25C3">
      <w:pPr>
        <w:pStyle w:val="Liststycke"/>
        <w:numPr>
          <w:ilvl w:val="0"/>
          <w:numId w:val="6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Melanocyterna ser annorlunda ut gentemot de i den radiella fasen. Till exempel innehåller de lite eller inget pigment.</w:t>
      </w:r>
    </w:p>
    <w:p w:rsidR="00DF1E30" w:rsidRDefault="00DF1E30" w:rsidP="006A25C3">
      <w:pPr>
        <w:pStyle w:val="Liststycke"/>
        <w:numPr>
          <w:ilvl w:val="0"/>
          <w:numId w:val="6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Det cellulära aggregatet som karaktäriserar den vertikala fasen är större än de kluster av melanocyter som utgör den intraepidermala och invasiva komponenten i radeillt </w:t>
      </w:r>
      <w:r>
        <w:rPr>
          <w:rFonts w:ascii="Times New Roman" w:hAnsi="Times New Roman" w:cs="Times New Roman"/>
          <w:sz w:val="24"/>
          <w:szCs w:val="24"/>
        </w:rPr>
        <w:lastRenderedPageBreak/>
        <w:t>växande melanom. Den dominerande platsen för tillväxt skiftar från epidermis till dermis.</w:t>
      </w:r>
    </w:p>
    <w:p w:rsidR="00DF1E30" w:rsidRDefault="00DF1E30" w:rsidP="006A25C3">
      <w:pPr>
        <w:pStyle w:val="Liststycke"/>
        <w:numPr>
          <w:ilvl w:val="0"/>
          <w:numId w:val="6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Tumörer som sträcker sig till nedre halvan av retikulära dermis anses vara i den vertikala växtfasen.</w:t>
      </w:r>
    </w:p>
    <w:p w:rsidR="00DF1E30" w:rsidRDefault="00DF1E30" w:rsidP="006A25C3">
      <w:pPr>
        <w:pStyle w:val="Liststycke"/>
        <w:numPr>
          <w:ilvl w:val="0"/>
          <w:numId w:val="6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Värdens immunförsvar kan vara frånvarande vid basen av den vertikala växtfasen.</w:t>
      </w:r>
    </w:p>
    <w:p w:rsidR="00DF1E30" w:rsidRDefault="00DF1E30" w:rsidP="006A25C3">
      <w:pPr>
        <w:pStyle w:val="Liststycke"/>
        <w:numPr>
          <w:ilvl w:val="0"/>
          <w:numId w:val="6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Markörer för cellcykelprogression, såsom Ki-67, ökar hos celler i den vertikala växtfasen.</w:t>
      </w:r>
    </w:p>
    <w:p w:rsidR="00DF1E30" w:rsidRDefault="00DF1E30" w:rsidP="00DF1E3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Även när tumörer går in i den vertikala växtfasen kan de sakna förmågan att metastasera. Melanom i den vertikala växtfasen som är mer är 3,6 mm tjock och med mer är 6 mitoser/ 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samt som saknar tumörinflitrerande lymfocyter metastaserar ofta. </w:t>
      </w:r>
    </w:p>
    <w:p w:rsidR="00DF1E30" w:rsidRDefault="00DF1E30" w:rsidP="00DF1E30">
      <w:pPr>
        <w:autoSpaceDE w:val="0"/>
        <w:autoSpaceDN w:val="0"/>
        <w:adjustRightInd w:val="0"/>
        <w:spacing w:after="0" w:line="240" w:lineRule="auto"/>
        <w:rPr>
          <w:rFonts w:ascii="Times New Roman" w:hAnsi="Times New Roman" w:cs="Times New Roman"/>
          <w:sz w:val="24"/>
          <w:szCs w:val="24"/>
        </w:rPr>
      </w:pPr>
    </w:p>
    <w:p w:rsidR="00DF1E30" w:rsidRDefault="00DF1E30" w:rsidP="00DF1E30">
      <w:pPr>
        <w:autoSpaceDE w:val="0"/>
        <w:autoSpaceDN w:val="0"/>
        <w:adjustRightInd w:val="0"/>
        <w:spacing w:after="0" w:line="240" w:lineRule="auto"/>
        <w:rPr>
          <w:rFonts w:ascii="Times New Roman" w:hAnsi="Times New Roman" w:cs="Times New Roman"/>
          <w:sz w:val="24"/>
          <w:szCs w:val="24"/>
        </w:rPr>
      </w:pPr>
      <w:r>
        <w:rPr>
          <w:noProof/>
          <w:lang w:eastAsia="sv-SE"/>
        </w:rPr>
        <w:drawing>
          <wp:inline distT="0" distB="0" distL="0" distR="0">
            <wp:extent cx="2914650" cy="2076450"/>
            <wp:effectExtent l="19050" t="0" r="0" b="0"/>
            <wp:docPr id="15" name="Bild 64" descr="http://www.cancerfacts.com/GeneralContent/Melanoma/images/Mela_GrowthPhas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cancerfacts.com/GeneralContent/Melanoma/images/Mela_GrowthPhases.gif"/>
                    <pic:cNvPicPr>
                      <a:picLocks noChangeAspect="1" noChangeArrowheads="1"/>
                    </pic:cNvPicPr>
                  </pic:nvPicPr>
                  <pic:blipFill>
                    <a:blip r:embed="rId46" cstate="print"/>
                    <a:srcRect/>
                    <a:stretch>
                      <a:fillRect/>
                    </a:stretch>
                  </pic:blipFill>
                  <pic:spPr bwMode="auto">
                    <a:xfrm>
                      <a:off x="0" y="0"/>
                      <a:ext cx="2914650" cy="2076450"/>
                    </a:xfrm>
                    <a:prstGeom prst="rect">
                      <a:avLst/>
                    </a:prstGeom>
                    <a:noFill/>
                    <a:ln w="9525">
                      <a:noFill/>
                      <a:miter lim="800000"/>
                      <a:headEnd/>
                      <a:tailEnd/>
                    </a:ln>
                  </pic:spPr>
                </pic:pic>
              </a:graphicData>
            </a:graphic>
          </wp:inline>
        </w:drawing>
      </w:r>
    </w:p>
    <w:p w:rsidR="00261526" w:rsidRDefault="00261526" w:rsidP="00DF1E30">
      <w:pPr>
        <w:autoSpaceDE w:val="0"/>
        <w:autoSpaceDN w:val="0"/>
        <w:adjustRightInd w:val="0"/>
        <w:spacing w:after="0" w:line="240" w:lineRule="auto"/>
        <w:rPr>
          <w:rFonts w:ascii="Times New Roman" w:hAnsi="Times New Roman" w:cs="Times New Roman"/>
          <w:sz w:val="24"/>
          <w:szCs w:val="24"/>
        </w:rPr>
      </w:pPr>
    </w:p>
    <w:p w:rsidR="00261526" w:rsidRDefault="00261526" w:rsidP="00DF1E3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sv-SE"/>
        </w:rPr>
        <w:drawing>
          <wp:inline distT="0" distB="0" distL="0" distR="0">
            <wp:extent cx="5753100" cy="3352800"/>
            <wp:effectExtent l="19050" t="0" r="0"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cstate="print"/>
                    <a:srcRect/>
                    <a:stretch>
                      <a:fillRect/>
                    </a:stretch>
                  </pic:blipFill>
                  <pic:spPr bwMode="auto">
                    <a:xfrm>
                      <a:off x="0" y="0"/>
                      <a:ext cx="5753100" cy="3352800"/>
                    </a:xfrm>
                    <a:prstGeom prst="rect">
                      <a:avLst/>
                    </a:prstGeom>
                    <a:noFill/>
                    <a:ln w="9525">
                      <a:noFill/>
                      <a:miter lim="800000"/>
                      <a:headEnd/>
                      <a:tailEnd/>
                    </a:ln>
                  </pic:spPr>
                </pic:pic>
              </a:graphicData>
            </a:graphic>
          </wp:inline>
        </w:drawing>
      </w:r>
    </w:p>
    <w:p w:rsidR="00DF1E30" w:rsidRDefault="00DF1E30" w:rsidP="00DF1E30">
      <w:pPr>
        <w:autoSpaceDE w:val="0"/>
        <w:autoSpaceDN w:val="0"/>
        <w:adjustRightInd w:val="0"/>
        <w:spacing w:after="0" w:line="240" w:lineRule="auto"/>
        <w:rPr>
          <w:rFonts w:ascii="Times New Roman" w:hAnsi="Times New Roman" w:cs="Times New Roman"/>
          <w:sz w:val="24"/>
          <w:szCs w:val="24"/>
        </w:rPr>
      </w:pPr>
    </w:p>
    <w:p w:rsidR="00DF1E30" w:rsidRDefault="00DF1E30" w:rsidP="00DF1E3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Metasterande melanom</w:t>
      </w:r>
    </w:p>
    <w:p w:rsidR="00DF1E30" w:rsidRDefault="00DF1E30" w:rsidP="00DF1E3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Met</w:t>
      </w:r>
      <w:r w:rsidR="00232931">
        <w:rPr>
          <w:rFonts w:ascii="Times New Roman" w:hAnsi="Times New Roman" w:cs="Times New Roman"/>
          <w:sz w:val="24"/>
          <w:szCs w:val="24"/>
        </w:rPr>
        <w:t>astaserande melanom uppkommer f</w:t>
      </w:r>
      <w:r>
        <w:rPr>
          <w:rFonts w:ascii="Times New Roman" w:hAnsi="Times New Roman" w:cs="Times New Roman"/>
          <w:sz w:val="24"/>
          <w:szCs w:val="24"/>
        </w:rPr>
        <w:t xml:space="preserve">rån melanom i den vertikalt växande fasen. Initialt involverar metastaser regionala lymfkörtlar, men hematogen spridning kan också förekomma. </w:t>
      </w:r>
    </w:p>
    <w:p w:rsidR="00DF1E30" w:rsidRDefault="00DF1E30" w:rsidP="00DF1E30">
      <w:pPr>
        <w:autoSpaceDE w:val="0"/>
        <w:autoSpaceDN w:val="0"/>
        <w:adjustRightInd w:val="0"/>
        <w:spacing w:after="0" w:line="240" w:lineRule="auto"/>
        <w:rPr>
          <w:rFonts w:ascii="Times New Roman" w:hAnsi="Times New Roman" w:cs="Times New Roman"/>
          <w:sz w:val="24"/>
          <w:szCs w:val="24"/>
        </w:rPr>
      </w:pPr>
    </w:p>
    <w:p w:rsidR="00DF1E30" w:rsidRDefault="00DF1E30" w:rsidP="00DF1E3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Nodulära melanom </w:t>
      </w:r>
    </w:p>
    <w:p w:rsidR="00DF1E30" w:rsidRDefault="00DF1E30" w:rsidP="00DF1E3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Ibland förbigår melanom den stegvisa tumörprogressionen beskriven ovan och uppvisar alla sina maligna karaktäristika i den primära lesionen. Nodulära melanom är välavgränsade, upphöjda och sfäriska till formen. De utvecklas inte genom den radiella växtfasen utan är i den vertikala när de upptäcks. Histologiskt består nodulära melanom av ett eller flera noduli av celler som växer in i dermis.</w:t>
      </w:r>
    </w:p>
    <w:p w:rsidR="00F033A7" w:rsidRPr="00C20499" w:rsidRDefault="00F033A7" w:rsidP="00F033A7">
      <w:pPr>
        <w:autoSpaceDE w:val="0"/>
        <w:autoSpaceDN w:val="0"/>
        <w:adjustRightInd w:val="0"/>
        <w:spacing w:after="0" w:line="240" w:lineRule="auto"/>
        <w:rPr>
          <w:rFonts w:ascii="Times New Roman" w:hAnsi="Times New Roman" w:cs="Times New Roman"/>
          <w:sz w:val="24"/>
          <w:szCs w:val="24"/>
        </w:rPr>
      </w:pPr>
    </w:p>
    <w:p w:rsidR="004D4E62" w:rsidRDefault="00DF1E30"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Övriga former av melanom</w:t>
      </w:r>
    </w:p>
    <w:p w:rsidR="00DF1E30" w:rsidRDefault="00DF1E30" w:rsidP="006A25C3">
      <w:pPr>
        <w:pStyle w:val="Liststycke"/>
        <w:numPr>
          <w:ilvl w:val="0"/>
          <w:numId w:val="6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Malignt lentigomelanom (Hutchinsons melanotiska fräkne)</w:t>
      </w:r>
    </w:p>
    <w:p w:rsidR="00DF1E30" w:rsidRDefault="00DF1E30" w:rsidP="006A25C3">
      <w:pPr>
        <w:pStyle w:val="Liststycke"/>
        <w:numPr>
          <w:ilvl w:val="0"/>
          <w:numId w:val="6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Acral lentiginous melanoma (Det vanligaste melanomet hos mörkhyade)</w:t>
      </w:r>
    </w:p>
    <w:p w:rsidR="00DF1E30" w:rsidRDefault="00DF1E30" w:rsidP="00DF1E30">
      <w:pPr>
        <w:autoSpaceDE w:val="0"/>
        <w:autoSpaceDN w:val="0"/>
        <w:adjustRightInd w:val="0"/>
        <w:spacing w:after="0" w:line="240" w:lineRule="auto"/>
        <w:rPr>
          <w:rFonts w:ascii="Times New Roman" w:hAnsi="Times New Roman" w:cs="Times New Roman"/>
          <w:sz w:val="24"/>
          <w:szCs w:val="24"/>
        </w:rPr>
      </w:pPr>
    </w:p>
    <w:p w:rsidR="00DF1E30" w:rsidRPr="00DF1E30" w:rsidRDefault="00DF1E30" w:rsidP="00DF1E30">
      <w:pPr>
        <w:autoSpaceDE w:val="0"/>
        <w:autoSpaceDN w:val="0"/>
        <w:adjustRightInd w:val="0"/>
        <w:spacing w:after="0" w:line="240" w:lineRule="auto"/>
        <w:rPr>
          <w:rFonts w:ascii="Times New Roman" w:hAnsi="Times New Roman" w:cs="Times New Roman"/>
          <w:sz w:val="24"/>
          <w:szCs w:val="24"/>
        </w:rPr>
      </w:pPr>
    </w:p>
    <w:p w:rsidR="004D4E62" w:rsidRPr="009D2C8B" w:rsidRDefault="004D4E62" w:rsidP="001370E9">
      <w:pPr>
        <w:autoSpaceDE w:val="0"/>
        <w:autoSpaceDN w:val="0"/>
        <w:adjustRightInd w:val="0"/>
        <w:spacing w:after="0" w:line="240" w:lineRule="auto"/>
        <w:rPr>
          <w:rFonts w:ascii="Times New Roman" w:hAnsi="Times New Roman" w:cs="Times New Roman"/>
          <w:sz w:val="24"/>
          <w:szCs w:val="24"/>
        </w:rPr>
      </w:pPr>
    </w:p>
    <w:p w:rsidR="004D4E62"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Känna till: </w:t>
      </w:r>
    </w:p>
    <w:p w:rsidR="004D4E62" w:rsidRDefault="004D4E62" w:rsidP="001370E9">
      <w:pPr>
        <w:autoSpaceDE w:val="0"/>
        <w:autoSpaceDN w:val="0"/>
        <w:adjustRightInd w:val="0"/>
        <w:spacing w:after="0" w:line="240" w:lineRule="auto"/>
        <w:rPr>
          <w:rFonts w:ascii="Times New Roman" w:hAnsi="Times New Roman" w:cs="Times New Roman"/>
          <w:b/>
          <w:bCs/>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3467CF">
        <w:rPr>
          <w:rFonts w:ascii="Times New Roman" w:hAnsi="Times New Roman" w:cs="Times New Roman"/>
          <w:b/>
          <w:i/>
          <w:sz w:val="24"/>
          <w:szCs w:val="24"/>
        </w:rPr>
        <w:t>Epidermalt nevussyndrom, Basalcellsnevussyndrom, Dysplastiskt nevussyndrom.</w:t>
      </w:r>
    </w:p>
    <w:p w:rsidR="00395B88" w:rsidRDefault="00395B88" w:rsidP="001370E9">
      <w:pPr>
        <w:autoSpaceDE w:val="0"/>
        <w:autoSpaceDN w:val="0"/>
        <w:adjustRightInd w:val="0"/>
        <w:spacing w:after="0" w:line="240" w:lineRule="auto"/>
        <w:rPr>
          <w:rFonts w:ascii="Times New Roman" w:hAnsi="Times New Roman" w:cs="Times New Roman"/>
          <w:b/>
          <w:i/>
          <w:sz w:val="24"/>
          <w:szCs w:val="24"/>
        </w:rPr>
      </w:pPr>
    </w:p>
    <w:p w:rsidR="00395B88" w:rsidRPr="00395B88" w:rsidRDefault="00395B88"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Epidermalt nevussyndrom:</w:t>
      </w:r>
      <w:r>
        <w:rPr>
          <w:rFonts w:ascii="Times New Roman" w:hAnsi="Times New Roman" w:cs="Times New Roman"/>
          <w:sz w:val="24"/>
          <w:szCs w:val="24"/>
        </w:rPr>
        <w:t xml:space="preserve"> </w:t>
      </w:r>
    </w:p>
    <w:p w:rsidR="00395B88" w:rsidRDefault="00395B88" w:rsidP="001370E9">
      <w:p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Basalcellsnevussyndrom:</w:t>
      </w:r>
    </w:p>
    <w:p w:rsidR="00395B88" w:rsidRDefault="00395B88" w:rsidP="001370E9">
      <w:p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Dysplastiskt nevussyndrom:</w:t>
      </w:r>
    </w:p>
    <w:p w:rsidR="00395B88" w:rsidRPr="00395B88" w:rsidRDefault="00395B88" w:rsidP="001370E9">
      <w:pPr>
        <w:autoSpaceDE w:val="0"/>
        <w:autoSpaceDN w:val="0"/>
        <w:adjustRightInd w:val="0"/>
        <w:spacing w:after="0" w:line="240" w:lineRule="auto"/>
        <w:rPr>
          <w:rFonts w:ascii="Times New Roman" w:hAnsi="Times New Roman" w:cs="Times New Roman"/>
          <w:b/>
          <w:sz w:val="24"/>
          <w:szCs w:val="24"/>
          <w:u w:val="single"/>
        </w:rPr>
      </w:pPr>
    </w:p>
    <w:p w:rsidR="003748DC" w:rsidRDefault="003748DC" w:rsidP="001370E9">
      <w:pPr>
        <w:autoSpaceDE w:val="0"/>
        <w:autoSpaceDN w:val="0"/>
        <w:adjustRightInd w:val="0"/>
        <w:spacing w:after="0" w:line="240" w:lineRule="auto"/>
        <w:rPr>
          <w:rFonts w:ascii="Times New Roman" w:hAnsi="Times New Roman" w:cs="Times New Roman"/>
          <w:b/>
          <w:bCs/>
          <w:sz w:val="28"/>
          <w:szCs w:val="28"/>
        </w:rPr>
      </w:pPr>
    </w:p>
    <w:p w:rsidR="00294902" w:rsidRPr="004D4E62" w:rsidRDefault="00294902" w:rsidP="001370E9">
      <w:pPr>
        <w:autoSpaceDE w:val="0"/>
        <w:autoSpaceDN w:val="0"/>
        <w:adjustRightInd w:val="0"/>
        <w:spacing w:after="0" w:line="240" w:lineRule="auto"/>
        <w:rPr>
          <w:rFonts w:ascii="Times New Roman" w:hAnsi="Times New Roman" w:cs="Times New Roman"/>
          <w:b/>
          <w:bCs/>
          <w:sz w:val="32"/>
          <w:szCs w:val="32"/>
        </w:rPr>
      </w:pPr>
      <w:r w:rsidRPr="004D4E62">
        <w:rPr>
          <w:rFonts w:ascii="Times New Roman" w:hAnsi="Times New Roman" w:cs="Times New Roman"/>
          <w:b/>
          <w:bCs/>
          <w:sz w:val="32"/>
          <w:szCs w:val="32"/>
        </w:rPr>
        <w:t>3. Mammae</w:t>
      </w:r>
    </w:p>
    <w:p w:rsidR="00F32F3F" w:rsidRPr="009D2C8B" w:rsidRDefault="00F32F3F" w:rsidP="001370E9">
      <w:pPr>
        <w:autoSpaceDE w:val="0"/>
        <w:autoSpaceDN w:val="0"/>
        <w:adjustRightInd w:val="0"/>
        <w:spacing w:after="0" w:line="240" w:lineRule="auto"/>
        <w:rPr>
          <w:rFonts w:ascii="Times New Roman" w:hAnsi="Times New Roman" w:cs="Times New Roman"/>
          <w:b/>
          <w:bCs/>
          <w:sz w:val="24"/>
          <w:szCs w:val="24"/>
        </w:rPr>
      </w:pPr>
    </w:p>
    <w:p w:rsidR="00F32F3F"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Kunna: </w:t>
      </w:r>
    </w:p>
    <w:p w:rsidR="00F32F3F" w:rsidRDefault="00F32F3F" w:rsidP="001370E9">
      <w:pPr>
        <w:autoSpaceDE w:val="0"/>
        <w:autoSpaceDN w:val="0"/>
        <w:adjustRightInd w:val="0"/>
        <w:spacing w:after="0" w:line="240" w:lineRule="auto"/>
        <w:rPr>
          <w:rFonts w:ascii="Times New Roman" w:hAnsi="Times New Roman" w:cs="Times New Roman"/>
          <w:b/>
          <w:bCs/>
          <w:sz w:val="24"/>
          <w:szCs w:val="24"/>
        </w:rPr>
      </w:pPr>
    </w:p>
    <w:p w:rsidR="00294902" w:rsidRPr="00C56414" w:rsidRDefault="00294902" w:rsidP="001370E9">
      <w:pPr>
        <w:autoSpaceDE w:val="0"/>
        <w:autoSpaceDN w:val="0"/>
        <w:adjustRightInd w:val="0"/>
        <w:spacing w:after="0" w:line="240" w:lineRule="auto"/>
        <w:rPr>
          <w:rFonts w:ascii="Times New Roman" w:hAnsi="Times New Roman" w:cs="Times New Roman"/>
          <w:b/>
          <w:i/>
          <w:sz w:val="24"/>
          <w:szCs w:val="24"/>
        </w:rPr>
      </w:pPr>
      <w:r w:rsidRPr="00C56414">
        <w:rPr>
          <w:rFonts w:ascii="Times New Roman" w:hAnsi="Times New Roman" w:cs="Times New Roman"/>
          <w:b/>
          <w:i/>
          <w:sz w:val="24"/>
          <w:szCs w:val="24"/>
        </w:rPr>
        <w:t xml:space="preserve">Redogöra i stora drag de olika </w:t>
      </w:r>
      <w:r w:rsidRPr="00C56414">
        <w:rPr>
          <w:rFonts w:ascii="Times New Roman" w:hAnsi="Times New Roman" w:cs="Times New Roman"/>
          <w:b/>
          <w:bCs/>
          <w:i/>
          <w:sz w:val="24"/>
          <w:szCs w:val="24"/>
        </w:rPr>
        <w:t>undersökningsmetodern</w:t>
      </w:r>
      <w:r w:rsidRPr="00C56414">
        <w:rPr>
          <w:rFonts w:ascii="Times New Roman" w:hAnsi="Times New Roman" w:cs="Times New Roman"/>
          <w:b/>
          <w:i/>
          <w:sz w:val="24"/>
          <w:szCs w:val="24"/>
        </w:rPr>
        <w:t>a för att upptäcka och</w:t>
      </w:r>
    </w:p>
    <w:p w:rsidR="00294902" w:rsidRPr="00C56414" w:rsidRDefault="00294902" w:rsidP="001370E9">
      <w:pPr>
        <w:autoSpaceDE w:val="0"/>
        <w:autoSpaceDN w:val="0"/>
        <w:adjustRightInd w:val="0"/>
        <w:spacing w:after="0" w:line="240" w:lineRule="auto"/>
        <w:rPr>
          <w:rFonts w:ascii="Times New Roman" w:hAnsi="Times New Roman" w:cs="Times New Roman"/>
          <w:b/>
          <w:i/>
          <w:sz w:val="24"/>
          <w:szCs w:val="24"/>
        </w:rPr>
      </w:pPr>
      <w:r w:rsidRPr="00C56414">
        <w:rPr>
          <w:rFonts w:ascii="Times New Roman" w:hAnsi="Times New Roman" w:cs="Times New Roman"/>
          <w:b/>
          <w:i/>
          <w:sz w:val="24"/>
          <w:szCs w:val="24"/>
        </w:rPr>
        <w:t>utreda bröstens sjukdomar</w:t>
      </w:r>
      <w:proofErr w:type="gramStart"/>
      <w:r w:rsidRPr="00C56414">
        <w:rPr>
          <w:rFonts w:ascii="Times New Roman" w:hAnsi="Times New Roman" w:cs="Times New Roman"/>
          <w:b/>
          <w:i/>
          <w:sz w:val="24"/>
          <w:szCs w:val="24"/>
        </w:rPr>
        <w:t xml:space="preserve"> (klinisk undersökning, mammografi, cytologins och</w:t>
      </w:r>
      <w:proofErr w:type="gramEnd"/>
    </w:p>
    <w:p w:rsidR="00294902" w:rsidRDefault="00294902" w:rsidP="001370E9">
      <w:pPr>
        <w:autoSpaceDE w:val="0"/>
        <w:autoSpaceDN w:val="0"/>
        <w:adjustRightInd w:val="0"/>
        <w:spacing w:after="0" w:line="240" w:lineRule="auto"/>
        <w:rPr>
          <w:rFonts w:ascii="Times New Roman" w:hAnsi="Times New Roman" w:cs="Times New Roman"/>
          <w:i/>
          <w:sz w:val="24"/>
          <w:szCs w:val="24"/>
        </w:rPr>
      </w:pPr>
      <w:r w:rsidRPr="00C56414">
        <w:rPr>
          <w:rFonts w:ascii="Times New Roman" w:hAnsi="Times New Roman" w:cs="Times New Roman"/>
          <w:b/>
          <w:i/>
          <w:sz w:val="24"/>
          <w:szCs w:val="24"/>
        </w:rPr>
        <w:t>histopatologins för- och nackdelar).</w:t>
      </w:r>
    </w:p>
    <w:p w:rsidR="009D2C8B" w:rsidRPr="009D2C8B" w:rsidRDefault="009D2C8B" w:rsidP="001370E9">
      <w:pPr>
        <w:autoSpaceDE w:val="0"/>
        <w:autoSpaceDN w:val="0"/>
        <w:adjustRightInd w:val="0"/>
        <w:spacing w:after="0" w:line="240" w:lineRule="auto"/>
        <w:rPr>
          <w:rFonts w:ascii="Times New Roman" w:hAnsi="Times New Roman" w:cs="Times New Roman"/>
          <w:i/>
          <w:sz w:val="24"/>
          <w:szCs w:val="24"/>
        </w:rPr>
      </w:pPr>
    </w:p>
    <w:p w:rsidR="009D2C8B" w:rsidRDefault="009D2C8B"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Klinisk undersökning:</w:t>
      </w:r>
      <w:r>
        <w:rPr>
          <w:rFonts w:ascii="Times New Roman" w:hAnsi="Times New Roman" w:cs="Times New Roman"/>
          <w:sz w:val="24"/>
          <w:szCs w:val="24"/>
        </w:rPr>
        <w:t xml:space="preserve"> Att </w:t>
      </w:r>
      <w:r>
        <w:rPr>
          <w:rFonts w:ascii="Times New Roman" w:hAnsi="Times New Roman" w:cs="Times New Roman"/>
          <w:i/>
          <w:sz w:val="24"/>
          <w:szCs w:val="24"/>
        </w:rPr>
        <w:t>inspektera</w:t>
      </w:r>
      <w:r>
        <w:rPr>
          <w:rFonts w:ascii="Times New Roman" w:hAnsi="Times New Roman" w:cs="Times New Roman"/>
          <w:sz w:val="24"/>
          <w:szCs w:val="24"/>
        </w:rPr>
        <w:t xml:space="preserve"> är det första man gör när man ska undersöka bröst. Detta ska ske med patienten i sittande ställning dels med armarna utmed sidorna och dels med armarna uppsträckta. Om patienten har stora, tinga bröst ska man vid inspektion lyfta brösten i olika lägen. Det man vid inspektion tittar efter är:</w:t>
      </w:r>
    </w:p>
    <w:p w:rsidR="009D2C8B" w:rsidRDefault="009D2C8B" w:rsidP="001370E9">
      <w:pPr>
        <w:pStyle w:val="Liststycke"/>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Knölar</w:t>
      </w:r>
    </w:p>
    <w:p w:rsidR="009D2C8B" w:rsidRDefault="009D2C8B" w:rsidP="001370E9">
      <w:pPr>
        <w:pStyle w:val="Liststycke"/>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Hudnappning</w:t>
      </w:r>
    </w:p>
    <w:p w:rsidR="009D2C8B" w:rsidRDefault="009D2C8B" w:rsidP="001370E9">
      <w:pPr>
        <w:pStyle w:val="Liststycke"/>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Sekretion från bröst vårtan</w:t>
      </w:r>
      <w:r w:rsidR="003C6580">
        <w:rPr>
          <w:rFonts w:ascii="Times New Roman" w:hAnsi="Times New Roman" w:cs="Times New Roman"/>
          <w:sz w:val="24"/>
          <w:szCs w:val="24"/>
        </w:rPr>
        <w:t xml:space="preserve"> (dubbelsidigt = endokrint, ensidigt = tumör)</w:t>
      </w:r>
    </w:p>
    <w:p w:rsidR="009D2C8B" w:rsidRDefault="009D2C8B" w:rsidP="001370E9">
      <w:pPr>
        <w:pStyle w:val="Liststycke"/>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Eksem i bröstvårtan</w:t>
      </w:r>
    </w:p>
    <w:p w:rsidR="009D2C8B" w:rsidRDefault="009D2C8B" w:rsidP="001370E9">
      <w:pPr>
        <w:pStyle w:val="Liststycke"/>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(Nytillkommen) formförändring eller missfärgning</w:t>
      </w:r>
    </w:p>
    <w:p w:rsidR="009D2C8B" w:rsidRDefault="009D2C8B" w:rsidP="001370E9">
      <w:pPr>
        <w:pStyle w:val="Liststycke"/>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(Nytillkommen) indragning av bröstvårtan</w:t>
      </w:r>
    </w:p>
    <w:p w:rsidR="009D2C8B" w:rsidRDefault="009D2C8B" w:rsidP="001370E9">
      <w:pPr>
        <w:pStyle w:val="Liststycke"/>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Oklar ömhet som inte är premenstruell</w:t>
      </w:r>
      <w:r w:rsidR="003C6580">
        <w:rPr>
          <w:rFonts w:ascii="Times New Roman" w:hAnsi="Times New Roman" w:cs="Times New Roman"/>
          <w:sz w:val="24"/>
          <w:szCs w:val="24"/>
        </w:rPr>
        <w:t xml:space="preserve"> (diff. Hormonell terapi)</w:t>
      </w:r>
    </w:p>
    <w:p w:rsidR="009D2C8B" w:rsidRDefault="009D2C8B" w:rsidP="001370E9">
      <w:pPr>
        <w:pStyle w:val="Liststycke"/>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Värmeökning</w:t>
      </w:r>
    </w:p>
    <w:p w:rsidR="009D2C8B" w:rsidRDefault="009D2C8B" w:rsidP="001370E9">
      <w:pPr>
        <w:pStyle w:val="Liststycke"/>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Apelsinhud (ödem)</w:t>
      </w:r>
    </w:p>
    <w:p w:rsidR="009D2C8B" w:rsidRPr="009D2C8B" w:rsidRDefault="009D2C8B" w:rsidP="001370E9">
      <w:pPr>
        <w:pStyle w:val="Liststycke"/>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Rodnad</w:t>
      </w:r>
    </w:p>
    <w:p w:rsidR="009D2C8B" w:rsidRDefault="009D2C8B" w:rsidP="001370E9">
      <w:pPr>
        <w:autoSpaceDE w:val="0"/>
        <w:autoSpaceDN w:val="0"/>
        <w:adjustRightInd w:val="0"/>
        <w:spacing w:after="0" w:line="240" w:lineRule="auto"/>
        <w:rPr>
          <w:rFonts w:ascii="Times New Roman" w:hAnsi="Times New Roman" w:cs="Times New Roman"/>
          <w:sz w:val="24"/>
          <w:szCs w:val="24"/>
        </w:rPr>
      </w:pPr>
    </w:p>
    <w:p w:rsidR="009D2C8B" w:rsidRDefault="003C6580"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Efter inspektion utförs </w:t>
      </w:r>
      <w:r>
        <w:rPr>
          <w:rFonts w:ascii="Times New Roman" w:hAnsi="Times New Roman" w:cs="Times New Roman"/>
          <w:i/>
          <w:sz w:val="24"/>
          <w:szCs w:val="24"/>
        </w:rPr>
        <w:t>palpation</w:t>
      </w:r>
      <w:r>
        <w:rPr>
          <w:rFonts w:ascii="Times New Roman" w:hAnsi="Times New Roman" w:cs="Times New Roman"/>
          <w:sz w:val="24"/>
          <w:szCs w:val="24"/>
        </w:rPr>
        <w:t xml:space="preserve"> med patienten i både sittande och liggande ställning. Detta för att även ganska stora tumörer kan undgå upptäckt om man bara undersöker i ett läge. Palpationen ska förutom brösten även omfatta axillen och vi tumörmisstanke även fossa supraclavicularis.</w:t>
      </w:r>
    </w:p>
    <w:p w:rsidR="003C6580" w:rsidRDefault="003C6580" w:rsidP="001370E9">
      <w:pPr>
        <w:autoSpaceDE w:val="0"/>
        <w:autoSpaceDN w:val="0"/>
        <w:adjustRightInd w:val="0"/>
        <w:spacing w:after="0" w:line="240" w:lineRule="auto"/>
        <w:rPr>
          <w:rFonts w:ascii="Times New Roman" w:hAnsi="Times New Roman" w:cs="Times New Roman"/>
          <w:sz w:val="24"/>
          <w:szCs w:val="24"/>
        </w:rPr>
      </w:pPr>
    </w:p>
    <w:p w:rsidR="003C6580" w:rsidRDefault="003C6580"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Observera att man aldrig ska undersöka bröst strax innan menstruation.</w:t>
      </w:r>
    </w:p>
    <w:p w:rsidR="003C6580" w:rsidRDefault="003C6580" w:rsidP="001370E9">
      <w:pPr>
        <w:autoSpaceDE w:val="0"/>
        <w:autoSpaceDN w:val="0"/>
        <w:adjustRightInd w:val="0"/>
        <w:spacing w:after="0" w:line="240" w:lineRule="auto"/>
        <w:rPr>
          <w:rFonts w:ascii="Times New Roman" w:hAnsi="Times New Roman" w:cs="Times New Roman"/>
          <w:sz w:val="24"/>
          <w:szCs w:val="24"/>
        </w:rPr>
      </w:pPr>
    </w:p>
    <w:p w:rsidR="00BF4A46" w:rsidRDefault="003C6580"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Mammografi:</w:t>
      </w:r>
      <w:r>
        <w:rPr>
          <w:rFonts w:ascii="Times New Roman" w:hAnsi="Times New Roman" w:cs="Times New Roman"/>
          <w:sz w:val="24"/>
          <w:szCs w:val="24"/>
        </w:rPr>
        <w:t xml:space="preserve"> Mammografi är vanlig slätröntgen av </w:t>
      </w:r>
      <w:r w:rsidR="001A6F04">
        <w:rPr>
          <w:rFonts w:ascii="Times New Roman" w:hAnsi="Times New Roman" w:cs="Times New Roman"/>
          <w:sz w:val="24"/>
          <w:szCs w:val="24"/>
        </w:rPr>
        <w:t xml:space="preserve">brösten vilken bör utföras föra eventuell punktionscytologi. Metoden räknas som relativt säker men man räknar med att omkring 10 % av mammarcancrar </w:t>
      </w:r>
      <w:proofErr w:type="gramStart"/>
      <w:r w:rsidR="001A6F04">
        <w:rPr>
          <w:rFonts w:ascii="Times New Roman" w:hAnsi="Times New Roman" w:cs="Times New Roman"/>
          <w:sz w:val="24"/>
          <w:szCs w:val="24"/>
        </w:rPr>
        <w:t>ej</w:t>
      </w:r>
      <w:proofErr w:type="gramEnd"/>
      <w:r w:rsidR="001A6F04">
        <w:rPr>
          <w:rFonts w:ascii="Times New Roman" w:hAnsi="Times New Roman" w:cs="Times New Roman"/>
          <w:sz w:val="24"/>
          <w:szCs w:val="24"/>
        </w:rPr>
        <w:t xml:space="preserve"> kan upptäckas vid mammografi.</w:t>
      </w:r>
    </w:p>
    <w:p w:rsidR="00BF4A46" w:rsidRDefault="00BF4A46"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Falskt negativa svar kan bero på:</w:t>
      </w:r>
    </w:p>
    <w:p w:rsidR="00BF4A46" w:rsidRDefault="00F436D6" w:rsidP="001370E9">
      <w:pPr>
        <w:pStyle w:val="Liststycke"/>
        <w:numPr>
          <w:ilvl w:val="0"/>
          <w:numId w:val="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Diffust växande cancer, ex. lobulärcancer</w:t>
      </w:r>
    </w:p>
    <w:p w:rsidR="00F436D6" w:rsidRDefault="00F436D6" w:rsidP="001370E9">
      <w:pPr>
        <w:pStyle w:val="Liststycke"/>
        <w:numPr>
          <w:ilvl w:val="0"/>
          <w:numId w:val="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Cancer in situ utan förkalkningar</w:t>
      </w:r>
    </w:p>
    <w:p w:rsidR="00F436D6" w:rsidRDefault="00F436D6" w:rsidP="001370E9">
      <w:pPr>
        <w:pStyle w:val="Liststycke"/>
        <w:numPr>
          <w:ilvl w:val="0"/>
          <w:numId w:val="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Parenkymtäta bröst, ofta unga kvinnor</w:t>
      </w:r>
    </w:p>
    <w:p w:rsidR="00F436D6" w:rsidRDefault="00F436D6" w:rsidP="001370E9">
      <w:pPr>
        <w:pStyle w:val="Liststycke"/>
        <w:numPr>
          <w:ilvl w:val="0"/>
          <w:numId w:val="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Bröstprotes eller bröstförstoring</w:t>
      </w:r>
    </w:p>
    <w:p w:rsidR="00F436D6" w:rsidRDefault="00F436D6" w:rsidP="001370E9">
      <w:pPr>
        <w:pStyle w:val="Liststycke"/>
        <w:numPr>
          <w:ilvl w:val="0"/>
          <w:numId w:val="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Axill- eller bröstkorgsnära tumörer</w:t>
      </w:r>
    </w:p>
    <w:p w:rsidR="00F436D6" w:rsidRDefault="00F436D6" w:rsidP="001370E9">
      <w:pPr>
        <w:pStyle w:val="Liststycke"/>
        <w:numPr>
          <w:ilvl w:val="0"/>
          <w:numId w:val="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Tidigare bröstoperation i samma bröst</w:t>
      </w:r>
    </w:p>
    <w:p w:rsidR="00F436D6" w:rsidRPr="00F436D6" w:rsidRDefault="00F436D6" w:rsidP="001370E9">
      <w:pPr>
        <w:autoSpaceDE w:val="0"/>
        <w:autoSpaceDN w:val="0"/>
        <w:adjustRightInd w:val="0"/>
        <w:spacing w:after="0" w:line="240" w:lineRule="auto"/>
        <w:rPr>
          <w:rFonts w:ascii="Times New Roman" w:hAnsi="Times New Roman" w:cs="Times New Roman"/>
          <w:sz w:val="24"/>
          <w:szCs w:val="24"/>
        </w:rPr>
      </w:pPr>
    </w:p>
    <w:p w:rsidR="00BF4A46" w:rsidRDefault="001A6F04"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En variant av mammografi är galaktografi som används vid sekretion från bröstvårtan. Vid galaktografi sprutas kontrast in i en eller flera av mynningarna på mamillen. Som vanliga komplement till mammografi finns ultraljud och magnetröntgen.</w:t>
      </w:r>
    </w:p>
    <w:p w:rsidR="001A6F04" w:rsidRDefault="001A6F04" w:rsidP="001370E9">
      <w:pPr>
        <w:autoSpaceDE w:val="0"/>
        <w:autoSpaceDN w:val="0"/>
        <w:adjustRightInd w:val="0"/>
        <w:spacing w:after="0" w:line="240" w:lineRule="auto"/>
        <w:rPr>
          <w:rFonts w:ascii="Times New Roman" w:hAnsi="Times New Roman" w:cs="Times New Roman"/>
          <w:sz w:val="24"/>
          <w:szCs w:val="24"/>
        </w:rPr>
      </w:pPr>
    </w:p>
    <w:p w:rsidR="002913AC" w:rsidRDefault="001A6F04"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Punktionscytologi:</w:t>
      </w:r>
      <w:r>
        <w:rPr>
          <w:rFonts w:ascii="Times New Roman" w:hAnsi="Times New Roman" w:cs="Times New Roman"/>
          <w:sz w:val="24"/>
          <w:szCs w:val="24"/>
        </w:rPr>
        <w:t xml:space="preserve"> </w:t>
      </w:r>
      <w:r w:rsidR="002913AC">
        <w:rPr>
          <w:rFonts w:ascii="Times New Roman" w:hAnsi="Times New Roman" w:cs="Times New Roman"/>
          <w:sz w:val="24"/>
          <w:szCs w:val="24"/>
        </w:rPr>
        <w:t xml:space="preserve">Punktionscytologi är för patienten en snabb och skonsam undersökningsmetod. Metoden ger även allt som oftast ett säkert underlag för terapeutiskt ställningstagande. </w:t>
      </w:r>
    </w:p>
    <w:p w:rsidR="002913AC" w:rsidRDefault="002913AC"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Falskt negativa svar kan bero på:</w:t>
      </w:r>
    </w:p>
    <w:p w:rsidR="002913AC" w:rsidRDefault="002913AC" w:rsidP="001370E9">
      <w:pPr>
        <w:pStyle w:val="Liststycke"/>
        <w:numPr>
          <w:ilvl w:val="0"/>
          <w:numId w:val="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För liten tumör</w:t>
      </w:r>
    </w:p>
    <w:p w:rsidR="002913AC" w:rsidRDefault="002913AC" w:rsidP="001370E9">
      <w:pPr>
        <w:pStyle w:val="Liststycke"/>
        <w:numPr>
          <w:ilvl w:val="0"/>
          <w:numId w:val="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Diffust växande, bindvävsrik tumör</w:t>
      </w:r>
    </w:p>
    <w:p w:rsidR="002913AC" w:rsidRDefault="002913AC" w:rsidP="001370E9">
      <w:pPr>
        <w:pStyle w:val="Liststycke"/>
        <w:numPr>
          <w:ilvl w:val="0"/>
          <w:numId w:val="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Cancer in situ, tumören växer inom förgrenade bröstkörtelgångar</w:t>
      </w:r>
    </w:p>
    <w:p w:rsidR="002913AC" w:rsidRDefault="002913AC" w:rsidP="001370E9">
      <w:pPr>
        <w:pStyle w:val="Liststycke"/>
        <w:numPr>
          <w:ilvl w:val="0"/>
          <w:numId w:val="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Småcellig, monomorf tumör</w:t>
      </w:r>
    </w:p>
    <w:p w:rsidR="002913AC" w:rsidRDefault="002913AC" w:rsidP="001370E9">
      <w:pPr>
        <w:pStyle w:val="Liststycke"/>
        <w:numPr>
          <w:ilvl w:val="0"/>
          <w:numId w:val="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Tumörnekros</w:t>
      </w:r>
    </w:p>
    <w:p w:rsidR="002913AC" w:rsidRDefault="002913AC" w:rsidP="001370E9">
      <w:pPr>
        <w:autoSpaceDE w:val="0"/>
        <w:autoSpaceDN w:val="0"/>
        <w:adjustRightInd w:val="0"/>
        <w:spacing w:after="0" w:line="240" w:lineRule="auto"/>
        <w:rPr>
          <w:rFonts w:ascii="Times New Roman" w:hAnsi="Times New Roman" w:cs="Times New Roman"/>
          <w:sz w:val="24"/>
          <w:szCs w:val="24"/>
        </w:rPr>
      </w:pPr>
    </w:p>
    <w:p w:rsidR="002913AC" w:rsidRDefault="002913AC"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Falskt positiva svar kan bero på:</w:t>
      </w:r>
    </w:p>
    <w:p w:rsidR="002913AC" w:rsidRDefault="002913AC" w:rsidP="001370E9">
      <w:pPr>
        <w:pStyle w:val="Liststycke"/>
        <w:numPr>
          <w:ilvl w:val="0"/>
          <w:numId w:val="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Precancerösa proliferativa förändringar (hyperplasier, adenoser)</w:t>
      </w:r>
    </w:p>
    <w:p w:rsidR="002913AC" w:rsidRDefault="002913AC" w:rsidP="001370E9">
      <w:pPr>
        <w:pStyle w:val="Liststycke"/>
        <w:numPr>
          <w:ilvl w:val="0"/>
          <w:numId w:val="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Inflammation i bröstkörteln = mastit (här ses dock granulocyter vilka inte ses vid cancer då bara lymfocyter ses)</w:t>
      </w:r>
    </w:p>
    <w:p w:rsidR="00DB6093" w:rsidRDefault="00DB6093" w:rsidP="001370E9">
      <w:pPr>
        <w:autoSpaceDE w:val="0"/>
        <w:autoSpaceDN w:val="0"/>
        <w:adjustRightInd w:val="0"/>
        <w:spacing w:after="0" w:line="240" w:lineRule="auto"/>
        <w:rPr>
          <w:rFonts w:ascii="Times New Roman" w:hAnsi="Times New Roman" w:cs="Times New Roman"/>
          <w:sz w:val="24"/>
          <w:szCs w:val="24"/>
        </w:rPr>
      </w:pPr>
    </w:p>
    <w:p w:rsidR="00DB6093" w:rsidRDefault="00DB6093"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Små, icke-palpabla tumörer kan punkteras med så kallad stereotaktisk punktion där röntgen används som hjälpmedel.</w:t>
      </w:r>
    </w:p>
    <w:p w:rsidR="009D2C8B" w:rsidRPr="009D2C8B" w:rsidRDefault="009D2C8B" w:rsidP="001370E9">
      <w:pPr>
        <w:autoSpaceDE w:val="0"/>
        <w:autoSpaceDN w:val="0"/>
        <w:adjustRightInd w:val="0"/>
        <w:spacing w:after="0" w:line="240" w:lineRule="auto"/>
        <w:rPr>
          <w:rFonts w:ascii="Times New Roman" w:hAnsi="Times New Roman" w:cs="Times New Roman"/>
          <w:sz w:val="24"/>
          <w:szCs w:val="24"/>
        </w:rPr>
      </w:pPr>
    </w:p>
    <w:p w:rsidR="002661F4" w:rsidRDefault="002661F4" w:rsidP="001370E9">
      <w:pPr>
        <w:autoSpaceDE w:val="0"/>
        <w:autoSpaceDN w:val="0"/>
        <w:adjustRightInd w:val="0"/>
        <w:spacing w:after="0" w:line="240" w:lineRule="auto"/>
        <w:rPr>
          <w:rFonts w:ascii="Times New Roman" w:hAnsi="Times New Roman" w:cs="Times New Roman"/>
          <w:b/>
          <w:bCs/>
          <w:i/>
          <w:sz w:val="24"/>
          <w:szCs w:val="24"/>
        </w:rPr>
      </w:pPr>
    </w:p>
    <w:p w:rsidR="00294902" w:rsidRPr="00C56414" w:rsidRDefault="00294902" w:rsidP="001370E9">
      <w:pPr>
        <w:autoSpaceDE w:val="0"/>
        <w:autoSpaceDN w:val="0"/>
        <w:adjustRightInd w:val="0"/>
        <w:spacing w:after="0" w:line="240" w:lineRule="auto"/>
        <w:rPr>
          <w:rFonts w:ascii="Times New Roman" w:hAnsi="Times New Roman" w:cs="Times New Roman"/>
          <w:b/>
          <w:i/>
          <w:sz w:val="24"/>
          <w:szCs w:val="24"/>
        </w:rPr>
      </w:pPr>
      <w:r w:rsidRPr="00C56414">
        <w:rPr>
          <w:rFonts w:ascii="Times New Roman" w:hAnsi="Times New Roman" w:cs="Times New Roman"/>
          <w:b/>
          <w:bCs/>
          <w:i/>
          <w:sz w:val="24"/>
          <w:szCs w:val="24"/>
        </w:rPr>
        <w:t>De vanligaste maligna brösttumörerna</w:t>
      </w:r>
      <w:r w:rsidRPr="00C56414">
        <w:rPr>
          <w:rFonts w:ascii="Times New Roman" w:hAnsi="Times New Roman" w:cs="Times New Roman"/>
          <w:b/>
          <w:i/>
          <w:sz w:val="24"/>
          <w:szCs w:val="24"/>
        </w:rPr>
        <w:t>: Duktal, Lobulär, Medullär, Kolloid</w:t>
      </w:r>
    </w:p>
    <w:p w:rsidR="00294902" w:rsidRPr="00C56414" w:rsidRDefault="00294902" w:rsidP="001370E9">
      <w:pPr>
        <w:autoSpaceDE w:val="0"/>
        <w:autoSpaceDN w:val="0"/>
        <w:adjustRightInd w:val="0"/>
        <w:spacing w:after="0" w:line="240" w:lineRule="auto"/>
        <w:rPr>
          <w:rFonts w:ascii="Times New Roman" w:hAnsi="Times New Roman" w:cs="Times New Roman"/>
          <w:b/>
          <w:i/>
          <w:sz w:val="24"/>
          <w:szCs w:val="24"/>
        </w:rPr>
      </w:pPr>
      <w:r w:rsidRPr="00C56414">
        <w:rPr>
          <w:rFonts w:ascii="Times New Roman" w:hAnsi="Times New Roman" w:cs="Times New Roman"/>
          <w:b/>
          <w:i/>
          <w:sz w:val="24"/>
          <w:szCs w:val="24"/>
        </w:rPr>
        <w:t>och Papillär cancer mammae. Maligna tumörernas ungefärliga procentuella</w:t>
      </w:r>
    </w:p>
    <w:p w:rsidR="00294902" w:rsidRPr="00C56414" w:rsidRDefault="00294902" w:rsidP="001370E9">
      <w:pPr>
        <w:autoSpaceDE w:val="0"/>
        <w:autoSpaceDN w:val="0"/>
        <w:adjustRightInd w:val="0"/>
        <w:spacing w:after="0" w:line="240" w:lineRule="auto"/>
        <w:rPr>
          <w:rFonts w:ascii="Times New Roman" w:hAnsi="Times New Roman" w:cs="Times New Roman"/>
          <w:b/>
          <w:i/>
          <w:sz w:val="24"/>
          <w:szCs w:val="24"/>
        </w:rPr>
      </w:pPr>
      <w:r w:rsidRPr="00C56414">
        <w:rPr>
          <w:rFonts w:ascii="Times New Roman" w:hAnsi="Times New Roman" w:cs="Times New Roman"/>
          <w:b/>
          <w:i/>
          <w:sz w:val="24"/>
          <w:szCs w:val="24"/>
        </w:rPr>
        <w:t>fördelning, histologi, histologisk gradering och prognos. Kunna skillnaden</w:t>
      </w:r>
    </w:p>
    <w:p w:rsidR="00294902" w:rsidRPr="00C56414" w:rsidRDefault="00294902" w:rsidP="001370E9">
      <w:pPr>
        <w:autoSpaceDE w:val="0"/>
        <w:autoSpaceDN w:val="0"/>
        <w:adjustRightInd w:val="0"/>
        <w:spacing w:after="0" w:line="240" w:lineRule="auto"/>
        <w:rPr>
          <w:rFonts w:ascii="Times New Roman" w:hAnsi="Times New Roman" w:cs="Times New Roman"/>
          <w:b/>
          <w:i/>
          <w:sz w:val="24"/>
          <w:szCs w:val="24"/>
        </w:rPr>
      </w:pPr>
      <w:proofErr w:type="gramStart"/>
      <w:r w:rsidRPr="00C56414">
        <w:rPr>
          <w:rFonts w:ascii="Times New Roman" w:hAnsi="Times New Roman" w:cs="Times New Roman"/>
          <w:b/>
          <w:i/>
          <w:sz w:val="24"/>
          <w:szCs w:val="24"/>
        </w:rPr>
        <w:t>mellan invasiv och cancer in situ i bröstet.</w:t>
      </w:r>
      <w:proofErr w:type="gramEnd"/>
    </w:p>
    <w:p w:rsidR="00294902" w:rsidRPr="00C56414" w:rsidRDefault="00294902" w:rsidP="001370E9">
      <w:pPr>
        <w:autoSpaceDE w:val="0"/>
        <w:autoSpaceDN w:val="0"/>
        <w:adjustRightInd w:val="0"/>
        <w:spacing w:after="0" w:line="240" w:lineRule="auto"/>
        <w:rPr>
          <w:rFonts w:ascii="Times New Roman" w:hAnsi="Times New Roman" w:cs="Times New Roman"/>
          <w:b/>
          <w:i/>
          <w:sz w:val="24"/>
          <w:szCs w:val="24"/>
        </w:rPr>
      </w:pPr>
      <w:r w:rsidRPr="00C56414">
        <w:rPr>
          <w:rFonts w:ascii="Times New Roman" w:hAnsi="Times New Roman" w:cs="Times New Roman"/>
          <w:b/>
          <w:i/>
          <w:sz w:val="24"/>
          <w:szCs w:val="24"/>
        </w:rPr>
        <w:t>Morbus Paget´s disease i bröstöstvårtan. .</w:t>
      </w:r>
    </w:p>
    <w:p w:rsidR="003C6580" w:rsidRDefault="003C6580" w:rsidP="001370E9">
      <w:pPr>
        <w:autoSpaceDE w:val="0"/>
        <w:autoSpaceDN w:val="0"/>
        <w:adjustRightInd w:val="0"/>
        <w:spacing w:after="0" w:line="240" w:lineRule="auto"/>
        <w:rPr>
          <w:rFonts w:ascii="Times New Roman" w:hAnsi="Times New Roman" w:cs="Times New Roman"/>
          <w:sz w:val="24"/>
          <w:szCs w:val="24"/>
        </w:rPr>
      </w:pPr>
    </w:p>
    <w:p w:rsidR="00F436D6" w:rsidRDefault="00F436D6"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Duktal cancer:</w:t>
      </w:r>
      <w:r>
        <w:rPr>
          <w:rFonts w:ascii="Times New Roman" w:hAnsi="Times New Roman" w:cs="Times New Roman"/>
          <w:sz w:val="24"/>
          <w:szCs w:val="24"/>
        </w:rPr>
        <w:t xml:space="preserve"> Duktal cancer utgår från bröstets gångsystem är den vanligaste typen av bröstcancer. Den klassas traditionellt enligt WHO i högt, medelhögt och lågt differentierad cancer</w:t>
      </w:r>
      <w:r w:rsidR="00F32F3F">
        <w:rPr>
          <w:rFonts w:ascii="Times New Roman" w:hAnsi="Times New Roman" w:cs="Times New Roman"/>
          <w:sz w:val="24"/>
          <w:szCs w:val="24"/>
        </w:rPr>
        <w:t xml:space="preserve"> (Grad I-III)</w:t>
      </w:r>
      <w:r>
        <w:rPr>
          <w:rFonts w:ascii="Times New Roman" w:hAnsi="Times New Roman" w:cs="Times New Roman"/>
          <w:sz w:val="24"/>
          <w:szCs w:val="24"/>
        </w:rPr>
        <w:t xml:space="preserve">. </w:t>
      </w:r>
      <w:r w:rsidR="00F32F3F">
        <w:rPr>
          <w:rFonts w:ascii="Times New Roman" w:hAnsi="Times New Roman" w:cs="Times New Roman"/>
          <w:sz w:val="24"/>
          <w:szCs w:val="24"/>
        </w:rPr>
        <w:t>Två ytterlighetsfall av duktal cancer är:</w:t>
      </w:r>
    </w:p>
    <w:p w:rsidR="00F32F3F" w:rsidRDefault="00F32F3F" w:rsidP="001370E9">
      <w:pPr>
        <w:pStyle w:val="Liststycke"/>
        <w:numPr>
          <w:ilvl w:val="0"/>
          <w:numId w:val="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Tubulär cancer:</w:t>
      </w:r>
      <w:r>
        <w:rPr>
          <w:rFonts w:ascii="Times New Roman" w:hAnsi="Times New Roman" w:cs="Times New Roman"/>
          <w:sz w:val="24"/>
          <w:szCs w:val="24"/>
        </w:rPr>
        <w:t xml:space="preserve"> Mikroskopiskt ses välformade tubulära körtelstrukturer med monomorfa kärnor. De välformade körtelstrukturerna är oftast omgivna av sklerotisk bindväv. Tumören bildar oftast en radierande struktur som kan vara svår att skilja från ett radierande ärr.</w:t>
      </w:r>
    </w:p>
    <w:p w:rsidR="00F32F3F" w:rsidRDefault="00F32F3F" w:rsidP="001370E9">
      <w:pPr>
        <w:pStyle w:val="Liststycke"/>
        <w:numPr>
          <w:ilvl w:val="0"/>
          <w:numId w:val="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lastRenderedPageBreak/>
        <w:t>Comedocancer:</w:t>
      </w:r>
      <w:r>
        <w:rPr>
          <w:rFonts w:ascii="Times New Roman" w:hAnsi="Times New Roman" w:cs="Times New Roman"/>
          <w:sz w:val="24"/>
          <w:szCs w:val="24"/>
        </w:rPr>
        <w:t xml:space="preserve"> I motsats till den tubulära cancern bildar denna cancerform en mycket polymorfcellig och ofta mitosrik tumör. Den intraduktala delen av tumören visar typisk</w:t>
      </w:r>
      <w:r w:rsidR="00D4277D">
        <w:rPr>
          <w:rFonts w:ascii="Times New Roman" w:hAnsi="Times New Roman" w:cs="Times New Roman"/>
          <w:sz w:val="24"/>
          <w:szCs w:val="24"/>
        </w:rPr>
        <w:t xml:space="preserve">a centrala nekroser i gångarna </w:t>
      </w:r>
      <w:r>
        <w:rPr>
          <w:rFonts w:ascii="Times New Roman" w:hAnsi="Times New Roman" w:cs="Times New Roman"/>
          <w:sz w:val="24"/>
          <w:szCs w:val="24"/>
        </w:rPr>
        <w:t xml:space="preserve">= comedoner (pormaskar). </w:t>
      </w:r>
      <w:r w:rsidR="00D4277D">
        <w:rPr>
          <w:rFonts w:ascii="Times New Roman" w:hAnsi="Times New Roman" w:cs="Times New Roman"/>
          <w:sz w:val="24"/>
          <w:szCs w:val="24"/>
        </w:rPr>
        <w:t>Invasiv comedocancer har dålig prognos.</w:t>
      </w:r>
    </w:p>
    <w:p w:rsidR="00D4277D" w:rsidRDefault="00D4277D" w:rsidP="001370E9">
      <w:pPr>
        <w:autoSpaceDE w:val="0"/>
        <w:autoSpaceDN w:val="0"/>
        <w:adjustRightInd w:val="0"/>
        <w:spacing w:after="0" w:line="240" w:lineRule="auto"/>
        <w:rPr>
          <w:rFonts w:ascii="Times New Roman" w:hAnsi="Times New Roman" w:cs="Times New Roman"/>
          <w:sz w:val="24"/>
          <w:szCs w:val="24"/>
        </w:rPr>
      </w:pPr>
    </w:p>
    <w:p w:rsidR="00D4277D" w:rsidRDefault="00D4277D"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Lobulär cancer:</w:t>
      </w:r>
      <w:r>
        <w:rPr>
          <w:rFonts w:ascii="Times New Roman" w:hAnsi="Times New Roman" w:cs="Times New Roman"/>
          <w:sz w:val="24"/>
          <w:szCs w:val="24"/>
        </w:rPr>
        <w:t xml:space="preserve"> Lobulär cancer utgår från epitelet i lobuli och är ofta både multipel och bilateral. Mikroskopiskt är den småcellig, relativt monomorf och ofta cellfattig vilket gör att den är s</w:t>
      </w:r>
      <w:r w:rsidR="00BD62B0">
        <w:rPr>
          <w:rFonts w:ascii="Times New Roman" w:hAnsi="Times New Roman" w:cs="Times New Roman"/>
          <w:sz w:val="24"/>
          <w:szCs w:val="24"/>
        </w:rPr>
        <w:t>vår att diagnostera med hjälp av</w:t>
      </w:r>
      <w:r>
        <w:rPr>
          <w:rFonts w:ascii="Times New Roman" w:hAnsi="Times New Roman" w:cs="Times New Roman"/>
          <w:sz w:val="24"/>
          <w:szCs w:val="24"/>
        </w:rPr>
        <w:t xml:space="preserve"> punktionscytologi.</w:t>
      </w:r>
      <w:r w:rsidR="00BD62B0">
        <w:rPr>
          <w:rFonts w:ascii="Times New Roman" w:hAnsi="Times New Roman" w:cs="Times New Roman"/>
          <w:sz w:val="24"/>
          <w:szCs w:val="24"/>
        </w:rPr>
        <w:t xml:space="preserve"> I obduktionsmaterial har man ofta hittat intralobulär = noninvasiv lobulär cancer vilket talar för att den kan vara en latent cancersjukdom som kan finnas hos många kvinnor utan att ge sig till känna.</w:t>
      </w:r>
    </w:p>
    <w:p w:rsidR="00492925" w:rsidRDefault="00492925" w:rsidP="001370E9">
      <w:pPr>
        <w:autoSpaceDE w:val="0"/>
        <w:autoSpaceDN w:val="0"/>
        <w:adjustRightInd w:val="0"/>
        <w:spacing w:after="0" w:line="240" w:lineRule="auto"/>
        <w:rPr>
          <w:rFonts w:ascii="Times New Roman" w:hAnsi="Times New Roman" w:cs="Times New Roman"/>
          <w:sz w:val="24"/>
          <w:szCs w:val="24"/>
        </w:rPr>
      </w:pPr>
    </w:p>
    <w:p w:rsidR="00492925" w:rsidRDefault="00492925"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Medullär cancer:</w:t>
      </w:r>
      <w:r>
        <w:rPr>
          <w:rFonts w:ascii="Times New Roman" w:hAnsi="Times New Roman" w:cs="Times New Roman"/>
          <w:sz w:val="24"/>
          <w:szCs w:val="24"/>
        </w:rPr>
        <w:t xml:space="preserve"> Medullär cancer förekommer främst hos premenopausala kvinnor. Mikroskopiskt är den ofta ytterst polymorfcellig och med mycket hög frekvens av delvis atypiska mitoser.</w:t>
      </w:r>
      <w:r w:rsidR="00813354">
        <w:rPr>
          <w:rFonts w:ascii="Times New Roman" w:hAnsi="Times New Roman" w:cs="Times New Roman"/>
          <w:sz w:val="24"/>
          <w:szCs w:val="24"/>
        </w:rPr>
        <w:t xml:space="preserve"> För att cancern ska klassas som medullär krävs bland annat att tumören är rikligt lymfocytinfiltrerad. Medullär cancer kan vara svår att skilja från lågdifferentierad duktal cancer. Den medullära cancern har god prognos.</w:t>
      </w:r>
    </w:p>
    <w:p w:rsidR="00813354" w:rsidRDefault="00813354" w:rsidP="001370E9">
      <w:pPr>
        <w:autoSpaceDE w:val="0"/>
        <w:autoSpaceDN w:val="0"/>
        <w:adjustRightInd w:val="0"/>
        <w:spacing w:after="0" w:line="240" w:lineRule="auto"/>
        <w:rPr>
          <w:rFonts w:ascii="Times New Roman" w:hAnsi="Times New Roman" w:cs="Times New Roman"/>
          <w:sz w:val="24"/>
          <w:szCs w:val="24"/>
        </w:rPr>
      </w:pPr>
    </w:p>
    <w:p w:rsidR="00813354" w:rsidRDefault="00813354"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Kolloid cancer:</w:t>
      </w:r>
      <w:r>
        <w:rPr>
          <w:rFonts w:ascii="Times New Roman" w:hAnsi="Times New Roman" w:cs="Times New Roman"/>
          <w:sz w:val="24"/>
          <w:szCs w:val="24"/>
        </w:rPr>
        <w:t xml:space="preserve"> </w:t>
      </w:r>
      <w:r w:rsidR="001D410E">
        <w:rPr>
          <w:rFonts w:ascii="Times New Roman" w:hAnsi="Times New Roman" w:cs="Times New Roman"/>
          <w:sz w:val="24"/>
          <w:szCs w:val="24"/>
        </w:rPr>
        <w:t>Kolloid cancer är tro</w:t>
      </w:r>
      <w:r w:rsidR="00FB4788">
        <w:rPr>
          <w:rFonts w:ascii="Times New Roman" w:hAnsi="Times New Roman" w:cs="Times New Roman"/>
          <w:sz w:val="24"/>
          <w:szCs w:val="24"/>
        </w:rPr>
        <w:t>ligen en variant av duktal, synbart</w:t>
      </w:r>
      <w:r w:rsidR="001D410E">
        <w:rPr>
          <w:rFonts w:ascii="Times New Roman" w:hAnsi="Times New Roman" w:cs="Times New Roman"/>
          <w:sz w:val="24"/>
          <w:szCs w:val="24"/>
        </w:rPr>
        <w:t xml:space="preserve"> mucinös cancer. </w:t>
      </w:r>
      <w:r w:rsidR="00FB4788">
        <w:rPr>
          <w:rFonts w:ascii="Times New Roman" w:hAnsi="Times New Roman" w:cs="Times New Roman"/>
          <w:sz w:val="24"/>
          <w:szCs w:val="24"/>
        </w:rPr>
        <w:t>Genom sin stora slemproduktion är kolloidcancern lättdiagnostiserad, både histologiskt och cytologiskt. Prognosen för denna cancerform, som oftast uppträder hos äldre kvinnor, är god.</w:t>
      </w:r>
    </w:p>
    <w:p w:rsidR="00FB4788" w:rsidRDefault="00FB4788" w:rsidP="001370E9">
      <w:pPr>
        <w:autoSpaceDE w:val="0"/>
        <w:autoSpaceDN w:val="0"/>
        <w:adjustRightInd w:val="0"/>
        <w:spacing w:after="0" w:line="240" w:lineRule="auto"/>
        <w:rPr>
          <w:rFonts w:ascii="Times New Roman" w:hAnsi="Times New Roman" w:cs="Times New Roman"/>
          <w:sz w:val="24"/>
          <w:szCs w:val="24"/>
        </w:rPr>
      </w:pPr>
    </w:p>
    <w:p w:rsidR="00FB4788" w:rsidRDefault="00FB4788"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Morbus paget:</w:t>
      </w:r>
      <w:r>
        <w:rPr>
          <w:rFonts w:ascii="Times New Roman" w:hAnsi="Times New Roman" w:cs="Times New Roman"/>
          <w:sz w:val="24"/>
          <w:szCs w:val="24"/>
        </w:rPr>
        <w:t xml:space="preserve"> </w:t>
      </w:r>
      <w:r w:rsidR="007C6CDC">
        <w:rPr>
          <w:rFonts w:ascii="Times New Roman" w:hAnsi="Times New Roman" w:cs="Times New Roman"/>
          <w:sz w:val="24"/>
          <w:szCs w:val="24"/>
        </w:rPr>
        <w:t xml:space="preserve">Morbus </w:t>
      </w:r>
      <w:r w:rsidR="00443E65">
        <w:rPr>
          <w:rFonts w:ascii="Times New Roman" w:hAnsi="Times New Roman" w:cs="Times New Roman"/>
          <w:sz w:val="24"/>
          <w:szCs w:val="24"/>
        </w:rPr>
        <w:t>P</w:t>
      </w:r>
      <w:r w:rsidR="007C6CDC">
        <w:rPr>
          <w:rFonts w:ascii="Times New Roman" w:hAnsi="Times New Roman" w:cs="Times New Roman"/>
          <w:sz w:val="24"/>
          <w:szCs w:val="24"/>
        </w:rPr>
        <w:t xml:space="preserve">aget är en speciell typ av duktalcancer som typiskt yttrar sig med en eksematös mamill. Detta beror på en diffus utsådd av cancerceller inom skivepitelet på mamillen och ibland areolan. Utsådden sker från en underliggande vanlig gångcancer i from av intraduktal eller invasiv cancer. </w:t>
      </w:r>
    </w:p>
    <w:p w:rsidR="00E46C66" w:rsidRDefault="00E46C66" w:rsidP="001370E9">
      <w:pPr>
        <w:autoSpaceDE w:val="0"/>
        <w:autoSpaceDN w:val="0"/>
        <w:adjustRightInd w:val="0"/>
        <w:spacing w:after="0" w:line="240" w:lineRule="auto"/>
        <w:rPr>
          <w:rFonts w:ascii="Times New Roman" w:hAnsi="Times New Roman" w:cs="Times New Roman"/>
          <w:sz w:val="24"/>
          <w:szCs w:val="24"/>
        </w:rPr>
      </w:pPr>
    </w:p>
    <w:p w:rsidR="00443E65" w:rsidRDefault="00443E65"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En morbus Paget som upptäcks tidigt och är kombinerad endast med intraduktal cancer har synnerligen god prognos.</w:t>
      </w:r>
      <w:r w:rsidR="00951040">
        <w:rPr>
          <w:rFonts w:ascii="Times New Roman" w:hAnsi="Times New Roman" w:cs="Times New Roman"/>
          <w:sz w:val="24"/>
          <w:szCs w:val="24"/>
        </w:rPr>
        <w:t xml:space="preserve"> Det är därför viktigt att undersöka eksematösa bröst noggrant för att utesluta cancer. Prover för cytologi kan tas genom att man med en fuktig kompress rengör och skrapar bort det torra ”fnaset” från provtagningsstället. Därefter skrapar man med den vassa kanten av ett objektsglas till det att det börjar blöda. Skrapmaterialet används för analys.</w:t>
      </w:r>
    </w:p>
    <w:p w:rsidR="00951040" w:rsidRDefault="00951040" w:rsidP="001370E9">
      <w:pPr>
        <w:autoSpaceDE w:val="0"/>
        <w:autoSpaceDN w:val="0"/>
        <w:adjustRightInd w:val="0"/>
        <w:spacing w:after="0" w:line="240" w:lineRule="auto"/>
        <w:rPr>
          <w:rFonts w:ascii="Times New Roman" w:hAnsi="Times New Roman" w:cs="Times New Roman"/>
          <w:sz w:val="24"/>
          <w:szCs w:val="24"/>
        </w:rPr>
      </w:pPr>
    </w:p>
    <w:p w:rsidR="00951040" w:rsidRDefault="00951040"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Cancer in situ:</w:t>
      </w:r>
      <w:r>
        <w:rPr>
          <w:rFonts w:ascii="Times New Roman" w:hAnsi="Times New Roman" w:cs="Times New Roman"/>
          <w:sz w:val="24"/>
          <w:szCs w:val="24"/>
        </w:rPr>
        <w:t xml:space="preserve"> </w:t>
      </w:r>
      <w:r w:rsidR="00E46C66">
        <w:rPr>
          <w:rFonts w:ascii="Times New Roman" w:hAnsi="Times New Roman" w:cs="Times New Roman"/>
          <w:sz w:val="24"/>
          <w:szCs w:val="24"/>
        </w:rPr>
        <w:t xml:space="preserve">Cancer in situ är lika med previnvasiv cancer, det vill säga ett förstadium till invasiv bröstcancer. Histologiskt skiljer man på två huvudgrupper av cancer in situ: </w:t>
      </w:r>
      <w:r w:rsidR="00E46C66">
        <w:rPr>
          <w:rFonts w:ascii="Times New Roman" w:hAnsi="Times New Roman" w:cs="Times New Roman"/>
          <w:i/>
          <w:sz w:val="24"/>
          <w:szCs w:val="24"/>
        </w:rPr>
        <w:t>duktal (DCIS)</w:t>
      </w:r>
      <w:r w:rsidR="00E46C66">
        <w:rPr>
          <w:rFonts w:ascii="Times New Roman" w:hAnsi="Times New Roman" w:cs="Times New Roman"/>
          <w:sz w:val="24"/>
          <w:szCs w:val="24"/>
        </w:rPr>
        <w:t xml:space="preserve"> och </w:t>
      </w:r>
      <w:r w:rsidR="00E46C66">
        <w:rPr>
          <w:rFonts w:ascii="Times New Roman" w:hAnsi="Times New Roman" w:cs="Times New Roman"/>
          <w:i/>
          <w:sz w:val="24"/>
          <w:szCs w:val="24"/>
        </w:rPr>
        <w:t>lobulär (LCIS)</w:t>
      </w:r>
      <w:r w:rsidR="00E46C66">
        <w:rPr>
          <w:rFonts w:ascii="Times New Roman" w:hAnsi="Times New Roman" w:cs="Times New Roman"/>
          <w:sz w:val="24"/>
          <w:szCs w:val="24"/>
        </w:rPr>
        <w:t xml:space="preserve">. Inom intraduktala cancrar skiljer man vidare på </w:t>
      </w:r>
      <w:r w:rsidR="00E46C66">
        <w:rPr>
          <w:rFonts w:ascii="Times New Roman" w:hAnsi="Times New Roman" w:cs="Times New Roman"/>
          <w:i/>
          <w:sz w:val="24"/>
          <w:szCs w:val="24"/>
        </w:rPr>
        <w:t>noncomedo</w:t>
      </w:r>
      <w:r w:rsidR="00E46C66">
        <w:rPr>
          <w:rFonts w:ascii="Times New Roman" w:hAnsi="Times New Roman" w:cs="Times New Roman"/>
          <w:sz w:val="24"/>
          <w:szCs w:val="24"/>
        </w:rPr>
        <w:t xml:space="preserve"> och </w:t>
      </w:r>
      <w:r w:rsidR="00E46C66">
        <w:rPr>
          <w:rFonts w:ascii="Times New Roman" w:hAnsi="Times New Roman" w:cs="Times New Roman"/>
          <w:i/>
          <w:sz w:val="24"/>
          <w:szCs w:val="24"/>
        </w:rPr>
        <w:t>comedo</w:t>
      </w:r>
      <w:r w:rsidR="00E46C66">
        <w:rPr>
          <w:rFonts w:ascii="Times New Roman" w:hAnsi="Times New Roman" w:cs="Times New Roman"/>
          <w:sz w:val="24"/>
          <w:szCs w:val="24"/>
        </w:rPr>
        <w:t xml:space="preserve"> eftersom comedocancer in situ har större risk att snabbare övergå till invasiv cancer.</w:t>
      </w:r>
    </w:p>
    <w:p w:rsidR="00E46C66" w:rsidRDefault="00E46C66" w:rsidP="001370E9">
      <w:pPr>
        <w:autoSpaceDE w:val="0"/>
        <w:autoSpaceDN w:val="0"/>
        <w:adjustRightInd w:val="0"/>
        <w:spacing w:after="0" w:line="240" w:lineRule="auto"/>
        <w:rPr>
          <w:rFonts w:ascii="Times New Roman" w:hAnsi="Times New Roman" w:cs="Times New Roman"/>
          <w:sz w:val="24"/>
          <w:szCs w:val="24"/>
        </w:rPr>
      </w:pPr>
    </w:p>
    <w:p w:rsidR="00E46C66" w:rsidRDefault="00E46C66"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situcancrarna visar huvudsakligen tre olika växtsätt. </w:t>
      </w:r>
      <w:r w:rsidR="000F585D">
        <w:rPr>
          <w:rFonts w:ascii="Times New Roman" w:hAnsi="Times New Roman" w:cs="Times New Roman"/>
          <w:sz w:val="24"/>
          <w:szCs w:val="24"/>
        </w:rPr>
        <w:t>Cancer in situ som växer mikrofokalt är oftast ett bifynd och kan sällan upptäckas preoperativ. Cancer in situ som växer diffust eller tumörbildande kan däremot antingen upptäckas vid palpation eller mammografisk undersökning.</w:t>
      </w:r>
    </w:p>
    <w:p w:rsidR="009C6990" w:rsidRDefault="009C6990" w:rsidP="001370E9">
      <w:pPr>
        <w:autoSpaceDE w:val="0"/>
        <w:autoSpaceDN w:val="0"/>
        <w:adjustRightInd w:val="0"/>
        <w:spacing w:after="0" w:line="240" w:lineRule="auto"/>
        <w:rPr>
          <w:rFonts w:ascii="Times New Roman" w:hAnsi="Times New Roman" w:cs="Times New Roman"/>
          <w:sz w:val="24"/>
          <w:szCs w:val="24"/>
        </w:rPr>
      </w:pPr>
    </w:p>
    <w:p w:rsidR="009C6990" w:rsidRDefault="009C6990" w:rsidP="001370E9">
      <w:p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Prognostiska faktorer:</w:t>
      </w:r>
    </w:p>
    <w:p w:rsidR="009C6990" w:rsidRDefault="009C6990" w:rsidP="001370E9">
      <w:pPr>
        <w:autoSpaceDE w:val="0"/>
        <w:autoSpaceDN w:val="0"/>
        <w:adjustRightInd w:val="0"/>
        <w:spacing w:after="0" w:line="240" w:lineRule="auto"/>
        <w:rPr>
          <w:rFonts w:ascii="Times New Roman" w:hAnsi="Times New Roman" w:cs="Times New Roman"/>
          <w:sz w:val="24"/>
          <w:szCs w:val="24"/>
        </w:rPr>
      </w:pPr>
    </w:p>
    <w:p w:rsidR="009C6990" w:rsidRDefault="00CA2837" w:rsidP="001370E9">
      <w:pPr>
        <w:pStyle w:val="Liststycke"/>
        <w:numPr>
          <w:ilvl w:val="0"/>
          <w:numId w:val="7"/>
        </w:numPr>
        <w:autoSpaceDE w:val="0"/>
        <w:autoSpaceDN w:val="0"/>
        <w:adjustRightInd w:val="0"/>
        <w:spacing w:after="0" w:line="240" w:lineRule="auto"/>
        <w:rPr>
          <w:rFonts w:ascii="Times New Roman" w:hAnsi="Times New Roman" w:cs="Times New Roman"/>
          <w:sz w:val="24"/>
          <w:szCs w:val="24"/>
        </w:rPr>
      </w:pPr>
      <w:r w:rsidRPr="003E6150">
        <w:rPr>
          <w:rFonts w:ascii="Times New Roman" w:hAnsi="Times New Roman" w:cs="Times New Roman"/>
          <w:b/>
          <w:sz w:val="24"/>
          <w:szCs w:val="24"/>
        </w:rPr>
        <w:t xml:space="preserve">Klinisk stadiumindelning - </w:t>
      </w:r>
      <w:r w:rsidR="009C6990" w:rsidRPr="003E6150">
        <w:rPr>
          <w:rFonts w:ascii="Times New Roman" w:hAnsi="Times New Roman" w:cs="Times New Roman"/>
          <w:b/>
          <w:sz w:val="24"/>
          <w:szCs w:val="24"/>
        </w:rPr>
        <w:t>TNM</w:t>
      </w:r>
      <w:r w:rsidR="009C6990">
        <w:rPr>
          <w:rFonts w:ascii="Times New Roman" w:hAnsi="Times New Roman" w:cs="Times New Roman"/>
          <w:sz w:val="24"/>
          <w:szCs w:val="24"/>
        </w:rPr>
        <w:br/>
      </w:r>
      <w:r w:rsidR="009C6990">
        <w:rPr>
          <w:rFonts w:ascii="Times New Roman" w:hAnsi="Times New Roman" w:cs="Times New Roman"/>
          <w:sz w:val="24"/>
          <w:szCs w:val="24"/>
        </w:rPr>
        <w:br/>
        <w:t>St. I</w:t>
      </w:r>
      <w:r w:rsidR="009C6990">
        <w:rPr>
          <w:rFonts w:ascii="Times New Roman" w:hAnsi="Times New Roman" w:cs="Times New Roman"/>
          <w:sz w:val="24"/>
          <w:szCs w:val="24"/>
        </w:rPr>
        <w:tab/>
        <w:t>Tumörstorleken &lt; 2 cm + ingen lgll met.</w:t>
      </w:r>
      <w:r w:rsidR="009C6990">
        <w:rPr>
          <w:rFonts w:ascii="Times New Roman" w:hAnsi="Times New Roman" w:cs="Times New Roman"/>
          <w:sz w:val="24"/>
          <w:szCs w:val="24"/>
        </w:rPr>
        <w:br/>
        <w:t>St. II</w:t>
      </w:r>
      <w:r w:rsidR="009C6990">
        <w:rPr>
          <w:rFonts w:ascii="Times New Roman" w:hAnsi="Times New Roman" w:cs="Times New Roman"/>
          <w:sz w:val="24"/>
          <w:szCs w:val="24"/>
        </w:rPr>
        <w:tab/>
        <w:t>Tumörstorleken &gt; 2 – 5 cm + ingen lgll met. eller</w:t>
      </w:r>
      <w:r w:rsidR="009C6990">
        <w:rPr>
          <w:rFonts w:ascii="Times New Roman" w:hAnsi="Times New Roman" w:cs="Times New Roman"/>
          <w:sz w:val="24"/>
          <w:szCs w:val="24"/>
        </w:rPr>
        <w:br/>
        <w:t xml:space="preserve"> </w:t>
      </w:r>
      <w:r w:rsidR="009C6990">
        <w:rPr>
          <w:rFonts w:ascii="Times New Roman" w:hAnsi="Times New Roman" w:cs="Times New Roman"/>
          <w:sz w:val="24"/>
          <w:szCs w:val="24"/>
        </w:rPr>
        <w:tab/>
        <w:t>Tumörstorleken &lt; 5 cm + lgll met.</w:t>
      </w:r>
      <w:r w:rsidR="009C6990">
        <w:rPr>
          <w:rFonts w:ascii="Times New Roman" w:hAnsi="Times New Roman" w:cs="Times New Roman"/>
          <w:sz w:val="24"/>
          <w:szCs w:val="24"/>
        </w:rPr>
        <w:br/>
        <w:t>St. III</w:t>
      </w:r>
      <w:r w:rsidR="009C6990">
        <w:rPr>
          <w:rFonts w:ascii="Times New Roman" w:hAnsi="Times New Roman" w:cs="Times New Roman"/>
          <w:sz w:val="24"/>
          <w:szCs w:val="24"/>
        </w:rPr>
        <w:tab/>
        <w:t xml:space="preserve">Tumörstorleken &gt; 5 cm med eller utan lgll eller </w:t>
      </w:r>
      <w:r w:rsidR="009C6990">
        <w:rPr>
          <w:rFonts w:ascii="Times New Roman" w:hAnsi="Times New Roman" w:cs="Times New Roman"/>
          <w:sz w:val="24"/>
          <w:szCs w:val="24"/>
        </w:rPr>
        <w:br/>
      </w:r>
      <w:r w:rsidR="009C6990">
        <w:rPr>
          <w:rFonts w:ascii="Times New Roman" w:hAnsi="Times New Roman" w:cs="Times New Roman"/>
          <w:sz w:val="24"/>
          <w:szCs w:val="24"/>
        </w:rPr>
        <w:lastRenderedPageBreak/>
        <w:t xml:space="preserve"> </w:t>
      </w:r>
      <w:r w:rsidR="009C6990">
        <w:rPr>
          <w:rFonts w:ascii="Times New Roman" w:hAnsi="Times New Roman" w:cs="Times New Roman"/>
          <w:sz w:val="24"/>
          <w:szCs w:val="24"/>
        </w:rPr>
        <w:tab/>
        <w:t xml:space="preserve">tumör med </w:t>
      </w:r>
      <w:r w:rsidR="00482091">
        <w:rPr>
          <w:rFonts w:ascii="Times New Roman" w:hAnsi="Times New Roman" w:cs="Times New Roman"/>
          <w:sz w:val="24"/>
          <w:szCs w:val="24"/>
        </w:rPr>
        <w:t>metastaser i lymfkörtlar som är fixerade mot underlaget eller</w:t>
      </w:r>
      <w:r w:rsidR="00482091">
        <w:rPr>
          <w:rFonts w:ascii="Times New Roman" w:hAnsi="Times New Roman" w:cs="Times New Roman"/>
          <w:sz w:val="24"/>
          <w:szCs w:val="24"/>
        </w:rPr>
        <w:br/>
        <w:t xml:space="preserve"> </w:t>
      </w:r>
      <w:r w:rsidR="00482091">
        <w:rPr>
          <w:rFonts w:ascii="Times New Roman" w:hAnsi="Times New Roman" w:cs="Times New Roman"/>
          <w:sz w:val="24"/>
          <w:szCs w:val="24"/>
        </w:rPr>
        <w:tab/>
        <w:t>tumör fixerad mot pectoralismuskeln</w:t>
      </w:r>
      <w:r>
        <w:rPr>
          <w:rFonts w:ascii="Times New Roman" w:hAnsi="Times New Roman" w:cs="Times New Roman"/>
          <w:sz w:val="24"/>
          <w:szCs w:val="24"/>
        </w:rPr>
        <w:br/>
        <w:t>St. IV</w:t>
      </w:r>
      <w:r>
        <w:rPr>
          <w:rFonts w:ascii="Times New Roman" w:hAnsi="Times New Roman" w:cs="Times New Roman"/>
          <w:sz w:val="24"/>
          <w:szCs w:val="24"/>
        </w:rPr>
        <w:tab/>
        <w:t xml:space="preserve">Inflammatorisk cancer, ulcererande i huden och/eller inväxt i bröstkorgen eller </w:t>
      </w:r>
      <w:r>
        <w:rPr>
          <w:rFonts w:ascii="Times New Roman" w:hAnsi="Times New Roman" w:cs="Times New Roman"/>
          <w:sz w:val="24"/>
          <w:szCs w:val="24"/>
        </w:rPr>
        <w:br/>
        <w:t xml:space="preserve"> </w:t>
      </w:r>
      <w:r>
        <w:rPr>
          <w:rFonts w:ascii="Times New Roman" w:hAnsi="Times New Roman" w:cs="Times New Roman"/>
          <w:sz w:val="24"/>
          <w:szCs w:val="24"/>
        </w:rPr>
        <w:tab/>
        <w:t>tumör med multipla regionala lymfkörtelmetastaser claviculärt eller fjärrmet.</w:t>
      </w:r>
      <w:r>
        <w:rPr>
          <w:rFonts w:ascii="Times New Roman" w:hAnsi="Times New Roman" w:cs="Times New Roman"/>
          <w:sz w:val="24"/>
          <w:szCs w:val="24"/>
        </w:rPr>
        <w:br/>
      </w:r>
    </w:p>
    <w:p w:rsidR="00CA2837" w:rsidRDefault="00CA2837" w:rsidP="001370E9">
      <w:pPr>
        <w:pStyle w:val="Liststycke"/>
        <w:numPr>
          <w:ilvl w:val="0"/>
          <w:numId w:val="7"/>
        </w:numPr>
        <w:autoSpaceDE w:val="0"/>
        <w:autoSpaceDN w:val="0"/>
        <w:adjustRightInd w:val="0"/>
        <w:spacing w:after="0" w:line="240" w:lineRule="auto"/>
        <w:rPr>
          <w:rFonts w:ascii="Times New Roman" w:hAnsi="Times New Roman" w:cs="Times New Roman"/>
          <w:sz w:val="24"/>
          <w:szCs w:val="24"/>
        </w:rPr>
      </w:pPr>
      <w:r w:rsidRPr="003E6150">
        <w:rPr>
          <w:rFonts w:ascii="Times New Roman" w:hAnsi="Times New Roman" w:cs="Times New Roman"/>
          <w:b/>
          <w:sz w:val="24"/>
          <w:szCs w:val="24"/>
        </w:rPr>
        <w:t>Histologisk grading - malignitetsgradering</w:t>
      </w:r>
      <w:r>
        <w:rPr>
          <w:rFonts w:ascii="Times New Roman" w:hAnsi="Times New Roman" w:cs="Times New Roman"/>
          <w:sz w:val="24"/>
          <w:szCs w:val="24"/>
        </w:rPr>
        <w:br/>
      </w:r>
      <w:r>
        <w:rPr>
          <w:rFonts w:ascii="Times New Roman" w:hAnsi="Times New Roman" w:cs="Times New Roman"/>
          <w:sz w:val="24"/>
          <w:szCs w:val="24"/>
        </w:rPr>
        <w:br/>
        <w:t>högt differentierad → medelhögt differentierad → lågt differentierad</w:t>
      </w:r>
      <w:r>
        <w:rPr>
          <w:rFonts w:ascii="Times New Roman" w:hAnsi="Times New Roman" w:cs="Times New Roman"/>
          <w:sz w:val="24"/>
          <w:szCs w:val="24"/>
        </w:rPr>
        <w:br/>
      </w:r>
    </w:p>
    <w:p w:rsidR="00CA2837" w:rsidRDefault="003E6150" w:rsidP="001370E9">
      <w:pPr>
        <w:pStyle w:val="Liststycke"/>
        <w:numPr>
          <w:ilvl w:val="0"/>
          <w:numId w:val="7"/>
        </w:numPr>
        <w:autoSpaceDE w:val="0"/>
        <w:autoSpaceDN w:val="0"/>
        <w:adjustRightInd w:val="0"/>
        <w:spacing w:after="0" w:line="240" w:lineRule="auto"/>
        <w:rPr>
          <w:rFonts w:ascii="Times New Roman" w:hAnsi="Times New Roman" w:cs="Times New Roman"/>
          <w:sz w:val="24"/>
          <w:szCs w:val="24"/>
        </w:rPr>
      </w:pPr>
      <w:r w:rsidRPr="003E6150">
        <w:rPr>
          <w:rFonts w:ascii="Times New Roman" w:hAnsi="Times New Roman" w:cs="Times New Roman"/>
          <w:b/>
          <w:sz w:val="24"/>
          <w:szCs w:val="24"/>
        </w:rPr>
        <w:t>Lymfatisk/ vaskulär invasion</w:t>
      </w:r>
      <w:r>
        <w:rPr>
          <w:rFonts w:ascii="Times New Roman" w:hAnsi="Times New Roman" w:cs="Times New Roman"/>
          <w:sz w:val="24"/>
          <w:szCs w:val="24"/>
        </w:rPr>
        <w:br/>
      </w:r>
      <w:r>
        <w:rPr>
          <w:rFonts w:ascii="Times New Roman" w:hAnsi="Times New Roman" w:cs="Times New Roman"/>
          <w:sz w:val="24"/>
          <w:szCs w:val="24"/>
        </w:rPr>
        <w:br/>
        <w:t>Peau d’orange = apelsinhud: innebär lymfatiska tumörtromber och ödem i bröstet</w:t>
      </w:r>
      <w:r>
        <w:rPr>
          <w:rFonts w:ascii="Times New Roman" w:hAnsi="Times New Roman" w:cs="Times New Roman"/>
          <w:sz w:val="24"/>
          <w:szCs w:val="24"/>
        </w:rPr>
        <w:br/>
      </w:r>
    </w:p>
    <w:p w:rsidR="003E6150" w:rsidRDefault="003E6150" w:rsidP="001370E9">
      <w:pPr>
        <w:pStyle w:val="Liststycke"/>
        <w:numPr>
          <w:ilvl w:val="0"/>
          <w:numId w:val="7"/>
        </w:numPr>
        <w:autoSpaceDE w:val="0"/>
        <w:autoSpaceDN w:val="0"/>
        <w:adjustRightInd w:val="0"/>
        <w:spacing w:after="0" w:line="240" w:lineRule="auto"/>
        <w:rPr>
          <w:rFonts w:ascii="Times New Roman" w:hAnsi="Times New Roman" w:cs="Times New Roman"/>
          <w:sz w:val="24"/>
          <w:szCs w:val="24"/>
        </w:rPr>
      </w:pPr>
      <w:r w:rsidRPr="003E6150">
        <w:rPr>
          <w:rFonts w:ascii="Times New Roman" w:hAnsi="Times New Roman" w:cs="Times New Roman"/>
          <w:b/>
          <w:sz w:val="24"/>
          <w:szCs w:val="24"/>
        </w:rPr>
        <w:t>Proliferation</w:t>
      </w:r>
      <w:r>
        <w:rPr>
          <w:rFonts w:ascii="Times New Roman" w:hAnsi="Times New Roman" w:cs="Times New Roman"/>
          <w:sz w:val="24"/>
          <w:szCs w:val="24"/>
        </w:rPr>
        <w:br/>
        <w:t>- Mitosindex</w:t>
      </w:r>
      <w:r>
        <w:rPr>
          <w:rFonts w:ascii="Times New Roman" w:hAnsi="Times New Roman" w:cs="Times New Roman"/>
          <w:sz w:val="24"/>
          <w:szCs w:val="24"/>
        </w:rPr>
        <w:br/>
        <w:t>- S-fasbestämning</w:t>
      </w:r>
      <w:r>
        <w:rPr>
          <w:rFonts w:ascii="Times New Roman" w:hAnsi="Times New Roman" w:cs="Times New Roman"/>
          <w:sz w:val="24"/>
          <w:szCs w:val="24"/>
        </w:rPr>
        <w:br/>
        <w:t>- Immuno cyto/histokemisk analys av Ki-67 (MiB-I), Cyklin A</w:t>
      </w:r>
      <w:r>
        <w:rPr>
          <w:rFonts w:ascii="Times New Roman" w:hAnsi="Times New Roman" w:cs="Times New Roman"/>
          <w:sz w:val="24"/>
          <w:szCs w:val="24"/>
        </w:rPr>
        <w:br/>
      </w:r>
    </w:p>
    <w:p w:rsidR="003E6150" w:rsidRDefault="003E6150" w:rsidP="001370E9">
      <w:pPr>
        <w:pStyle w:val="Liststycke"/>
        <w:numPr>
          <w:ilvl w:val="0"/>
          <w:numId w:val="7"/>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Ploidi</w:t>
      </w:r>
      <w:r>
        <w:rPr>
          <w:rFonts w:ascii="Times New Roman" w:hAnsi="Times New Roman" w:cs="Times New Roman"/>
          <w:b/>
          <w:sz w:val="24"/>
          <w:szCs w:val="24"/>
        </w:rPr>
        <w:br/>
      </w:r>
    </w:p>
    <w:p w:rsidR="003E6150" w:rsidRPr="002661F4" w:rsidRDefault="003E6150" w:rsidP="001370E9">
      <w:pPr>
        <w:pStyle w:val="Liststycke"/>
        <w:numPr>
          <w:ilvl w:val="0"/>
          <w:numId w:val="7"/>
        </w:numPr>
        <w:autoSpaceDE w:val="0"/>
        <w:autoSpaceDN w:val="0"/>
        <w:adjustRightInd w:val="0"/>
        <w:spacing w:after="0" w:line="240" w:lineRule="auto"/>
        <w:rPr>
          <w:rFonts w:ascii="Times New Roman" w:hAnsi="Times New Roman" w:cs="Times New Roman"/>
          <w:b/>
          <w:sz w:val="24"/>
          <w:szCs w:val="24"/>
        </w:rPr>
      </w:pPr>
      <w:r w:rsidRPr="003E6150">
        <w:rPr>
          <w:rFonts w:ascii="Times New Roman" w:hAnsi="Times New Roman" w:cs="Times New Roman"/>
          <w:b/>
          <w:sz w:val="24"/>
          <w:szCs w:val="24"/>
        </w:rPr>
        <w:t>Onkogenprodukter och andra tumörassocierade egenskaper av prognostisk betydelse</w:t>
      </w:r>
      <w:r w:rsidRPr="003E6150">
        <w:rPr>
          <w:rFonts w:ascii="Times New Roman" w:hAnsi="Times New Roman" w:cs="Times New Roman"/>
          <w:b/>
          <w:sz w:val="24"/>
          <w:szCs w:val="24"/>
        </w:rPr>
        <w:br/>
      </w:r>
      <w:r w:rsidRPr="003E6150">
        <w:rPr>
          <w:rFonts w:ascii="Times New Roman" w:hAnsi="Times New Roman" w:cs="Times New Roman"/>
          <w:b/>
          <w:sz w:val="24"/>
          <w:szCs w:val="24"/>
        </w:rPr>
        <w:br/>
      </w:r>
      <w:r>
        <w:rPr>
          <w:rFonts w:ascii="Times New Roman" w:hAnsi="Times New Roman" w:cs="Times New Roman"/>
          <w:sz w:val="24"/>
          <w:szCs w:val="24"/>
        </w:rPr>
        <w:t>ER/PGR, c-ErbB-2 (NEU, HER-2), c-MYC, nm 23, p</w:t>
      </w:r>
      <w:r>
        <w:rPr>
          <w:rFonts w:ascii="Times New Roman" w:hAnsi="Times New Roman" w:cs="Times New Roman"/>
          <w:sz w:val="24"/>
          <w:szCs w:val="24"/>
          <w:vertAlign w:val="superscript"/>
        </w:rPr>
        <w:t>53</w:t>
      </w:r>
      <w:r>
        <w:rPr>
          <w:rFonts w:ascii="Times New Roman" w:hAnsi="Times New Roman" w:cs="Times New Roman"/>
          <w:sz w:val="24"/>
          <w:szCs w:val="24"/>
        </w:rPr>
        <w:t>, retinoblastomgen, adhesionsmolekyler, neovaskularisering/angiogenes</w:t>
      </w:r>
    </w:p>
    <w:p w:rsidR="002661F4" w:rsidRPr="002661F4" w:rsidRDefault="002661F4" w:rsidP="001370E9">
      <w:pPr>
        <w:autoSpaceDE w:val="0"/>
        <w:autoSpaceDN w:val="0"/>
        <w:adjustRightInd w:val="0"/>
        <w:spacing w:after="0" w:line="240" w:lineRule="auto"/>
        <w:rPr>
          <w:rFonts w:ascii="Times New Roman" w:hAnsi="Times New Roman" w:cs="Times New Roman"/>
          <w:b/>
          <w:sz w:val="24"/>
          <w:szCs w:val="24"/>
        </w:rPr>
      </w:pPr>
    </w:p>
    <w:p w:rsidR="003C6580" w:rsidRPr="003C6580" w:rsidRDefault="003C6580" w:rsidP="001370E9">
      <w:pPr>
        <w:autoSpaceDE w:val="0"/>
        <w:autoSpaceDN w:val="0"/>
        <w:adjustRightInd w:val="0"/>
        <w:spacing w:after="0" w:line="240" w:lineRule="auto"/>
        <w:rPr>
          <w:rFonts w:ascii="Times New Roman" w:hAnsi="Times New Roman" w:cs="Times New Roman"/>
          <w:sz w:val="24"/>
          <w:szCs w:val="24"/>
        </w:rPr>
      </w:pPr>
    </w:p>
    <w:p w:rsidR="00294902" w:rsidRPr="002661F4" w:rsidRDefault="00294902" w:rsidP="001370E9">
      <w:pPr>
        <w:autoSpaceDE w:val="0"/>
        <w:autoSpaceDN w:val="0"/>
        <w:adjustRightInd w:val="0"/>
        <w:spacing w:after="0" w:line="240" w:lineRule="auto"/>
        <w:rPr>
          <w:rFonts w:ascii="Times New Roman" w:hAnsi="Times New Roman" w:cs="Times New Roman"/>
          <w:i/>
          <w:sz w:val="24"/>
          <w:szCs w:val="24"/>
        </w:rPr>
      </w:pPr>
      <w:r w:rsidRPr="002661F4">
        <w:rPr>
          <w:rFonts w:ascii="Times New Roman" w:hAnsi="Times New Roman" w:cs="Times New Roman"/>
          <w:b/>
          <w:bCs/>
          <w:i/>
          <w:sz w:val="24"/>
          <w:szCs w:val="24"/>
        </w:rPr>
        <w:t>Benigna tumörer</w:t>
      </w:r>
      <w:r w:rsidRPr="002661F4">
        <w:rPr>
          <w:rFonts w:ascii="Times New Roman" w:hAnsi="Times New Roman" w:cs="Times New Roman"/>
          <w:i/>
          <w:sz w:val="24"/>
          <w:szCs w:val="24"/>
        </w:rPr>
        <w:t>: Fibroadenom, Intraduktalt papillom/papillomatos.</w:t>
      </w:r>
    </w:p>
    <w:p w:rsidR="002661F4" w:rsidRDefault="002661F4" w:rsidP="001370E9">
      <w:pPr>
        <w:autoSpaceDE w:val="0"/>
        <w:autoSpaceDN w:val="0"/>
        <w:adjustRightInd w:val="0"/>
        <w:spacing w:after="0" w:line="240" w:lineRule="auto"/>
        <w:rPr>
          <w:rFonts w:ascii="Times New Roman" w:hAnsi="Times New Roman" w:cs="Times New Roman"/>
          <w:sz w:val="24"/>
          <w:szCs w:val="24"/>
        </w:rPr>
      </w:pPr>
    </w:p>
    <w:p w:rsidR="002661F4" w:rsidRDefault="002661F4"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Fibroadenom:</w:t>
      </w:r>
      <w:r>
        <w:rPr>
          <w:rFonts w:ascii="Times New Roman" w:hAnsi="Times New Roman" w:cs="Times New Roman"/>
          <w:sz w:val="24"/>
          <w:szCs w:val="24"/>
        </w:rPr>
        <w:t xml:space="preserve"> </w:t>
      </w:r>
      <w:r w:rsidR="00EF01C8">
        <w:rPr>
          <w:rFonts w:ascii="Times New Roman" w:hAnsi="Times New Roman" w:cs="Times New Roman"/>
          <w:sz w:val="24"/>
          <w:szCs w:val="24"/>
        </w:rPr>
        <w:t>Fibroadenom är en benign tumör. Histologiskt är den komponerad av epitel och mer eller mindrelucker bindväv. T</w:t>
      </w:r>
      <w:r w:rsidR="00C1360D">
        <w:rPr>
          <w:rFonts w:ascii="Times New Roman" w:hAnsi="Times New Roman" w:cs="Times New Roman"/>
          <w:sz w:val="24"/>
          <w:szCs w:val="24"/>
        </w:rPr>
        <w:t>umören är vidare avkapslad, välavgränsad och vid palpation mycket rörliga.</w:t>
      </w:r>
    </w:p>
    <w:p w:rsidR="00C1360D" w:rsidRDefault="00C1360D" w:rsidP="001370E9">
      <w:pPr>
        <w:autoSpaceDE w:val="0"/>
        <w:autoSpaceDN w:val="0"/>
        <w:adjustRightInd w:val="0"/>
        <w:spacing w:after="0" w:line="240" w:lineRule="auto"/>
        <w:rPr>
          <w:rFonts w:ascii="Times New Roman" w:hAnsi="Times New Roman" w:cs="Times New Roman"/>
          <w:sz w:val="24"/>
          <w:szCs w:val="24"/>
        </w:rPr>
      </w:pPr>
    </w:p>
    <w:p w:rsidR="00C1360D" w:rsidRDefault="00C1360D"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Fibroadnom är vanliga och kan uppträda när som helst under fertil ålder. De fibroadenom som upptäcks efter menopaus är resttumörer från tidigare ålder och är ofta skleroserade eller helt förkalkade.  </w:t>
      </w:r>
      <w:r w:rsidR="007421F9">
        <w:rPr>
          <w:rFonts w:ascii="Times New Roman" w:hAnsi="Times New Roman" w:cs="Times New Roman"/>
          <w:sz w:val="24"/>
          <w:szCs w:val="24"/>
        </w:rPr>
        <w:t>Vid upptäckt är fibroadenom sällan större än 2 cm i diameter.</w:t>
      </w:r>
    </w:p>
    <w:p w:rsidR="007421F9" w:rsidRDefault="007421F9" w:rsidP="001370E9">
      <w:pPr>
        <w:autoSpaceDE w:val="0"/>
        <w:autoSpaceDN w:val="0"/>
        <w:adjustRightInd w:val="0"/>
        <w:spacing w:after="0" w:line="240" w:lineRule="auto"/>
        <w:rPr>
          <w:rFonts w:ascii="Times New Roman" w:hAnsi="Times New Roman" w:cs="Times New Roman"/>
          <w:sz w:val="24"/>
          <w:szCs w:val="24"/>
        </w:rPr>
      </w:pPr>
    </w:p>
    <w:p w:rsidR="007421F9" w:rsidRDefault="007421F9"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Intraduktalt papillom/papillomatos:</w:t>
      </w:r>
      <w:r>
        <w:rPr>
          <w:rFonts w:ascii="Times New Roman" w:hAnsi="Times New Roman" w:cs="Times New Roman"/>
          <w:sz w:val="24"/>
          <w:szCs w:val="24"/>
        </w:rPr>
        <w:t xml:space="preserve"> Detta är ett ganska vanligt delfenom</w:t>
      </w:r>
      <w:r w:rsidR="0088380D">
        <w:rPr>
          <w:rFonts w:ascii="Times New Roman" w:hAnsi="Times New Roman" w:cs="Times New Roman"/>
          <w:sz w:val="24"/>
          <w:szCs w:val="24"/>
        </w:rPr>
        <w:t xml:space="preserve">en vid fibradenomatos och kan röra sig om ett solitärt eller multipla papillom. De utgör papillära epitelformationer inom gångsystemet i bröstkörtelvävnaden och kan ge symptom i form av sekretion från en eller flera mynningar på mamillen. Sekretionen kan vara blodig, antingen till följd av papillomnekros </w:t>
      </w:r>
      <w:proofErr w:type="gramStart"/>
      <w:r w:rsidR="0088380D">
        <w:rPr>
          <w:rFonts w:ascii="Times New Roman" w:hAnsi="Times New Roman" w:cs="Times New Roman"/>
          <w:sz w:val="24"/>
          <w:szCs w:val="24"/>
        </w:rPr>
        <w:t>eller</w:t>
      </w:r>
      <w:proofErr w:type="gramEnd"/>
      <w:r w:rsidR="0088380D">
        <w:rPr>
          <w:rFonts w:ascii="Times New Roman" w:hAnsi="Times New Roman" w:cs="Times New Roman"/>
          <w:sz w:val="24"/>
          <w:szCs w:val="24"/>
        </w:rPr>
        <w:t xml:space="preserve"> canceromvandling. De allra flesta fall av papillomatos är godartade men den morfologiska bilden är proliferativ och ibland svår att skilja från cancer. </w:t>
      </w:r>
    </w:p>
    <w:p w:rsidR="00E75007" w:rsidRPr="007421F9" w:rsidRDefault="00E75007" w:rsidP="001370E9">
      <w:pPr>
        <w:autoSpaceDE w:val="0"/>
        <w:autoSpaceDN w:val="0"/>
        <w:adjustRightInd w:val="0"/>
        <w:spacing w:after="0" w:line="240" w:lineRule="auto"/>
        <w:rPr>
          <w:rFonts w:ascii="Times New Roman" w:hAnsi="Times New Roman" w:cs="Times New Roman"/>
          <w:sz w:val="24"/>
          <w:szCs w:val="24"/>
        </w:rPr>
      </w:pPr>
    </w:p>
    <w:p w:rsidR="002661F4" w:rsidRPr="009D2C8B" w:rsidRDefault="002661F4" w:rsidP="001370E9">
      <w:pPr>
        <w:autoSpaceDE w:val="0"/>
        <w:autoSpaceDN w:val="0"/>
        <w:adjustRightInd w:val="0"/>
        <w:spacing w:after="0" w:line="240" w:lineRule="auto"/>
        <w:rPr>
          <w:rFonts w:ascii="Times New Roman" w:hAnsi="Times New Roman" w:cs="Times New Roman"/>
          <w:sz w:val="24"/>
          <w:szCs w:val="24"/>
        </w:rPr>
      </w:pPr>
    </w:p>
    <w:p w:rsidR="00294902" w:rsidRPr="00C56414" w:rsidRDefault="00294902" w:rsidP="001370E9">
      <w:pPr>
        <w:autoSpaceDE w:val="0"/>
        <w:autoSpaceDN w:val="0"/>
        <w:adjustRightInd w:val="0"/>
        <w:spacing w:after="0" w:line="240" w:lineRule="auto"/>
        <w:rPr>
          <w:rFonts w:ascii="Times New Roman" w:hAnsi="Times New Roman" w:cs="Times New Roman"/>
          <w:b/>
          <w:i/>
          <w:sz w:val="24"/>
          <w:szCs w:val="24"/>
        </w:rPr>
      </w:pPr>
      <w:r w:rsidRPr="00C56414">
        <w:rPr>
          <w:rFonts w:ascii="Times New Roman" w:hAnsi="Times New Roman" w:cs="Times New Roman"/>
          <w:b/>
          <w:bCs/>
          <w:i/>
          <w:sz w:val="24"/>
          <w:szCs w:val="24"/>
        </w:rPr>
        <w:t>Benigna proliferativa och icke proliferativa förändringar i bröstet</w:t>
      </w:r>
      <w:r w:rsidRPr="00C56414">
        <w:rPr>
          <w:rFonts w:ascii="Times New Roman" w:hAnsi="Times New Roman" w:cs="Times New Roman"/>
          <w:b/>
          <w:i/>
          <w:sz w:val="24"/>
          <w:szCs w:val="24"/>
        </w:rPr>
        <w:t>:</w:t>
      </w:r>
    </w:p>
    <w:p w:rsidR="00294902" w:rsidRPr="00C56414" w:rsidRDefault="00294902" w:rsidP="001370E9">
      <w:pPr>
        <w:autoSpaceDE w:val="0"/>
        <w:autoSpaceDN w:val="0"/>
        <w:adjustRightInd w:val="0"/>
        <w:spacing w:after="0" w:line="240" w:lineRule="auto"/>
        <w:rPr>
          <w:rFonts w:ascii="Times New Roman" w:hAnsi="Times New Roman" w:cs="Times New Roman"/>
          <w:b/>
          <w:i/>
          <w:sz w:val="24"/>
          <w:szCs w:val="24"/>
        </w:rPr>
      </w:pPr>
      <w:r w:rsidRPr="00C56414">
        <w:rPr>
          <w:rFonts w:ascii="Times New Roman" w:hAnsi="Times New Roman" w:cs="Times New Roman"/>
          <w:b/>
          <w:i/>
          <w:sz w:val="24"/>
          <w:szCs w:val="24"/>
        </w:rPr>
        <w:t>Fibroadenomatos, Skleroserande adenos, Radierande ärr, Bröstcystor,</w:t>
      </w:r>
    </w:p>
    <w:p w:rsidR="00294902" w:rsidRPr="00C56414" w:rsidRDefault="00294902" w:rsidP="001370E9">
      <w:pPr>
        <w:autoSpaceDE w:val="0"/>
        <w:autoSpaceDN w:val="0"/>
        <w:adjustRightInd w:val="0"/>
        <w:spacing w:after="0" w:line="240" w:lineRule="auto"/>
        <w:rPr>
          <w:rFonts w:ascii="Times New Roman" w:hAnsi="Times New Roman" w:cs="Times New Roman"/>
          <w:b/>
          <w:i/>
          <w:sz w:val="24"/>
          <w:szCs w:val="24"/>
        </w:rPr>
      </w:pPr>
      <w:r w:rsidRPr="00C56414">
        <w:rPr>
          <w:rFonts w:ascii="Times New Roman" w:hAnsi="Times New Roman" w:cs="Times New Roman"/>
          <w:b/>
          <w:i/>
          <w:sz w:val="24"/>
          <w:szCs w:val="24"/>
        </w:rPr>
        <w:t>Gångektasi, Atherom i areolan.</w:t>
      </w:r>
    </w:p>
    <w:p w:rsidR="00294902" w:rsidRPr="00C56414" w:rsidRDefault="00294902" w:rsidP="001370E9">
      <w:pPr>
        <w:autoSpaceDE w:val="0"/>
        <w:autoSpaceDN w:val="0"/>
        <w:adjustRightInd w:val="0"/>
        <w:spacing w:after="0" w:line="240" w:lineRule="auto"/>
        <w:rPr>
          <w:rFonts w:ascii="Times New Roman" w:hAnsi="Times New Roman" w:cs="Times New Roman"/>
          <w:b/>
          <w:i/>
          <w:sz w:val="24"/>
          <w:szCs w:val="24"/>
        </w:rPr>
      </w:pPr>
      <w:r w:rsidRPr="00C56414">
        <w:rPr>
          <w:rFonts w:ascii="Times New Roman" w:hAnsi="Times New Roman" w:cs="Times New Roman"/>
          <w:b/>
          <w:bCs/>
          <w:i/>
          <w:iCs/>
          <w:sz w:val="24"/>
          <w:szCs w:val="24"/>
        </w:rPr>
        <w:t xml:space="preserve">Missbildningar: </w:t>
      </w:r>
      <w:r w:rsidRPr="00C56414">
        <w:rPr>
          <w:rFonts w:ascii="Times New Roman" w:hAnsi="Times New Roman" w:cs="Times New Roman"/>
          <w:b/>
          <w:i/>
          <w:sz w:val="24"/>
          <w:szCs w:val="24"/>
        </w:rPr>
        <w:t>Aberrant mammarvävnad</w:t>
      </w:r>
    </w:p>
    <w:p w:rsidR="00294902" w:rsidRPr="00C56414" w:rsidRDefault="00294902" w:rsidP="001370E9">
      <w:pPr>
        <w:autoSpaceDE w:val="0"/>
        <w:autoSpaceDN w:val="0"/>
        <w:adjustRightInd w:val="0"/>
        <w:spacing w:after="0" w:line="240" w:lineRule="auto"/>
        <w:rPr>
          <w:rFonts w:ascii="Times New Roman" w:hAnsi="Times New Roman" w:cs="Times New Roman"/>
          <w:b/>
          <w:i/>
          <w:sz w:val="24"/>
          <w:szCs w:val="24"/>
        </w:rPr>
      </w:pPr>
      <w:r w:rsidRPr="00C56414">
        <w:rPr>
          <w:rFonts w:ascii="Times New Roman" w:hAnsi="Times New Roman" w:cs="Times New Roman"/>
          <w:b/>
          <w:bCs/>
          <w:i/>
          <w:iCs/>
          <w:sz w:val="24"/>
          <w:szCs w:val="24"/>
        </w:rPr>
        <w:t>Inflammation</w:t>
      </w:r>
      <w:r w:rsidRPr="00C56414">
        <w:rPr>
          <w:rFonts w:ascii="Times New Roman" w:hAnsi="Times New Roman" w:cs="Times New Roman"/>
          <w:b/>
          <w:i/>
          <w:iCs/>
          <w:sz w:val="24"/>
          <w:szCs w:val="24"/>
        </w:rPr>
        <w:t xml:space="preserve">: </w:t>
      </w:r>
      <w:r w:rsidRPr="00C56414">
        <w:rPr>
          <w:rFonts w:ascii="Times New Roman" w:hAnsi="Times New Roman" w:cs="Times New Roman"/>
          <w:b/>
          <w:i/>
          <w:sz w:val="24"/>
          <w:szCs w:val="24"/>
        </w:rPr>
        <w:t>Mastit, Fettvävsnekros</w:t>
      </w:r>
    </w:p>
    <w:p w:rsidR="00294902" w:rsidRPr="00C56414" w:rsidRDefault="00294902" w:rsidP="001370E9">
      <w:pPr>
        <w:autoSpaceDE w:val="0"/>
        <w:autoSpaceDN w:val="0"/>
        <w:adjustRightInd w:val="0"/>
        <w:spacing w:after="0" w:line="240" w:lineRule="auto"/>
        <w:rPr>
          <w:rFonts w:ascii="Times New Roman" w:hAnsi="Times New Roman" w:cs="Times New Roman"/>
          <w:b/>
          <w:sz w:val="24"/>
          <w:szCs w:val="24"/>
        </w:rPr>
      </w:pPr>
      <w:r w:rsidRPr="00C56414">
        <w:rPr>
          <w:rFonts w:ascii="Times New Roman" w:hAnsi="Times New Roman" w:cs="Times New Roman"/>
          <w:b/>
          <w:bCs/>
          <w:i/>
          <w:iCs/>
          <w:sz w:val="24"/>
          <w:szCs w:val="24"/>
        </w:rPr>
        <w:lastRenderedPageBreak/>
        <w:t>Rubbningar med okänd eller förmodad hormonell genes</w:t>
      </w:r>
      <w:r w:rsidRPr="00C56414">
        <w:rPr>
          <w:rFonts w:ascii="Times New Roman" w:hAnsi="Times New Roman" w:cs="Times New Roman"/>
          <w:b/>
          <w:i/>
          <w:iCs/>
          <w:sz w:val="24"/>
          <w:szCs w:val="24"/>
        </w:rPr>
        <w:t xml:space="preserve">: </w:t>
      </w:r>
      <w:r w:rsidRPr="00C56414">
        <w:rPr>
          <w:rFonts w:ascii="Times New Roman" w:hAnsi="Times New Roman" w:cs="Times New Roman"/>
          <w:b/>
          <w:i/>
          <w:sz w:val="24"/>
          <w:szCs w:val="24"/>
        </w:rPr>
        <w:t>Gynekomasti</w:t>
      </w:r>
    </w:p>
    <w:p w:rsidR="00E75007" w:rsidRDefault="00E75007" w:rsidP="001370E9">
      <w:pPr>
        <w:autoSpaceDE w:val="0"/>
        <w:autoSpaceDN w:val="0"/>
        <w:adjustRightInd w:val="0"/>
        <w:spacing w:after="0" w:line="240" w:lineRule="auto"/>
        <w:rPr>
          <w:rFonts w:ascii="Times New Roman" w:hAnsi="Times New Roman" w:cs="Times New Roman"/>
          <w:sz w:val="24"/>
          <w:szCs w:val="24"/>
        </w:rPr>
      </w:pPr>
    </w:p>
    <w:p w:rsidR="00E75007" w:rsidRDefault="00E7500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Fibroadenomatos:</w:t>
      </w:r>
      <w:r>
        <w:rPr>
          <w:rFonts w:ascii="Times New Roman" w:hAnsi="Times New Roman" w:cs="Times New Roman"/>
          <w:sz w:val="24"/>
          <w:szCs w:val="24"/>
        </w:rPr>
        <w:t xml:space="preserve"> Fibroadenomatos är en lokaliserad eller generell ökning av bindväv och/eller körtlar som ger upphov till </w:t>
      </w:r>
      <w:r w:rsidR="0068619F">
        <w:rPr>
          <w:rFonts w:ascii="Times New Roman" w:hAnsi="Times New Roman" w:cs="Times New Roman"/>
          <w:sz w:val="24"/>
          <w:szCs w:val="24"/>
        </w:rPr>
        <w:t xml:space="preserve">palpatorisk knöl, knölighet eller generell konstistensökning i bröstet. Gränsen till vad som kan anses normalt är dock väldigt flytande eftersom mängden bindväv och körtlar varierar från individ till individ. Ofta föreligger vid fibroadenomatos ett visst inslag av kronisk mastit och ibland gångektasier och/eller cystbildning. Vidare är bindväven i fibroadenomatos mogen/kollagenrik och lossnar </w:t>
      </w:r>
      <w:proofErr w:type="gramStart"/>
      <w:r w:rsidR="0068619F">
        <w:rPr>
          <w:rFonts w:ascii="Times New Roman" w:hAnsi="Times New Roman" w:cs="Times New Roman"/>
          <w:sz w:val="24"/>
          <w:szCs w:val="24"/>
        </w:rPr>
        <w:t>ej</w:t>
      </w:r>
      <w:proofErr w:type="gramEnd"/>
      <w:r w:rsidR="0068619F">
        <w:rPr>
          <w:rFonts w:ascii="Times New Roman" w:hAnsi="Times New Roman" w:cs="Times New Roman"/>
          <w:sz w:val="24"/>
          <w:szCs w:val="24"/>
        </w:rPr>
        <w:t xml:space="preserve"> vid punktion. Finnålsbiopsi ger därför endast körtelepitel i form av nästan bikakelikt regelbundna gångepitelförband.</w:t>
      </w:r>
    </w:p>
    <w:p w:rsidR="0068619F" w:rsidRDefault="0068619F" w:rsidP="001370E9">
      <w:pPr>
        <w:autoSpaceDE w:val="0"/>
        <w:autoSpaceDN w:val="0"/>
        <w:adjustRightInd w:val="0"/>
        <w:spacing w:after="0" w:line="240" w:lineRule="auto"/>
        <w:rPr>
          <w:rFonts w:ascii="Times New Roman" w:hAnsi="Times New Roman" w:cs="Times New Roman"/>
          <w:sz w:val="24"/>
          <w:szCs w:val="24"/>
        </w:rPr>
      </w:pPr>
    </w:p>
    <w:p w:rsidR="0068619F" w:rsidRDefault="0068619F"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Skleroserande adenos:</w:t>
      </w:r>
      <w:r>
        <w:rPr>
          <w:rFonts w:ascii="Times New Roman" w:hAnsi="Times New Roman" w:cs="Times New Roman"/>
          <w:sz w:val="24"/>
          <w:szCs w:val="24"/>
        </w:rPr>
        <w:t xml:space="preserve"> Skleroserande adenos förekommer liksom papillomatos som ett delfenomen vid fibroadenomatos</w:t>
      </w:r>
      <w:r w:rsidR="0052505D">
        <w:rPr>
          <w:rFonts w:ascii="Times New Roman" w:hAnsi="Times New Roman" w:cs="Times New Roman"/>
          <w:sz w:val="24"/>
          <w:szCs w:val="24"/>
        </w:rPr>
        <w:t>. Förändringen kännetecknas av en proliferation av epitelet och myoepitelet inom körtellobuli. Den proliferativa bilden kan ibland vara svår att histologiskt avgränsa från cancer. Skleroserande adenos tenderar att simulera en cancers växtsätt genom att växa radiärt/stjärnformigt och i sällsynta fall infiltrera utmed nervbanor.</w:t>
      </w:r>
    </w:p>
    <w:p w:rsidR="0052505D" w:rsidRDefault="0052505D" w:rsidP="001370E9">
      <w:pPr>
        <w:autoSpaceDE w:val="0"/>
        <w:autoSpaceDN w:val="0"/>
        <w:adjustRightInd w:val="0"/>
        <w:spacing w:after="0" w:line="240" w:lineRule="auto"/>
        <w:rPr>
          <w:rFonts w:ascii="Times New Roman" w:hAnsi="Times New Roman" w:cs="Times New Roman"/>
          <w:sz w:val="24"/>
          <w:szCs w:val="24"/>
        </w:rPr>
      </w:pPr>
    </w:p>
    <w:p w:rsidR="0052505D" w:rsidRDefault="0052505D"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Radierande ärr:</w:t>
      </w:r>
      <w:r>
        <w:rPr>
          <w:rFonts w:ascii="Times New Roman" w:hAnsi="Times New Roman" w:cs="Times New Roman"/>
          <w:sz w:val="24"/>
          <w:szCs w:val="24"/>
        </w:rPr>
        <w:t xml:space="preserve"> Radierande ärr kännetecknas av radierande, både makroskopiskt och mammografiskt cancerliknande bindvävs- och epitelproliferation med skleroelastiskt atrofiskt centrum och tubulära element. Runt sklerosen föreligger körtelcellsproliferationer i form av bland annat papillom, epitelios, cystor och apokrin metaplasi samt även skleroserande adenos. Radierande ärr kan vara svåra att skilja från högt differentierad tubulär cancer.</w:t>
      </w:r>
    </w:p>
    <w:p w:rsidR="0052505D" w:rsidRDefault="0052505D" w:rsidP="001370E9">
      <w:pPr>
        <w:autoSpaceDE w:val="0"/>
        <w:autoSpaceDN w:val="0"/>
        <w:adjustRightInd w:val="0"/>
        <w:spacing w:after="0" w:line="240" w:lineRule="auto"/>
        <w:rPr>
          <w:rFonts w:ascii="Times New Roman" w:hAnsi="Times New Roman" w:cs="Times New Roman"/>
          <w:sz w:val="24"/>
          <w:szCs w:val="24"/>
        </w:rPr>
      </w:pPr>
    </w:p>
    <w:p w:rsidR="0052505D" w:rsidRDefault="00775D62"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Cystor:</w:t>
      </w:r>
      <w:r w:rsidR="0091381E">
        <w:rPr>
          <w:rFonts w:ascii="Times New Roman" w:hAnsi="Times New Roman" w:cs="Times New Roman"/>
          <w:sz w:val="24"/>
          <w:szCs w:val="24"/>
        </w:rPr>
        <w:t xml:space="preserve"> Cystor förekommer nästan alltid i kombination med fibroadenomatos. Det</w:t>
      </w:r>
      <w:r w:rsidR="004C008C">
        <w:rPr>
          <w:rFonts w:ascii="Times New Roman" w:hAnsi="Times New Roman" w:cs="Times New Roman"/>
          <w:sz w:val="24"/>
          <w:szCs w:val="24"/>
        </w:rPr>
        <w:t xml:space="preserve"> kan röra sig om en solitär eller icke sällan multipla cystor. I sällsynta fall kan brösten vara nästan helt invaderade av 100, ja upp till 1000 cystor av olika storlek! Palpatoriskt är cystor avgränsade, relativt mjuka och svagt fluktuerande. På grund av högt vätsketryck kan cystor dock vara hårda och till och med, på grund av inflammation, aningen hudfixerade vilket kan ge ett falskt intryck av cancer. Vid finnålspunktion tömmer man cystan och resistensen försvinner varvid man har sin cystdiagnos.</w:t>
      </w:r>
      <w:r w:rsidR="000A0A52">
        <w:rPr>
          <w:rFonts w:ascii="Times New Roman" w:hAnsi="Times New Roman" w:cs="Times New Roman"/>
          <w:sz w:val="24"/>
          <w:szCs w:val="24"/>
        </w:rPr>
        <w:t xml:space="preserve"> Den utsugna vätskan kan vara helt cellfri eller innehålla makrofager och/eller epitel av apokrin typ. Cancerceller i cystvätska är ovanligt men kan förekomma i fall där cancer brutit igenom en cystvägg eller vid papillära cancrar.</w:t>
      </w:r>
      <w:r w:rsidR="004C008C">
        <w:rPr>
          <w:rFonts w:ascii="Times New Roman" w:hAnsi="Times New Roman" w:cs="Times New Roman"/>
          <w:sz w:val="24"/>
          <w:szCs w:val="24"/>
        </w:rPr>
        <w:t xml:space="preserve"> Om resistens kvarstår efter tömning </w:t>
      </w:r>
      <w:r w:rsidR="000A0A52">
        <w:rPr>
          <w:rFonts w:ascii="Times New Roman" w:hAnsi="Times New Roman" w:cs="Times New Roman"/>
          <w:sz w:val="24"/>
          <w:szCs w:val="24"/>
        </w:rPr>
        <w:t xml:space="preserve">av en cysta </w:t>
      </w:r>
      <w:r w:rsidR="004C008C">
        <w:rPr>
          <w:rFonts w:ascii="Times New Roman" w:hAnsi="Times New Roman" w:cs="Times New Roman"/>
          <w:sz w:val="24"/>
          <w:szCs w:val="24"/>
        </w:rPr>
        <w:t xml:space="preserve">bör även denna punkteras för att utesluta cancer. Vanligen är denna kvartstående resistens betingad </w:t>
      </w:r>
      <w:r w:rsidR="000A0A52">
        <w:rPr>
          <w:rFonts w:ascii="Times New Roman" w:hAnsi="Times New Roman" w:cs="Times New Roman"/>
          <w:sz w:val="24"/>
          <w:szCs w:val="24"/>
        </w:rPr>
        <w:t>av inflammation eller fibroadenomatos i cystans omgivning.</w:t>
      </w:r>
    </w:p>
    <w:p w:rsidR="006A36FA" w:rsidRDefault="006A36FA" w:rsidP="001370E9">
      <w:pPr>
        <w:autoSpaceDE w:val="0"/>
        <w:autoSpaceDN w:val="0"/>
        <w:adjustRightInd w:val="0"/>
        <w:spacing w:after="0" w:line="240" w:lineRule="auto"/>
        <w:rPr>
          <w:rFonts w:ascii="Times New Roman" w:hAnsi="Times New Roman" w:cs="Times New Roman"/>
          <w:sz w:val="24"/>
          <w:szCs w:val="24"/>
        </w:rPr>
      </w:pPr>
    </w:p>
    <w:p w:rsidR="006A36FA" w:rsidRDefault="006A36F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Gångektasi:</w:t>
      </w:r>
      <w:r>
        <w:rPr>
          <w:rFonts w:ascii="Times New Roman" w:hAnsi="Times New Roman" w:cs="Times New Roman"/>
          <w:sz w:val="24"/>
          <w:szCs w:val="24"/>
        </w:rPr>
        <w:t xml:space="preserve"> </w:t>
      </w:r>
      <w:r w:rsidR="00EA2A56">
        <w:rPr>
          <w:rFonts w:ascii="Times New Roman" w:hAnsi="Times New Roman" w:cs="Times New Roman"/>
          <w:sz w:val="24"/>
          <w:szCs w:val="24"/>
        </w:rPr>
        <w:t>Gångektasi är abnormt dilaterade bröstkörtelgångar innehållande sekret, makrofager och cellrester. Gångarna kan rupturera och orsaka inflammation och fibros i bröstet.</w:t>
      </w:r>
    </w:p>
    <w:p w:rsidR="00EA2A56" w:rsidRDefault="00EA2A56" w:rsidP="001370E9">
      <w:pPr>
        <w:autoSpaceDE w:val="0"/>
        <w:autoSpaceDN w:val="0"/>
        <w:adjustRightInd w:val="0"/>
        <w:spacing w:after="0" w:line="240" w:lineRule="auto"/>
        <w:rPr>
          <w:rFonts w:ascii="Times New Roman" w:hAnsi="Times New Roman" w:cs="Times New Roman"/>
          <w:sz w:val="24"/>
          <w:szCs w:val="24"/>
        </w:rPr>
      </w:pPr>
    </w:p>
    <w:p w:rsidR="00EA2A56" w:rsidRDefault="00EA2A56"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Atherom i areolan:</w:t>
      </w:r>
      <w:r>
        <w:rPr>
          <w:rFonts w:ascii="Times New Roman" w:hAnsi="Times New Roman" w:cs="Times New Roman"/>
          <w:sz w:val="24"/>
          <w:szCs w:val="24"/>
        </w:rPr>
        <w:t xml:space="preserve"> De små vita knottror som ses i areolaområdet hos de flesta kvinnor </w:t>
      </w:r>
      <w:proofErr w:type="gramStart"/>
      <w:r>
        <w:rPr>
          <w:rFonts w:ascii="Times New Roman" w:hAnsi="Times New Roman" w:cs="Times New Roman"/>
          <w:sz w:val="24"/>
          <w:szCs w:val="24"/>
        </w:rPr>
        <w:t>utgöres</w:t>
      </w:r>
      <w:proofErr w:type="gramEnd"/>
      <w:r>
        <w:rPr>
          <w:rFonts w:ascii="Times New Roman" w:hAnsi="Times New Roman" w:cs="Times New Roman"/>
          <w:sz w:val="24"/>
          <w:szCs w:val="24"/>
        </w:rPr>
        <w:t xml:space="preserve"> av talgkörtlar. Infektion i dessa leder till atherom, vilket ter sig som en rodnad papel inom areolan. </w:t>
      </w:r>
    </w:p>
    <w:p w:rsidR="00EA2A56" w:rsidRDefault="00EA2A56" w:rsidP="001370E9">
      <w:pPr>
        <w:autoSpaceDE w:val="0"/>
        <w:autoSpaceDN w:val="0"/>
        <w:adjustRightInd w:val="0"/>
        <w:spacing w:after="0" w:line="240" w:lineRule="auto"/>
        <w:rPr>
          <w:rFonts w:ascii="Times New Roman" w:hAnsi="Times New Roman" w:cs="Times New Roman"/>
          <w:sz w:val="24"/>
          <w:szCs w:val="24"/>
        </w:rPr>
      </w:pPr>
    </w:p>
    <w:p w:rsidR="00EA2A56" w:rsidRDefault="00EA2A56"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Abberant mammarvävnad:</w:t>
      </w:r>
      <w:r>
        <w:rPr>
          <w:rFonts w:ascii="Times New Roman" w:hAnsi="Times New Roman" w:cs="Times New Roman"/>
          <w:sz w:val="24"/>
          <w:szCs w:val="24"/>
        </w:rPr>
        <w:t xml:space="preserve"> Detta är detsamma som ektopisk mamma, det vill säga extra bröst. Dessa kan förekomma var som helt utmed den så kallade mjölklisten som löper från axillen, genom den normala bröstvårtan och ned till ljumsken. Abberant mamma är vanligt förekommande och den vanligaste lokalisationen är intill främre axillarvecket. Den kan bestå av en eller flera av följande beståndsdelar: fett, bindväv, körtlar och mamill. Om den ektopiska vävnaden är belägen distalt om det normala bröstplanet är den ofta krönt av en mamill, vilket den sällan är om den är belägen ovan bröstplanet. </w:t>
      </w:r>
      <w:r w:rsidR="00725271">
        <w:rPr>
          <w:rFonts w:ascii="Times New Roman" w:hAnsi="Times New Roman" w:cs="Times New Roman"/>
          <w:sz w:val="24"/>
          <w:szCs w:val="24"/>
        </w:rPr>
        <w:t xml:space="preserve">Anlaget för abberant mamma </w:t>
      </w:r>
      <w:r w:rsidR="00725271">
        <w:rPr>
          <w:rFonts w:ascii="Times New Roman" w:hAnsi="Times New Roman" w:cs="Times New Roman"/>
          <w:sz w:val="24"/>
          <w:szCs w:val="24"/>
        </w:rPr>
        <w:lastRenderedPageBreak/>
        <w:t>är medfött och behöver aldrig ge sig tillkänna. Symptomdebut sker oftast som premenstruell svullnad eller tillväxt i samband med graviditet. Den ektopiska vävnaden kan genomgå samma förändringar som det normala bröstet och därigenom ge upphov till symptom.</w:t>
      </w:r>
    </w:p>
    <w:p w:rsidR="00725271" w:rsidRDefault="00725271" w:rsidP="001370E9">
      <w:pPr>
        <w:autoSpaceDE w:val="0"/>
        <w:autoSpaceDN w:val="0"/>
        <w:adjustRightInd w:val="0"/>
        <w:spacing w:after="0" w:line="240" w:lineRule="auto"/>
        <w:rPr>
          <w:rFonts w:ascii="Times New Roman" w:hAnsi="Times New Roman" w:cs="Times New Roman"/>
          <w:sz w:val="24"/>
          <w:szCs w:val="24"/>
        </w:rPr>
      </w:pPr>
    </w:p>
    <w:p w:rsidR="00725271" w:rsidRDefault="00725271"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Mastit:</w:t>
      </w:r>
      <w:r>
        <w:rPr>
          <w:rFonts w:ascii="Times New Roman" w:hAnsi="Times New Roman" w:cs="Times New Roman"/>
          <w:sz w:val="24"/>
          <w:szCs w:val="24"/>
        </w:rPr>
        <w:t xml:space="preserve"> Mastit är en akut, bakteriellt betingad, fokal eller diffus ospecifik inflammation i bröstet hos den fertila kvinnan. Mastit uppträder oftast i samband med graviditet eller laktation. Diagnosen är vanligen enkel genom att svullnad, rodnad, värmeökning och ömhet observeras. Den häftiga diffusa mastiten kan förväxlas med en sällsynt form av snabbt progredierande cancer kallad inflammatorisk bröstcancer.</w:t>
      </w:r>
    </w:p>
    <w:p w:rsidR="00725271" w:rsidRDefault="00725271" w:rsidP="001370E9">
      <w:pPr>
        <w:autoSpaceDE w:val="0"/>
        <w:autoSpaceDN w:val="0"/>
        <w:adjustRightInd w:val="0"/>
        <w:spacing w:after="0" w:line="240" w:lineRule="auto"/>
        <w:rPr>
          <w:rFonts w:ascii="Times New Roman" w:hAnsi="Times New Roman" w:cs="Times New Roman"/>
          <w:sz w:val="24"/>
          <w:szCs w:val="24"/>
        </w:rPr>
      </w:pPr>
    </w:p>
    <w:p w:rsidR="00091579" w:rsidRDefault="002F0DB1"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Fettvävsnekros:</w:t>
      </w:r>
      <w:r w:rsidR="003801DC">
        <w:rPr>
          <w:rFonts w:ascii="Times New Roman" w:hAnsi="Times New Roman" w:cs="Times New Roman"/>
          <w:sz w:val="24"/>
          <w:szCs w:val="24"/>
        </w:rPr>
        <w:t xml:space="preserve"> Fettvävsnekros i bröstet är relativt sällsynt. Det kan förekomma i anslutning till purulent </w:t>
      </w:r>
      <w:r w:rsidR="00091579">
        <w:rPr>
          <w:rFonts w:ascii="Times New Roman" w:hAnsi="Times New Roman" w:cs="Times New Roman"/>
          <w:sz w:val="24"/>
          <w:szCs w:val="24"/>
        </w:rPr>
        <w:t>mastit, cancer och postoperativt</w:t>
      </w:r>
      <w:r w:rsidR="003801DC">
        <w:rPr>
          <w:rFonts w:ascii="Times New Roman" w:hAnsi="Times New Roman" w:cs="Times New Roman"/>
          <w:sz w:val="24"/>
          <w:szCs w:val="24"/>
        </w:rPr>
        <w:t xml:space="preserve"> men är vanligen traumatiskt betingad</w:t>
      </w:r>
      <w:r w:rsidR="00091579">
        <w:rPr>
          <w:rFonts w:ascii="Times New Roman" w:hAnsi="Times New Roman" w:cs="Times New Roman"/>
          <w:sz w:val="24"/>
          <w:szCs w:val="24"/>
        </w:rPr>
        <w:t>. En traumatisk fettvävsnekros läker ofta med strak</w:t>
      </w:r>
      <w:r w:rsidR="00152C7F">
        <w:rPr>
          <w:rFonts w:ascii="Times New Roman" w:hAnsi="Times New Roman" w:cs="Times New Roman"/>
          <w:sz w:val="24"/>
          <w:szCs w:val="24"/>
        </w:rPr>
        <w:t xml:space="preserve"> </w:t>
      </w:r>
      <w:r w:rsidR="00091579">
        <w:rPr>
          <w:rFonts w:ascii="Times New Roman" w:hAnsi="Times New Roman" w:cs="Times New Roman"/>
          <w:sz w:val="24"/>
          <w:szCs w:val="24"/>
        </w:rPr>
        <w:t>bindvävsomvandling, vilket kliniskt kan ge misstanke på cancer genom hudfixering och palpatoriskt hård resistens. Vid genomskärning är snittytan plan och hård och ärrvävnaden strålig vilket också kan ge falsk misstanke om cancer. Även histologiskt kan diagnosen vara svår genom att fettvävsmakrofager på ett epitellikt sätt uttapetserar små lumina, således imiterande ett adenocarcinom.</w:t>
      </w:r>
    </w:p>
    <w:p w:rsidR="00152C7F" w:rsidRDefault="00152C7F" w:rsidP="001370E9">
      <w:pPr>
        <w:autoSpaceDE w:val="0"/>
        <w:autoSpaceDN w:val="0"/>
        <w:adjustRightInd w:val="0"/>
        <w:spacing w:after="0" w:line="240" w:lineRule="auto"/>
        <w:rPr>
          <w:rFonts w:ascii="Times New Roman" w:hAnsi="Times New Roman" w:cs="Times New Roman"/>
          <w:sz w:val="24"/>
          <w:szCs w:val="24"/>
        </w:rPr>
      </w:pPr>
    </w:p>
    <w:p w:rsidR="00152C7F" w:rsidRPr="00152C7F" w:rsidRDefault="00152C7F"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Gynekomasti:</w:t>
      </w:r>
      <w:r>
        <w:rPr>
          <w:rFonts w:ascii="Times New Roman" w:hAnsi="Times New Roman" w:cs="Times New Roman"/>
          <w:sz w:val="24"/>
          <w:szCs w:val="24"/>
        </w:rPr>
        <w:t xml:space="preserve"> Gynekomasti betyder kvinnligt bröst och är den kliniska termen för bröstförstoring hos män. Hos många är tillståndet endast ett delfenomen </w:t>
      </w:r>
      <w:r w:rsidR="00F67FEF">
        <w:rPr>
          <w:rFonts w:ascii="Times New Roman" w:hAnsi="Times New Roman" w:cs="Times New Roman"/>
          <w:sz w:val="24"/>
          <w:szCs w:val="24"/>
        </w:rPr>
        <w:t>i allmän fetma. Grunden till de flesta gynekomastier är emellertid en ökning av gångsystemet med tillhörande bind- och fettväv. Detta beror i flertalet fall på någon typ av hormonell påverkan. Även idiopatiska former förekommer. Hos äldre individer uppträder gynekomasti oftast i samband med medicinering, exempelvis hormonbehandling av prostatacancer.  Andra orsaker till gynekomasti är levercirros och, mycket sällsynt, hormonproducerande testikeltumörer.</w:t>
      </w:r>
    </w:p>
    <w:p w:rsidR="00E75007" w:rsidRDefault="00E75007" w:rsidP="001370E9">
      <w:pPr>
        <w:autoSpaceDE w:val="0"/>
        <w:autoSpaceDN w:val="0"/>
        <w:adjustRightInd w:val="0"/>
        <w:spacing w:after="0" w:line="240" w:lineRule="auto"/>
        <w:rPr>
          <w:rFonts w:ascii="Times New Roman" w:hAnsi="Times New Roman" w:cs="Times New Roman"/>
          <w:sz w:val="24"/>
          <w:szCs w:val="24"/>
        </w:rPr>
      </w:pPr>
    </w:p>
    <w:p w:rsidR="00E75007" w:rsidRPr="009D2C8B" w:rsidRDefault="00E75007" w:rsidP="001370E9">
      <w:pPr>
        <w:autoSpaceDE w:val="0"/>
        <w:autoSpaceDN w:val="0"/>
        <w:adjustRightInd w:val="0"/>
        <w:spacing w:after="0" w:line="240" w:lineRule="auto"/>
        <w:rPr>
          <w:rFonts w:ascii="Times New Roman" w:hAnsi="Times New Roman" w:cs="Times New Roman"/>
          <w:sz w:val="24"/>
          <w:szCs w:val="24"/>
        </w:rPr>
      </w:pPr>
    </w:p>
    <w:p w:rsidR="00294902" w:rsidRPr="008E11F2" w:rsidRDefault="00294902" w:rsidP="001370E9">
      <w:pPr>
        <w:autoSpaceDE w:val="0"/>
        <w:autoSpaceDN w:val="0"/>
        <w:adjustRightInd w:val="0"/>
        <w:spacing w:after="0" w:line="240" w:lineRule="auto"/>
        <w:rPr>
          <w:rFonts w:ascii="Times New Roman" w:hAnsi="Times New Roman" w:cs="Times New Roman"/>
          <w:i/>
          <w:sz w:val="24"/>
          <w:szCs w:val="24"/>
        </w:rPr>
      </w:pPr>
      <w:r w:rsidRPr="008E11F2">
        <w:rPr>
          <w:rFonts w:ascii="Times New Roman" w:hAnsi="Times New Roman" w:cs="Times New Roman"/>
          <w:b/>
          <w:bCs/>
          <w:i/>
          <w:sz w:val="24"/>
          <w:szCs w:val="24"/>
        </w:rPr>
        <w:t xml:space="preserve">Riskfaktorerna och spridningsvägar </w:t>
      </w:r>
      <w:r w:rsidRPr="008E11F2">
        <w:rPr>
          <w:rFonts w:ascii="Times New Roman" w:hAnsi="Times New Roman" w:cs="Times New Roman"/>
          <w:i/>
          <w:sz w:val="24"/>
          <w:szCs w:val="24"/>
        </w:rPr>
        <w:t>av bröstcancer, lokalisationer för</w:t>
      </w:r>
    </w:p>
    <w:p w:rsidR="00294902" w:rsidRPr="008E11F2" w:rsidRDefault="00294902" w:rsidP="001370E9">
      <w:pPr>
        <w:autoSpaceDE w:val="0"/>
        <w:autoSpaceDN w:val="0"/>
        <w:adjustRightInd w:val="0"/>
        <w:spacing w:after="0" w:line="240" w:lineRule="auto"/>
        <w:rPr>
          <w:rFonts w:ascii="Times New Roman" w:hAnsi="Times New Roman" w:cs="Times New Roman"/>
          <w:i/>
          <w:sz w:val="24"/>
          <w:szCs w:val="24"/>
        </w:rPr>
      </w:pPr>
      <w:r w:rsidRPr="008E11F2">
        <w:rPr>
          <w:rFonts w:ascii="Times New Roman" w:hAnsi="Times New Roman" w:cs="Times New Roman"/>
          <w:i/>
          <w:sz w:val="24"/>
          <w:szCs w:val="24"/>
        </w:rPr>
        <w:t>lokala och fjärrmetastaser, Peau d´orange (apelsinhud).</w:t>
      </w:r>
    </w:p>
    <w:p w:rsidR="008E11F2" w:rsidRDefault="0045436D" w:rsidP="001370E9">
      <w:pPr>
        <w:autoSpaceDE w:val="0"/>
        <w:autoSpaceDN w:val="0"/>
        <w:adjustRightInd w:val="0"/>
        <w:spacing w:after="0" w:line="240" w:lineRule="auto"/>
        <w:rPr>
          <w:rFonts w:ascii="Times New Roman" w:hAnsi="Times New Roman" w:cs="Times New Roman"/>
          <w:sz w:val="24"/>
          <w:szCs w:val="24"/>
        </w:rPr>
      </w:pPr>
      <w:r>
        <w:rPr>
          <w:noProof/>
          <w:lang w:eastAsia="sv-SE"/>
        </w:rPr>
        <w:lastRenderedPageBreak/>
        <w:drawing>
          <wp:inline distT="0" distB="0" distL="0" distR="0">
            <wp:extent cx="2734310" cy="4105910"/>
            <wp:effectExtent l="19050" t="0" r="8890" b="0"/>
            <wp:docPr id="1" name="Bild 1" descr="http://www.drugdevelopment-technology.com/projects/bmsanticancer/images/4-metast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ugdevelopment-technology.com/projects/bmsanticancer/images/4-metastases.jpg"/>
                    <pic:cNvPicPr>
                      <a:picLocks noChangeAspect="1" noChangeArrowheads="1"/>
                    </pic:cNvPicPr>
                  </pic:nvPicPr>
                  <pic:blipFill>
                    <a:blip r:embed="rId48" cstate="print"/>
                    <a:srcRect/>
                    <a:stretch>
                      <a:fillRect/>
                    </a:stretch>
                  </pic:blipFill>
                  <pic:spPr bwMode="auto">
                    <a:xfrm>
                      <a:off x="0" y="0"/>
                      <a:ext cx="2734310" cy="4105910"/>
                    </a:xfrm>
                    <a:prstGeom prst="rect">
                      <a:avLst/>
                    </a:prstGeom>
                    <a:noFill/>
                    <a:ln w="9525">
                      <a:noFill/>
                      <a:miter lim="800000"/>
                      <a:headEnd/>
                      <a:tailEnd/>
                    </a:ln>
                  </pic:spPr>
                </pic:pic>
              </a:graphicData>
            </a:graphic>
          </wp:inline>
        </w:drawing>
      </w:r>
    </w:p>
    <w:p w:rsidR="0045436D" w:rsidRDefault="0045436D" w:rsidP="001370E9">
      <w:pPr>
        <w:autoSpaceDE w:val="0"/>
        <w:autoSpaceDN w:val="0"/>
        <w:adjustRightInd w:val="0"/>
        <w:spacing w:after="0" w:line="240" w:lineRule="auto"/>
        <w:rPr>
          <w:rFonts w:ascii="Times New Roman" w:hAnsi="Times New Roman" w:cs="Times New Roman"/>
          <w:sz w:val="24"/>
          <w:szCs w:val="24"/>
        </w:rPr>
      </w:pPr>
    </w:p>
    <w:p w:rsidR="0045436D" w:rsidRDefault="0045436D" w:rsidP="001370E9">
      <w:p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Riskfaktorer:</w:t>
      </w:r>
    </w:p>
    <w:p w:rsidR="0045436D" w:rsidRDefault="0045436D" w:rsidP="001370E9">
      <w:pPr>
        <w:autoSpaceDE w:val="0"/>
        <w:autoSpaceDN w:val="0"/>
        <w:adjustRightInd w:val="0"/>
        <w:spacing w:after="0" w:line="240" w:lineRule="auto"/>
        <w:rPr>
          <w:rFonts w:ascii="Times New Roman" w:hAnsi="Times New Roman" w:cs="Times New Roman"/>
          <w:sz w:val="24"/>
          <w:szCs w:val="24"/>
        </w:rPr>
      </w:pPr>
    </w:p>
    <w:p w:rsidR="0045436D" w:rsidRDefault="0045436D" w:rsidP="001370E9">
      <w:pPr>
        <w:pStyle w:val="Liststycke"/>
        <w:numPr>
          <w:ilvl w:val="0"/>
          <w:numId w:val="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Tidigare cancer – 10 ggr ökad risk</w:t>
      </w:r>
    </w:p>
    <w:p w:rsidR="0045436D" w:rsidRDefault="0045436D" w:rsidP="001370E9">
      <w:pPr>
        <w:pStyle w:val="Liststycke"/>
        <w:numPr>
          <w:ilvl w:val="0"/>
          <w:numId w:val="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Familjehistoria (mamma, syster, dotter)</w:t>
      </w:r>
    </w:p>
    <w:p w:rsidR="0045436D" w:rsidRDefault="0045436D" w:rsidP="001370E9">
      <w:pPr>
        <w:pStyle w:val="Liststycke"/>
        <w:numPr>
          <w:ilvl w:val="0"/>
          <w:numId w:val="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Li Fraumeni syndrom, BrCa-gen</w:t>
      </w:r>
    </w:p>
    <w:p w:rsidR="0045436D" w:rsidRDefault="0045436D" w:rsidP="001370E9">
      <w:pPr>
        <w:pStyle w:val="Liststycke"/>
        <w:numPr>
          <w:ilvl w:val="0"/>
          <w:numId w:val="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Precancerösa bröstförändringar tidigare i anamnesen (ADH: 10 % ökad risk, ADH + familjehistoria: 20 % ökad risk)</w:t>
      </w:r>
    </w:p>
    <w:p w:rsidR="0045436D" w:rsidRDefault="0045436D" w:rsidP="001370E9">
      <w:pPr>
        <w:pStyle w:val="Liststycke"/>
        <w:numPr>
          <w:ilvl w:val="0"/>
          <w:numId w:val="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Hormonell status (tidig menarche, sen menopaus, sen första graviditet)</w:t>
      </w:r>
    </w:p>
    <w:p w:rsidR="0045436D" w:rsidRDefault="0045436D" w:rsidP="001370E9">
      <w:pPr>
        <w:pStyle w:val="Liststycke"/>
        <w:numPr>
          <w:ilvl w:val="0"/>
          <w:numId w:val="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Geografiska faktorer</w:t>
      </w:r>
    </w:p>
    <w:p w:rsidR="0045436D" w:rsidRDefault="0045436D" w:rsidP="001370E9">
      <w:pPr>
        <w:pStyle w:val="Liststycke"/>
        <w:numPr>
          <w:ilvl w:val="0"/>
          <w:numId w:val="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Obesitas, diet</w:t>
      </w:r>
    </w:p>
    <w:p w:rsidR="0045436D" w:rsidRPr="0045436D" w:rsidRDefault="0045436D" w:rsidP="001370E9">
      <w:pPr>
        <w:pStyle w:val="Liststycke"/>
        <w:numPr>
          <w:ilvl w:val="0"/>
          <w:numId w:val="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Bröstbevarande kirurgi efter tidigare canceroperation</w:t>
      </w:r>
    </w:p>
    <w:p w:rsidR="008E11F2" w:rsidRPr="009D2C8B" w:rsidRDefault="008E11F2" w:rsidP="001370E9">
      <w:pPr>
        <w:autoSpaceDE w:val="0"/>
        <w:autoSpaceDN w:val="0"/>
        <w:adjustRightInd w:val="0"/>
        <w:spacing w:after="0" w:line="240" w:lineRule="auto"/>
        <w:rPr>
          <w:rFonts w:ascii="Times New Roman" w:hAnsi="Times New Roman" w:cs="Times New Roman"/>
          <w:sz w:val="24"/>
          <w:szCs w:val="24"/>
        </w:rPr>
      </w:pPr>
    </w:p>
    <w:p w:rsidR="006260DA" w:rsidRDefault="006260DA" w:rsidP="001370E9">
      <w:pPr>
        <w:autoSpaceDE w:val="0"/>
        <w:autoSpaceDN w:val="0"/>
        <w:adjustRightInd w:val="0"/>
        <w:spacing w:after="0" w:line="240" w:lineRule="auto"/>
        <w:rPr>
          <w:rFonts w:ascii="Times New Roman" w:hAnsi="Times New Roman" w:cs="Times New Roman"/>
          <w:b/>
          <w:bCs/>
          <w:sz w:val="24"/>
          <w:szCs w:val="24"/>
        </w:rPr>
      </w:pPr>
    </w:p>
    <w:p w:rsidR="00225FF3" w:rsidRPr="00225FF3" w:rsidRDefault="00294902" w:rsidP="001370E9">
      <w:pPr>
        <w:autoSpaceDE w:val="0"/>
        <w:autoSpaceDN w:val="0"/>
        <w:adjustRightInd w:val="0"/>
        <w:spacing w:after="0" w:line="240" w:lineRule="auto"/>
        <w:rPr>
          <w:rFonts w:ascii="Times New Roman" w:hAnsi="Times New Roman" w:cs="Times New Roman"/>
          <w:b/>
          <w:bCs/>
          <w:sz w:val="24"/>
          <w:szCs w:val="24"/>
        </w:rPr>
      </w:pPr>
      <w:r w:rsidRPr="00225FF3">
        <w:rPr>
          <w:rFonts w:ascii="Times New Roman" w:hAnsi="Times New Roman" w:cs="Times New Roman"/>
          <w:b/>
          <w:bCs/>
          <w:sz w:val="24"/>
          <w:szCs w:val="24"/>
        </w:rPr>
        <w:t xml:space="preserve">Känna till: </w:t>
      </w:r>
    </w:p>
    <w:p w:rsidR="00225FF3" w:rsidRDefault="00225FF3" w:rsidP="001370E9">
      <w:pPr>
        <w:autoSpaceDE w:val="0"/>
        <w:autoSpaceDN w:val="0"/>
        <w:adjustRightInd w:val="0"/>
        <w:spacing w:after="0" w:line="240" w:lineRule="auto"/>
        <w:rPr>
          <w:rFonts w:ascii="Times New Roman" w:hAnsi="Times New Roman" w:cs="Times New Roman"/>
          <w:b/>
          <w:bCs/>
          <w:i/>
          <w:sz w:val="24"/>
          <w:szCs w:val="24"/>
        </w:rPr>
      </w:pPr>
    </w:p>
    <w:p w:rsidR="00294902" w:rsidRPr="00C56414" w:rsidRDefault="00294902" w:rsidP="001370E9">
      <w:pPr>
        <w:autoSpaceDE w:val="0"/>
        <w:autoSpaceDN w:val="0"/>
        <w:adjustRightInd w:val="0"/>
        <w:spacing w:after="0" w:line="240" w:lineRule="auto"/>
        <w:rPr>
          <w:rFonts w:ascii="Times New Roman" w:hAnsi="Times New Roman" w:cs="Times New Roman"/>
          <w:b/>
          <w:i/>
          <w:sz w:val="24"/>
          <w:szCs w:val="24"/>
        </w:rPr>
      </w:pPr>
      <w:r w:rsidRPr="00C56414">
        <w:rPr>
          <w:rFonts w:ascii="Times New Roman" w:hAnsi="Times New Roman" w:cs="Times New Roman"/>
          <w:b/>
          <w:bCs/>
          <w:i/>
          <w:sz w:val="24"/>
          <w:szCs w:val="24"/>
        </w:rPr>
        <w:t xml:space="preserve">Specialanalyserna </w:t>
      </w:r>
      <w:r w:rsidRPr="00C56414">
        <w:rPr>
          <w:rFonts w:ascii="Times New Roman" w:hAnsi="Times New Roman" w:cs="Times New Roman"/>
          <w:b/>
          <w:i/>
          <w:sz w:val="24"/>
          <w:szCs w:val="24"/>
        </w:rPr>
        <w:t>(hormonreceptorbestämning ER/PGR, HER2, proliferation)</w:t>
      </w:r>
    </w:p>
    <w:p w:rsidR="00294902" w:rsidRPr="00C56414" w:rsidRDefault="00294902" w:rsidP="001370E9">
      <w:pPr>
        <w:autoSpaceDE w:val="0"/>
        <w:autoSpaceDN w:val="0"/>
        <w:adjustRightInd w:val="0"/>
        <w:spacing w:after="0" w:line="240" w:lineRule="auto"/>
        <w:rPr>
          <w:rFonts w:ascii="Times New Roman" w:hAnsi="Times New Roman" w:cs="Times New Roman"/>
          <w:b/>
          <w:i/>
          <w:sz w:val="24"/>
          <w:szCs w:val="24"/>
        </w:rPr>
      </w:pPr>
      <w:r w:rsidRPr="00C56414">
        <w:rPr>
          <w:rFonts w:ascii="Times New Roman" w:hAnsi="Times New Roman" w:cs="Times New Roman"/>
          <w:b/>
          <w:i/>
          <w:sz w:val="24"/>
          <w:szCs w:val="24"/>
        </w:rPr>
        <w:t>för att kunna klarlägga tumörens malignitetspotential och lämplighet för</w:t>
      </w:r>
    </w:p>
    <w:p w:rsidR="006260DA" w:rsidRPr="00C56414" w:rsidRDefault="00294902" w:rsidP="001370E9">
      <w:pPr>
        <w:autoSpaceDE w:val="0"/>
        <w:autoSpaceDN w:val="0"/>
        <w:adjustRightInd w:val="0"/>
        <w:spacing w:after="0" w:line="240" w:lineRule="auto"/>
        <w:rPr>
          <w:rFonts w:ascii="Times New Roman" w:hAnsi="Times New Roman" w:cs="Times New Roman"/>
          <w:b/>
          <w:i/>
          <w:sz w:val="24"/>
          <w:szCs w:val="24"/>
        </w:rPr>
      </w:pPr>
      <w:proofErr w:type="gramStart"/>
      <w:r w:rsidRPr="00C56414">
        <w:rPr>
          <w:rFonts w:ascii="Times New Roman" w:hAnsi="Times New Roman" w:cs="Times New Roman"/>
          <w:b/>
          <w:i/>
          <w:sz w:val="24"/>
          <w:szCs w:val="24"/>
        </w:rPr>
        <w:t xml:space="preserve">onkologisk behandling.Betydelsen av </w:t>
      </w:r>
      <w:r w:rsidRPr="00C56414">
        <w:rPr>
          <w:rFonts w:ascii="Times New Roman" w:hAnsi="Times New Roman" w:cs="Times New Roman"/>
          <w:b/>
          <w:bCs/>
          <w:i/>
          <w:sz w:val="24"/>
          <w:szCs w:val="24"/>
        </w:rPr>
        <w:t xml:space="preserve">hyperplasi </w:t>
      </w:r>
      <w:r w:rsidRPr="00C56414">
        <w:rPr>
          <w:rFonts w:ascii="Times New Roman" w:hAnsi="Times New Roman" w:cs="Times New Roman"/>
          <w:b/>
          <w:i/>
          <w:sz w:val="24"/>
          <w:szCs w:val="24"/>
        </w:rPr>
        <w:t>(epitelios) i bröstet.</w:t>
      </w:r>
      <w:proofErr w:type="gramEnd"/>
    </w:p>
    <w:p w:rsidR="00294902" w:rsidRPr="00C56414" w:rsidRDefault="00294902" w:rsidP="001370E9">
      <w:pPr>
        <w:autoSpaceDE w:val="0"/>
        <w:autoSpaceDN w:val="0"/>
        <w:adjustRightInd w:val="0"/>
        <w:spacing w:after="0" w:line="240" w:lineRule="auto"/>
        <w:rPr>
          <w:rFonts w:ascii="Times New Roman" w:hAnsi="Times New Roman" w:cs="Times New Roman"/>
          <w:b/>
          <w:i/>
          <w:sz w:val="24"/>
          <w:szCs w:val="24"/>
        </w:rPr>
      </w:pPr>
      <w:r w:rsidRPr="00C56414">
        <w:rPr>
          <w:rFonts w:ascii="Times New Roman" w:hAnsi="Times New Roman" w:cs="Times New Roman"/>
          <w:b/>
          <w:i/>
          <w:sz w:val="24"/>
          <w:szCs w:val="24"/>
        </w:rPr>
        <w:t xml:space="preserve">Huvuddragen av </w:t>
      </w:r>
      <w:r w:rsidRPr="00C56414">
        <w:rPr>
          <w:rFonts w:ascii="Times New Roman" w:hAnsi="Times New Roman" w:cs="Times New Roman"/>
          <w:b/>
          <w:bCs/>
          <w:i/>
          <w:sz w:val="24"/>
          <w:szCs w:val="24"/>
        </w:rPr>
        <w:t xml:space="preserve">bröstcancerbehandling </w:t>
      </w:r>
      <w:r w:rsidRPr="00C56414">
        <w:rPr>
          <w:rFonts w:ascii="Times New Roman" w:hAnsi="Times New Roman" w:cs="Times New Roman"/>
          <w:b/>
          <w:i/>
          <w:sz w:val="24"/>
          <w:szCs w:val="24"/>
        </w:rPr>
        <w:t>och olika kirurgiska metoder av</w:t>
      </w:r>
    </w:p>
    <w:p w:rsidR="00294902" w:rsidRPr="00C56414" w:rsidRDefault="00294902" w:rsidP="001370E9">
      <w:pPr>
        <w:autoSpaceDE w:val="0"/>
        <w:autoSpaceDN w:val="0"/>
        <w:adjustRightInd w:val="0"/>
        <w:spacing w:after="0" w:line="240" w:lineRule="auto"/>
        <w:rPr>
          <w:rFonts w:ascii="Times New Roman" w:hAnsi="Times New Roman" w:cs="Times New Roman"/>
          <w:b/>
          <w:i/>
          <w:sz w:val="24"/>
          <w:szCs w:val="24"/>
        </w:rPr>
      </w:pPr>
      <w:r w:rsidRPr="00C56414">
        <w:rPr>
          <w:rFonts w:ascii="Times New Roman" w:hAnsi="Times New Roman" w:cs="Times New Roman"/>
          <w:b/>
          <w:i/>
          <w:sz w:val="24"/>
          <w:szCs w:val="24"/>
        </w:rPr>
        <w:t>bröstcanceroperation.</w:t>
      </w:r>
    </w:p>
    <w:p w:rsidR="004D3CEE" w:rsidRPr="00C56414" w:rsidRDefault="004D3CEE" w:rsidP="001370E9">
      <w:pPr>
        <w:autoSpaceDE w:val="0"/>
        <w:autoSpaceDN w:val="0"/>
        <w:adjustRightInd w:val="0"/>
        <w:spacing w:after="0" w:line="240" w:lineRule="auto"/>
        <w:rPr>
          <w:rFonts w:ascii="Times New Roman" w:hAnsi="Times New Roman" w:cs="Times New Roman"/>
          <w:b/>
          <w:i/>
          <w:sz w:val="24"/>
          <w:szCs w:val="24"/>
        </w:rPr>
      </w:pPr>
      <w:r w:rsidRPr="00C56414">
        <w:rPr>
          <w:rFonts w:ascii="Times New Roman" w:hAnsi="Times New Roman" w:cs="Times New Roman"/>
          <w:b/>
          <w:bCs/>
          <w:i/>
          <w:sz w:val="24"/>
          <w:szCs w:val="24"/>
        </w:rPr>
        <w:t xml:space="preserve">Phyllodes tumör </w:t>
      </w:r>
      <w:r w:rsidRPr="00C56414">
        <w:rPr>
          <w:rFonts w:ascii="Times New Roman" w:hAnsi="Times New Roman" w:cs="Times New Roman"/>
          <w:b/>
          <w:i/>
          <w:sz w:val="24"/>
          <w:szCs w:val="24"/>
        </w:rPr>
        <w:t>i bröstet</w:t>
      </w:r>
    </w:p>
    <w:p w:rsidR="006260DA" w:rsidRDefault="006260DA" w:rsidP="001370E9">
      <w:pPr>
        <w:autoSpaceDE w:val="0"/>
        <w:autoSpaceDN w:val="0"/>
        <w:adjustRightInd w:val="0"/>
        <w:spacing w:after="0" w:line="240" w:lineRule="auto"/>
        <w:rPr>
          <w:rFonts w:ascii="Times New Roman" w:hAnsi="Times New Roman" w:cs="Times New Roman"/>
          <w:sz w:val="24"/>
          <w:szCs w:val="24"/>
        </w:rPr>
      </w:pPr>
    </w:p>
    <w:p w:rsidR="006260DA" w:rsidRDefault="006260D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Specialanalyser:</w:t>
      </w:r>
      <w:r>
        <w:rPr>
          <w:rFonts w:ascii="Times New Roman" w:hAnsi="Times New Roman" w:cs="Times New Roman"/>
          <w:sz w:val="24"/>
          <w:szCs w:val="24"/>
        </w:rPr>
        <w:t xml:space="preserve"> </w:t>
      </w:r>
    </w:p>
    <w:p w:rsidR="006260DA" w:rsidRDefault="006260DA" w:rsidP="001370E9">
      <w:pPr>
        <w:pStyle w:val="Liststycke"/>
        <w:numPr>
          <w:ilvl w:val="0"/>
          <w:numId w:val="4"/>
        </w:numPr>
        <w:autoSpaceDE w:val="0"/>
        <w:autoSpaceDN w:val="0"/>
        <w:adjustRightInd w:val="0"/>
        <w:spacing w:after="0" w:line="240" w:lineRule="auto"/>
        <w:rPr>
          <w:rFonts w:ascii="Times New Roman" w:hAnsi="Times New Roman" w:cs="Times New Roman"/>
          <w:sz w:val="24"/>
          <w:szCs w:val="24"/>
        </w:rPr>
      </w:pPr>
      <w:r w:rsidRPr="00BF4A46">
        <w:rPr>
          <w:rFonts w:ascii="Times New Roman" w:hAnsi="Times New Roman" w:cs="Times New Roman"/>
          <w:i/>
          <w:sz w:val="24"/>
          <w:szCs w:val="24"/>
        </w:rPr>
        <w:t>Hormonreceptorbestämning</w:t>
      </w:r>
      <w:r>
        <w:rPr>
          <w:rFonts w:ascii="Times New Roman" w:hAnsi="Times New Roman" w:cs="Times New Roman"/>
          <w:sz w:val="24"/>
          <w:szCs w:val="24"/>
        </w:rPr>
        <w:t xml:space="preserve"> (Östrogen- och </w:t>
      </w:r>
      <w:proofErr w:type="gramStart"/>
      <w:r>
        <w:rPr>
          <w:rFonts w:ascii="Times New Roman" w:hAnsi="Times New Roman" w:cs="Times New Roman"/>
          <w:sz w:val="24"/>
          <w:szCs w:val="24"/>
        </w:rPr>
        <w:t>progesteronreceptorbestämning)  görs</w:t>
      </w:r>
      <w:proofErr w:type="gramEnd"/>
      <w:r>
        <w:rPr>
          <w:rFonts w:ascii="Times New Roman" w:hAnsi="Times New Roman" w:cs="Times New Roman"/>
          <w:sz w:val="24"/>
          <w:szCs w:val="24"/>
        </w:rPr>
        <w:t xml:space="preserve"> på alla nydiagnostoserade bröstcancrar. Det som anges är den procentuella delen av </w:t>
      </w:r>
      <w:r>
        <w:rPr>
          <w:rFonts w:ascii="Times New Roman" w:hAnsi="Times New Roman" w:cs="Times New Roman"/>
          <w:sz w:val="24"/>
          <w:szCs w:val="24"/>
        </w:rPr>
        <w:lastRenderedPageBreak/>
        <w:t>hormonreceptorinnehållande tumörceller och färgingsintensiteten i tumörsnitt. Analys görs på grund av eventuell hormonell behandling.</w:t>
      </w:r>
    </w:p>
    <w:p w:rsidR="006260DA" w:rsidRDefault="006260DA" w:rsidP="001370E9">
      <w:pPr>
        <w:pStyle w:val="Liststycke"/>
        <w:numPr>
          <w:ilvl w:val="0"/>
          <w:numId w:val="4"/>
        </w:numPr>
        <w:autoSpaceDE w:val="0"/>
        <w:autoSpaceDN w:val="0"/>
        <w:adjustRightInd w:val="0"/>
        <w:spacing w:after="0" w:line="240" w:lineRule="auto"/>
        <w:rPr>
          <w:rFonts w:ascii="Times New Roman" w:hAnsi="Times New Roman" w:cs="Times New Roman"/>
          <w:sz w:val="24"/>
          <w:szCs w:val="24"/>
        </w:rPr>
      </w:pPr>
      <w:r w:rsidRPr="00BF4A46">
        <w:rPr>
          <w:rFonts w:ascii="Times New Roman" w:hAnsi="Times New Roman" w:cs="Times New Roman"/>
          <w:i/>
          <w:sz w:val="24"/>
          <w:szCs w:val="24"/>
        </w:rPr>
        <w:t>DNA-bestämning</w:t>
      </w:r>
      <w:r>
        <w:rPr>
          <w:rFonts w:ascii="Times New Roman" w:hAnsi="Times New Roman" w:cs="Times New Roman"/>
          <w:sz w:val="24"/>
          <w:szCs w:val="24"/>
        </w:rPr>
        <w:t xml:space="preserve"> innebär en mätning av DNA i enskilda bröstcancerceller och därmed tumörens DNA-profil. Kan ge prognostisk profil, exempelvis har aneuploida atumörer i princip sämre prognos än dipoida/euploida.</w:t>
      </w:r>
    </w:p>
    <w:p w:rsidR="006260DA" w:rsidRDefault="006260DA" w:rsidP="001370E9">
      <w:pPr>
        <w:pStyle w:val="Liststycke"/>
        <w:numPr>
          <w:ilvl w:val="0"/>
          <w:numId w:val="4"/>
        </w:numPr>
        <w:autoSpaceDE w:val="0"/>
        <w:autoSpaceDN w:val="0"/>
        <w:adjustRightInd w:val="0"/>
        <w:spacing w:after="0" w:line="240" w:lineRule="auto"/>
        <w:rPr>
          <w:rFonts w:ascii="Times New Roman" w:hAnsi="Times New Roman" w:cs="Times New Roman"/>
          <w:sz w:val="24"/>
          <w:szCs w:val="24"/>
        </w:rPr>
      </w:pPr>
      <w:r w:rsidRPr="00BF4A46">
        <w:rPr>
          <w:rFonts w:ascii="Times New Roman" w:hAnsi="Times New Roman" w:cs="Times New Roman"/>
          <w:i/>
          <w:sz w:val="24"/>
          <w:szCs w:val="24"/>
        </w:rPr>
        <w:t>Proliferationsanalys</w:t>
      </w:r>
      <w:r>
        <w:rPr>
          <w:rFonts w:ascii="Times New Roman" w:hAnsi="Times New Roman" w:cs="Times New Roman"/>
          <w:sz w:val="24"/>
          <w:szCs w:val="24"/>
        </w:rPr>
        <w:t xml:space="preserve"> är en mätning av tumörens tillväxthastighet och ger prognostisk information samt har betydelse för bedömning av tumörens cytostatikakänslighet. MIB-1 användbar antikropp.</w:t>
      </w:r>
    </w:p>
    <w:p w:rsidR="006260DA" w:rsidRDefault="006260DA" w:rsidP="001370E9">
      <w:pPr>
        <w:pStyle w:val="Liststycke"/>
        <w:numPr>
          <w:ilvl w:val="0"/>
          <w:numId w:val="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Förekomst av </w:t>
      </w:r>
      <w:r w:rsidRPr="00BF4A46">
        <w:rPr>
          <w:rFonts w:ascii="Times New Roman" w:hAnsi="Times New Roman" w:cs="Times New Roman"/>
          <w:i/>
          <w:sz w:val="24"/>
          <w:szCs w:val="24"/>
        </w:rPr>
        <w:t>HER2</w:t>
      </w:r>
      <w:r>
        <w:rPr>
          <w:rFonts w:ascii="Times New Roman" w:hAnsi="Times New Roman" w:cs="Times New Roman"/>
          <w:sz w:val="24"/>
          <w:szCs w:val="24"/>
        </w:rPr>
        <w:t xml:space="preserve"> undersöks hos alla nydiagnostiserade invasiva bröstcancrar. Finns proteinet lämpar sig tumören för behandling med Herceptin (antionkogen behandling). </w:t>
      </w:r>
    </w:p>
    <w:p w:rsidR="000B2004" w:rsidRDefault="000B2004" w:rsidP="001370E9">
      <w:pPr>
        <w:autoSpaceDE w:val="0"/>
        <w:autoSpaceDN w:val="0"/>
        <w:adjustRightInd w:val="0"/>
        <w:spacing w:after="0" w:line="240" w:lineRule="auto"/>
        <w:rPr>
          <w:rFonts w:ascii="Times New Roman" w:hAnsi="Times New Roman" w:cs="Times New Roman"/>
          <w:sz w:val="24"/>
          <w:szCs w:val="24"/>
        </w:rPr>
      </w:pPr>
    </w:p>
    <w:p w:rsidR="000B2004" w:rsidRDefault="000B2004"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Kirurgiska metoder:</w:t>
      </w:r>
      <w:r>
        <w:rPr>
          <w:rFonts w:ascii="Times New Roman" w:hAnsi="Times New Roman" w:cs="Times New Roman"/>
          <w:sz w:val="24"/>
          <w:szCs w:val="24"/>
        </w:rPr>
        <w:t xml:space="preserve"> </w:t>
      </w:r>
    </w:p>
    <w:p w:rsidR="000B2004" w:rsidRDefault="000B2004" w:rsidP="001370E9">
      <w:pPr>
        <w:autoSpaceDE w:val="0"/>
        <w:autoSpaceDN w:val="0"/>
        <w:adjustRightInd w:val="0"/>
        <w:spacing w:after="0" w:line="240" w:lineRule="auto"/>
        <w:rPr>
          <w:rFonts w:ascii="Times New Roman" w:hAnsi="Times New Roman" w:cs="Times New Roman"/>
          <w:sz w:val="24"/>
          <w:szCs w:val="24"/>
        </w:rPr>
      </w:pPr>
    </w:p>
    <w:p w:rsidR="000B2004" w:rsidRDefault="000B2004"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Vid </w:t>
      </w:r>
      <w:r>
        <w:rPr>
          <w:rFonts w:ascii="Times New Roman" w:hAnsi="Times New Roman" w:cs="Times New Roman"/>
          <w:i/>
          <w:sz w:val="24"/>
          <w:szCs w:val="24"/>
        </w:rPr>
        <w:t>kilexcision</w:t>
      </w:r>
      <w:r>
        <w:rPr>
          <w:rFonts w:ascii="Times New Roman" w:hAnsi="Times New Roman" w:cs="Times New Roman"/>
          <w:sz w:val="24"/>
          <w:szCs w:val="24"/>
        </w:rPr>
        <w:t xml:space="preserve"> avlägsnas</w:t>
      </w:r>
      <w:r w:rsidR="004D3CEE">
        <w:rPr>
          <w:rFonts w:ascii="Times New Roman" w:hAnsi="Times New Roman" w:cs="Times New Roman"/>
          <w:sz w:val="24"/>
          <w:szCs w:val="24"/>
        </w:rPr>
        <w:t xml:space="preserve"> </w:t>
      </w:r>
      <w:r>
        <w:rPr>
          <w:rFonts w:ascii="Times New Roman" w:hAnsi="Times New Roman" w:cs="Times New Roman"/>
          <w:sz w:val="24"/>
          <w:szCs w:val="24"/>
        </w:rPr>
        <w:t xml:space="preserve">endast förändringen med lite normal vävnad runt om. Metoden används vid benigna </w:t>
      </w:r>
      <w:r w:rsidR="004D3CEE">
        <w:rPr>
          <w:rFonts w:ascii="Times New Roman" w:hAnsi="Times New Roman" w:cs="Times New Roman"/>
          <w:sz w:val="24"/>
          <w:szCs w:val="24"/>
        </w:rPr>
        <w:t>brösttumörer/ förändringar och som diagnostiskt prov för att säkerställa an cancerdiagnos.</w:t>
      </w:r>
    </w:p>
    <w:p w:rsidR="004D3CEE" w:rsidRDefault="004D3CEE" w:rsidP="001370E9">
      <w:pPr>
        <w:autoSpaceDE w:val="0"/>
        <w:autoSpaceDN w:val="0"/>
        <w:adjustRightInd w:val="0"/>
        <w:spacing w:after="0" w:line="240" w:lineRule="auto"/>
        <w:rPr>
          <w:rFonts w:ascii="Times New Roman" w:hAnsi="Times New Roman" w:cs="Times New Roman"/>
          <w:sz w:val="24"/>
          <w:szCs w:val="24"/>
        </w:rPr>
      </w:pPr>
    </w:p>
    <w:p w:rsidR="004D3CEE" w:rsidRDefault="004D3CEE"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sz w:val="24"/>
          <w:szCs w:val="24"/>
        </w:rPr>
        <w:t>Sektorresektat (= partiell mastektomi) med axillutrymning alt. sentinel node</w:t>
      </w:r>
      <w:r>
        <w:rPr>
          <w:rFonts w:ascii="Times New Roman" w:hAnsi="Times New Roman" w:cs="Times New Roman"/>
          <w:sz w:val="24"/>
          <w:szCs w:val="24"/>
        </w:rPr>
        <w:t xml:space="preserve"> används för invasiva cancrar mindre än 2 cm.</w:t>
      </w:r>
    </w:p>
    <w:p w:rsidR="004D3CEE" w:rsidRDefault="004D3CEE" w:rsidP="001370E9">
      <w:pPr>
        <w:autoSpaceDE w:val="0"/>
        <w:autoSpaceDN w:val="0"/>
        <w:adjustRightInd w:val="0"/>
        <w:spacing w:after="0" w:line="240" w:lineRule="auto"/>
        <w:rPr>
          <w:rFonts w:ascii="Times New Roman" w:hAnsi="Times New Roman" w:cs="Times New Roman"/>
          <w:sz w:val="24"/>
          <w:szCs w:val="24"/>
        </w:rPr>
      </w:pPr>
    </w:p>
    <w:p w:rsidR="004D3CEE" w:rsidRDefault="004D3CEE"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sz w:val="24"/>
          <w:szCs w:val="24"/>
        </w:rPr>
        <w:t>Endast sektorresektat</w:t>
      </w:r>
      <w:r>
        <w:rPr>
          <w:rFonts w:ascii="Times New Roman" w:hAnsi="Times New Roman" w:cs="Times New Roman"/>
          <w:sz w:val="24"/>
          <w:szCs w:val="24"/>
        </w:rPr>
        <w:t xml:space="preserve"> används vid cancer in situ som är mindre än 3 cm.</w:t>
      </w:r>
    </w:p>
    <w:p w:rsidR="004D3CEE" w:rsidRDefault="004D3CEE" w:rsidP="001370E9">
      <w:pPr>
        <w:autoSpaceDE w:val="0"/>
        <w:autoSpaceDN w:val="0"/>
        <w:adjustRightInd w:val="0"/>
        <w:spacing w:after="0" w:line="240" w:lineRule="auto"/>
        <w:rPr>
          <w:rFonts w:ascii="Times New Roman" w:hAnsi="Times New Roman" w:cs="Times New Roman"/>
          <w:sz w:val="24"/>
          <w:szCs w:val="24"/>
        </w:rPr>
      </w:pPr>
    </w:p>
    <w:p w:rsidR="004D3CEE" w:rsidRDefault="004D3CEE"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sz w:val="24"/>
          <w:szCs w:val="24"/>
        </w:rPr>
        <w:t>Ablatio mammae (= modifierad radikal mastektomi) med axillutrymning</w:t>
      </w:r>
      <w:r>
        <w:rPr>
          <w:rFonts w:ascii="Times New Roman" w:hAnsi="Times New Roman" w:cs="Times New Roman"/>
          <w:sz w:val="24"/>
          <w:szCs w:val="24"/>
        </w:rPr>
        <w:t xml:space="preserve"> används vid stora invasiva cancrar.</w:t>
      </w:r>
    </w:p>
    <w:p w:rsidR="004D3CEE" w:rsidRDefault="004D3CEE" w:rsidP="001370E9">
      <w:pPr>
        <w:autoSpaceDE w:val="0"/>
        <w:autoSpaceDN w:val="0"/>
        <w:adjustRightInd w:val="0"/>
        <w:spacing w:after="0" w:line="240" w:lineRule="auto"/>
        <w:rPr>
          <w:rFonts w:ascii="Times New Roman" w:hAnsi="Times New Roman" w:cs="Times New Roman"/>
          <w:sz w:val="24"/>
          <w:szCs w:val="24"/>
        </w:rPr>
      </w:pPr>
    </w:p>
    <w:p w:rsidR="004D3CEE" w:rsidRPr="004D3CEE" w:rsidRDefault="004D3CEE"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sz w:val="24"/>
          <w:szCs w:val="24"/>
        </w:rPr>
        <w:t>Ablatio mammae utan axillutrymning</w:t>
      </w:r>
      <w:r>
        <w:rPr>
          <w:rFonts w:ascii="Times New Roman" w:hAnsi="Times New Roman" w:cs="Times New Roman"/>
          <w:sz w:val="24"/>
          <w:szCs w:val="24"/>
        </w:rPr>
        <w:t xml:space="preserve"> används vid stora cancrar in situ.</w:t>
      </w:r>
    </w:p>
    <w:p w:rsidR="006260DA" w:rsidRDefault="006260DA" w:rsidP="001370E9">
      <w:pPr>
        <w:autoSpaceDE w:val="0"/>
        <w:autoSpaceDN w:val="0"/>
        <w:adjustRightInd w:val="0"/>
        <w:spacing w:after="0" w:line="240" w:lineRule="auto"/>
        <w:rPr>
          <w:rFonts w:ascii="Times New Roman" w:hAnsi="Times New Roman" w:cs="Times New Roman"/>
          <w:sz w:val="24"/>
          <w:szCs w:val="24"/>
        </w:rPr>
      </w:pPr>
    </w:p>
    <w:p w:rsidR="006260DA" w:rsidRPr="00EF0944" w:rsidRDefault="00EF0944"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Phyllodestumör:</w:t>
      </w:r>
      <w:r>
        <w:rPr>
          <w:rFonts w:ascii="Times New Roman" w:hAnsi="Times New Roman" w:cs="Times New Roman"/>
          <w:sz w:val="24"/>
          <w:szCs w:val="24"/>
        </w:rPr>
        <w:t xml:space="preserve"> En phyllodes tumör är i princip ett malignt eller malignifierande fibroadenom. Tumören delas i benign, borderline och malign.</w:t>
      </w:r>
    </w:p>
    <w:p w:rsidR="00294902"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w:t>
      </w:r>
    </w:p>
    <w:p w:rsidR="00F436D6" w:rsidRPr="009D2C8B" w:rsidRDefault="00F436D6" w:rsidP="001370E9">
      <w:pPr>
        <w:autoSpaceDE w:val="0"/>
        <w:autoSpaceDN w:val="0"/>
        <w:adjustRightInd w:val="0"/>
        <w:spacing w:after="0" w:line="240" w:lineRule="auto"/>
        <w:rPr>
          <w:rFonts w:ascii="Times New Roman" w:hAnsi="Times New Roman" w:cs="Times New Roman"/>
          <w:sz w:val="24"/>
          <w:szCs w:val="24"/>
        </w:rPr>
      </w:pPr>
    </w:p>
    <w:p w:rsidR="00294902" w:rsidRPr="004D4E62" w:rsidRDefault="00294902" w:rsidP="001370E9">
      <w:pPr>
        <w:autoSpaceDE w:val="0"/>
        <w:autoSpaceDN w:val="0"/>
        <w:adjustRightInd w:val="0"/>
        <w:spacing w:after="0" w:line="240" w:lineRule="auto"/>
        <w:rPr>
          <w:rFonts w:ascii="Times New Roman" w:hAnsi="Times New Roman" w:cs="Times New Roman"/>
          <w:b/>
          <w:bCs/>
          <w:sz w:val="32"/>
          <w:szCs w:val="32"/>
        </w:rPr>
      </w:pPr>
      <w:r w:rsidRPr="004D4E62">
        <w:rPr>
          <w:rFonts w:ascii="Times New Roman" w:hAnsi="Times New Roman" w:cs="Times New Roman"/>
          <w:b/>
          <w:bCs/>
          <w:sz w:val="32"/>
          <w:szCs w:val="32"/>
        </w:rPr>
        <w:t>4. Kvinnliga genitalia</w:t>
      </w:r>
    </w:p>
    <w:p w:rsidR="006E09FC" w:rsidRDefault="006E09FC" w:rsidP="001370E9">
      <w:pPr>
        <w:autoSpaceDE w:val="0"/>
        <w:autoSpaceDN w:val="0"/>
        <w:adjustRightInd w:val="0"/>
        <w:spacing w:after="0" w:line="240" w:lineRule="auto"/>
        <w:rPr>
          <w:rFonts w:ascii="Times New Roman" w:hAnsi="Times New Roman" w:cs="Times New Roman"/>
          <w:b/>
          <w:bCs/>
          <w:sz w:val="24"/>
          <w:szCs w:val="24"/>
        </w:rPr>
      </w:pPr>
    </w:p>
    <w:p w:rsidR="00294902" w:rsidRPr="009D2C8B"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a. Icke-neoplastiska tillstånd</w:t>
      </w:r>
    </w:p>
    <w:p w:rsidR="00C56414"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Kunna:</w:t>
      </w:r>
    </w:p>
    <w:p w:rsidR="00C56414" w:rsidRDefault="00C56414" w:rsidP="001370E9">
      <w:pPr>
        <w:autoSpaceDE w:val="0"/>
        <w:autoSpaceDN w:val="0"/>
        <w:adjustRightInd w:val="0"/>
        <w:spacing w:after="0" w:line="240" w:lineRule="auto"/>
        <w:rPr>
          <w:rFonts w:ascii="Times New Roman" w:hAnsi="Times New Roman" w:cs="Times New Roman"/>
          <w:b/>
          <w:bCs/>
          <w:sz w:val="24"/>
          <w:szCs w:val="24"/>
        </w:rPr>
      </w:pPr>
    </w:p>
    <w:p w:rsidR="00294902" w:rsidRPr="00C56414" w:rsidRDefault="00294902" w:rsidP="001370E9">
      <w:pPr>
        <w:autoSpaceDE w:val="0"/>
        <w:autoSpaceDN w:val="0"/>
        <w:adjustRightInd w:val="0"/>
        <w:spacing w:after="0" w:line="240" w:lineRule="auto"/>
        <w:rPr>
          <w:rFonts w:ascii="Times New Roman" w:hAnsi="Times New Roman" w:cs="Times New Roman"/>
          <w:sz w:val="24"/>
          <w:szCs w:val="24"/>
        </w:rPr>
      </w:pPr>
      <w:r w:rsidRPr="00C56414">
        <w:rPr>
          <w:rFonts w:ascii="Times New Roman" w:hAnsi="Times New Roman" w:cs="Times New Roman"/>
          <w:b/>
          <w:bCs/>
          <w:i/>
          <w:sz w:val="24"/>
          <w:szCs w:val="24"/>
        </w:rPr>
        <w:t xml:space="preserve"> </w:t>
      </w:r>
      <w:r w:rsidRPr="00C56414">
        <w:rPr>
          <w:rFonts w:ascii="Times New Roman" w:hAnsi="Times New Roman" w:cs="Times New Roman"/>
          <w:b/>
          <w:i/>
          <w:sz w:val="24"/>
          <w:szCs w:val="24"/>
        </w:rPr>
        <w:t>Endometriosis interna och externa.</w:t>
      </w:r>
    </w:p>
    <w:p w:rsidR="00C56414" w:rsidRDefault="00C56414" w:rsidP="001370E9">
      <w:pPr>
        <w:autoSpaceDE w:val="0"/>
        <w:autoSpaceDN w:val="0"/>
        <w:adjustRightInd w:val="0"/>
        <w:spacing w:after="0" w:line="240" w:lineRule="auto"/>
        <w:rPr>
          <w:rFonts w:ascii="Times New Roman" w:hAnsi="Times New Roman" w:cs="Times New Roman"/>
          <w:b/>
          <w:bCs/>
          <w:sz w:val="24"/>
          <w:szCs w:val="24"/>
        </w:rPr>
      </w:pPr>
    </w:p>
    <w:p w:rsidR="00DF0B3C" w:rsidRDefault="00C56414"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u w:val="single"/>
        </w:rPr>
        <w:t>Endometriosis interna:</w:t>
      </w:r>
      <w:r>
        <w:rPr>
          <w:rFonts w:ascii="Times New Roman" w:hAnsi="Times New Roman" w:cs="Times New Roman"/>
          <w:bCs/>
          <w:sz w:val="24"/>
          <w:szCs w:val="24"/>
        </w:rPr>
        <w:t xml:space="preserve"> Endometriosis interna innebär förekomst av endometriekörtlar och</w:t>
      </w:r>
    </w:p>
    <w:p w:rsidR="00C56414" w:rsidRDefault="00C56414"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sidR="00DF0B3C">
        <w:rPr>
          <w:rFonts w:ascii="Times New Roman" w:hAnsi="Times New Roman" w:cs="Times New Roman"/>
          <w:bCs/>
          <w:sz w:val="24"/>
          <w:szCs w:val="24"/>
        </w:rPr>
        <w:t>-</w:t>
      </w:r>
      <w:proofErr w:type="gramEnd"/>
      <w:r>
        <w:rPr>
          <w:rFonts w:ascii="Times New Roman" w:hAnsi="Times New Roman" w:cs="Times New Roman"/>
          <w:bCs/>
          <w:sz w:val="24"/>
          <w:szCs w:val="24"/>
        </w:rPr>
        <w:t>stroma i myometriet. Makroskopiskt ses små röda områden av vilka några är cystiska. Mikroskopiskt ses endometriekörtlar omgivet av stroma, mer än 3 mm under gränsen mellan endo- och myometriet. Tillståndet går i regress efter menopaus.</w:t>
      </w:r>
    </w:p>
    <w:p w:rsidR="00DF0B3C" w:rsidRDefault="00DF0B3C" w:rsidP="001370E9">
      <w:pPr>
        <w:autoSpaceDE w:val="0"/>
        <w:autoSpaceDN w:val="0"/>
        <w:adjustRightInd w:val="0"/>
        <w:spacing w:after="0" w:line="240" w:lineRule="auto"/>
        <w:rPr>
          <w:rFonts w:ascii="Times New Roman" w:hAnsi="Times New Roman" w:cs="Times New Roman"/>
          <w:bCs/>
          <w:sz w:val="24"/>
          <w:szCs w:val="24"/>
        </w:rPr>
      </w:pPr>
    </w:p>
    <w:p w:rsidR="00DF0B3C" w:rsidRDefault="00DF0B3C"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u w:val="single"/>
        </w:rPr>
        <w:t>Endometriosis externa:</w:t>
      </w:r>
      <w:r>
        <w:rPr>
          <w:rFonts w:ascii="Times New Roman" w:hAnsi="Times New Roman" w:cs="Times New Roman"/>
          <w:bCs/>
          <w:sz w:val="24"/>
          <w:szCs w:val="24"/>
        </w:rPr>
        <w:t xml:space="preserve"> </w:t>
      </w:r>
      <w:r w:rsidR="009D63C4">
        <w:rPr>
          <w:rFonts w:ascii="Times New Roman" w:hAnsi="Times New Roman" w:cs="Times New Roman"/>
          <w:bCs/>
          <w:sz w:val="24"/>
          <w:szCs w:val="24"/>
        </w:rPr>
        <w:t xml:space="preserve">Endometrios drabbar ungefär 3-10 % av alla kvinnor i fertil ålder. Medelåldern för endometrios är 25-29 år. Sjukdomen definieras som växt av endometrieliknande vävnad utanför uterus. Detta ger upphov till inflammation som i sin tur orsakar smärta och fibrosbildning. Orsaken till endometrios är inte klarlagd, men retrograd menstruation där mensblod går via äggledarna in i bukhålan, kombinerat med ett immunförsvar som inte klarar av att ta hand om levande endometriefragment anses vara </w:t>
      </w:r>
      <w:r w:rsidR="009D63C4">
        <w:rPr>
          <w:rFonts w:ascii="Times New Roman" w:hAnsi="Times New Roman" w:cs="Times New Roman"/>
          <w:bCs/>
          <w:sz w:val="24"/>
          <w:szCs w:val="24"/>
        </w:rPr>
        <w:lastRenderedPageBreak/>
        <w:t>sannolika mekanismer. Spridning via lymfa och venöst blod samt metaplasi är exempel på andra troliga mekanismer.</w:t>
      </w:r>
    </w:p>
    <w:p w:rsidR="009D63C4" w:rsidRDefault="009D63C4" w:rsidP="001370E9">
      <w:pPr>
        <w:autoSpaceDE w:val="0"/>
        <w:autoSpaceDN w:val="0"/>
        <w:adjustRightInd w:val="0"/>
        <w:spacing w:after="0" w:line="240" w:lineRule="auto"/>
        <w:rPr>
          <w:rFonts w:ascii="Times New Roman" w:hAnsi="Times New Roman" w:cs="Times New Roman"/>
          <w:bCs/>
          <w:sz w:val="24"/>
          <w:szCs w:val="24"/>
        </w:rPr>
      </w:pPr>
    </w:p>
    <w:p w:rsidR="009D63C4" w:rsidRDefault="00920B86"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Endometrios kan uppstå i princip var som helst i kroppen men d</w:t>
      </w:r>
      <w:r w:rsidR="009D63C4">
        <w:rPr>
          <w:rFonts w:ascii="Times New Roman" w:hAnsi="Times New Roman" w:cs="Times New Roman"/>
          <w:bCs/>
          <w:sz w:val="24"/>
          <w:szCs w:val="24"/>
        </w:rPr>
        <w:t xml:space="preserve">e </w:t>
      </w:r>
      <w:r>
        <w:rPr>
          <w:rFonts w:ascii="Times New Roman" w:hAnsi="Times New Roman" w:cs="Times New Roman"/>
          <w:bCs/>
          <w:sz w:val="24"/>
          <w:szCs w:val="24"/>
        </w:rPr>
        <w:t xml:space="preserve">vanligaste lokalisationerna </w:t>
      </w:r>
      <w:r w:rsidR="009D63C4">
        <w:rPr>
          <w:rFonts w:ascii="Times New Roman" w:hAnsi="Times New Roman" w:cs="Times New Roman"/>
          <w:bCs/>
          <w:sz w:val="24"/>
          <w:szCs w:val="24"/>
        </w:rPr>
        <w:t>är:</w:t>
      </w:r>
    </w:p>
    <w:p w:rsidR="009D63C4" w:rsidRDefault="009D63C4" w:rsidP="00C90E0C">
      <w:pPr>
        <w:pStyle w:val="Liststycke"/>
        <w:numPr>
          <w:ilvl w:val="0"/>
          <w:numId w:val="30"/>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Bukhinnan i lilla bäckenet</w:t>
      </w:r>
    </w:p>
    <w:p w:rsidR="009D63C4" w:rsidRDefault="009D63C4" w:rsidP="00C90E0C">
      <w:pPr>
        <w:pStyle w:val="Liststycke"/>
        <w:numPr>
          <w:ilvl w:val="0"/>
          <w:numId w:val="30"/>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Äggstockar (80</w:t>
      </w:r>
      <w:r w:rsidR="00920B86">
        <w:rPr>
          <w:rFonts w:ascii="Times New Roman" w:hAnsi="Times New Roman" w:cs="Times New Roman"/>
          <w:bCs/>
          <w:sz w:val="24"/>
          <w:szCs w:val="24"/>
        </w:rPr>
        <w:t xml:space="preserve"> </w:t>
      </w:r>
      <w:r>
        <w:rPr>
          <w:rFonts w:ascii="Times New Roman" w:hAnsi="Times New Roman" w:cs="Times New Roman"/>
          <w:bCs/>
          <w:sz w:val="24"/>
          <w:szCs w:val="24"/>
        </w:rPr>
        <w:t>%)</w:t>
      </w:r>
    </w:p>
    <w:p w:rsidR="009D63C4" w:rsidRDefault="009D63C4" w:rsidP="00C90E0C">
      <w:pPr>
        <w:pStyle w:val="Liststycke"/>
        <w:numPr>
          <w:ilvl w:val="0"/>
          <w:numId w:val="30"/>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Urinblåsa</w:t>
      </w:r>
    </w:p>
    <w:p w:rsidR="009D63C4" w:rsidRDefault="009D63C4" w:rsidP="00C90E0C">
      <w:pPr>
        <w:pStyle w:val="Liststycke"/>
        <w:numPr>
          <w:ilvl w:val="0"/>
          <w:numId w:val="30"/>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Rektum</w:t>
      </w:r>
    </w:p>
    <w:p w:rsidR="009D63C4" w:rsidRDefault="009D63C4" w:rsidP="00C90E0C">
      <w:pPr>
        <w:pStyle w:val="Liststycke"/>
        <w:numPr>
          <w:ilvl w:val="0"/>
          <w:numId w:val="30"/>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Pouch of Douglas</w:t>
      </w:r>
    </w:p>
    <w:p w:rsidR="00920B86" w:rsidRDefault="00920B86" w:rsidP="00C90E0C">
      <w:pPr>
        <w:pStyle w:val="Liststycke"/>
        <w:numPr>
          <w:ilvl w:val="0"/>
          <w:numId w:val="30"/>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Tuba uterina</w:t>
      </w:r>
    </w:p>
    <w:p w:rsidR="00920B86" w:rsidRDefault="00920B86" w:rsidP="00C90E0C">
      <w:pPr>
        <w:pStyle w:val="Liststycke"/>
        <w:numPr>
          <w:ilvl w:val="0"/>
          <w:numId w:val="30"/>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Cervix</w:t>
      </w:r>
    </w:p>
    <w:p w:rsidR="00920B86" w:rsidRDefault="00920B86" w:rsidP="00C90E0C">
      <w:pPr>
        <w:pStyle w:val="Liststycke"/>
        <w:numPr>
          <w:ilvl w:val="0"/>
          <w:numId w:val="30"/>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Sigmoida colon</w:t>
      </w:r>
    </w:p>
    <w:p w:rsidR="00920B86" w:rsidRDefault="00920B86" w:rsidP="00C90E0C">
      <w:pPr>
        <w:pStyle w:val="Liststycke"/>
        <w:numPr>
          <w:ilvl w:val="0"/>
          <w:numId w:val="30"/>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Navel </w:t>
      </w:r>
    </w:p>
    <w:p w:rsidR="00920B86" w:rsidRDefault="00920B86" w:rsidP="00920B86">
      <w:pPr>
        <w:autoSpaceDE w:val="0"/>
        <w:autoSpaceDN w:val="0"/>
        <w:adjustRightInd w:val="0"/>
        <w:spacing w:after="0" w:line="240" w:lineRule="auto"/>
        <w:rPr>
          <w:rFonts w:ascii="Times New Roman" w:hAnsi="Times New Roman" w:cs="Times New Roman"/>
          <w:bCs/>
          <w:sz w:val="24"/>
          <w:szCs w:val="24"/>
        </w:rPr>
      </w:pPr>
    </w:p>
    <w:p w:rsidR="00920B86" w:rsidRDefault="00920B86" w:rsidP="00920B86">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Endometrios kan växa infiltrativt i till exempel vagina, tarm, urinblåsa och bäckenväggar med följder i form av exempelvis stenosering av tarm och uretärer. </w:t>
      </w:r>
    </w:p>
    <w:p w:rsidR="00920B86" w:rsidRDefault="00920B86" w:rsidP="00920B86">
      <w:pPr>
        <w:autoSpaceDE w:val="0"/>
        <w:autoSpaceDN w:val="0"/>
        <w:adjustRightInd w:val="0"/>
        <w:spacing w:after="0" w:line="240" w:lineRule="auto"/>
        <w:rPr>
          <w:rFonts w:ascii="Times New Roman" w:hAnsi="Times New Roman" w:cs="Times New Roman"/>
          <w:bCs/>
          <w:sz w:val="24"/>
          <w:szCs w:val="24"/>
        </w:rPr>
      </w:pPr>
    </w:p>
    <w:p w:rsidR="00920B86" w:rsidRDefault="00D01510" w:rsidP="00920B86">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Vanliga endometriosrelaterade symptom är:</w:t>
      </w:r>
    </w:p>
    <w:p w:rsidR="00D01510" w:rsidRDefault="00D01510" w:rsidP="00C90E0C">
      <w:pPr>
        <w:pStyle w:val="Liststycke"/>
        <w:numPr>
          <w:ilvl w:val="0"/>
          <w:numId w:val="31"/>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Uttalad mensvärk</w:t>
      </w:r>
    </w:p>
    <w:p w:rsidR="00D01510" w:rsidRDefault="00D01510" w:rsidP="00C90E0C">
      <w:pPr>
        <w:pStyle w:val="Liststycke"/>
        <w:numPr>
          <w:ilvl w:val="0"/>
          <w:numId w:val="31"/>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Annan mensrelaterad smärta</w:t>
      </w:r>
    </w:p>
    <w:p w:rsidR="00D01510" w:rsidRDefault="00D01510" w:rsidP="00C90E0C">
      <w:pPr>
        <w:pStyle w:val="Liststycke"/>
        <w:numPr>
          <w:ilvl w:val="0"/>
          <w:numId w:val="31"/>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Samlagssmärta</w:t>
      </w:r>
    </w:p>
    <w:p w:rsidR="00D01510" w:rsidRDefault="00D01510" w:rsidP="00C90E0C">
      <w:pPr>
        <w:pStyle w:val="Liststycke"/>
        <w:numPr>
          <w:ilvl w:val="0"/>
          <w:numId w:val="31"/>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Smärtor vid tarmtömning eller vattenkastning</w:t>
      </w:r>
    </w:p>
    <w:p w:rsidR="00D01510" w:rsidRDefault="00D01510" w:rsidP="00C90E0C">
      <w:pPr>
        <w:pStyle w:val="Liststycke"/>
        <w:numPr>
          <w:ilvl w:val="0"/>
          <w:numId w:val="31"/>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Kronisk buksmärta</w:t>
      </w:r>
    </w:p>
    <w:p w:rsidR="00D01510" w:rsidRDefault="00D01510" w:rsidP="00D01510">
      <w:pPr>
        <w:autoSpaceDE w:val="0"/>
        <w:autoSpaceDN w:val="0"/>
        <w:adjustRightInd w:val="0"/>
        <w:spacing w:after="0" w:line="240" w:lineRule="auto"/>
        <w:rPr>
          <w:rFonts w:ascii="Times New Roman" w:hAnsi="Times New Roman" w:cs="Times New Roman"/>
          <w:bCs/>
          <w:sz w:val="24"/>
          <w:szCs w:val="24"/>
        </w:rPr>
      </w:pPr>
    </w:p>
    <w:p w:rsidR="00865B23" w:rsidRDefault="00D01510" w:rsidP="00D01510">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Endometrios resulterar även i nedsatt fertilitet, men minst 75 % av kvinnor med endomterios kan ändå få barn som de önskar. </w:t>
      </w:r>
      <w:r w:rsidR="00865B23">
        <w:rPr>
          <w:rFonts w:ascii="Times New Roman" w:hAnsi="Times New Roman" w:cs="Times New Roman"/>
          <w:bCs/>
          <w:sz w:val="24"/>
          <w:szCs w:val="24"/>
        </w:rPr>
        <w:t>R</w:t>
      </w:r>
      <w:r>
        <w:rPr>
          <w:rFonts w:ascii="Times New Roman" w:hAnsi="Times New Roman" w:cs="Times New Roman"/>
          <w:bCs/>
          <w:sz w:val="24"/>
          <w:szCs w:val="24"/>
        </w:rPr>
        <w:t xml:space="preserve">isken för ovarialcancer ökar med endometrios. </w:t>
      </w:r>
    </w:p>
    <w:p w:rsidR="00D01510" w:rsidRPr="00D01510" w:rsidRDefault="00D01510" w:rsidP="00D01510">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Behandling mot endometrios inkluderar smärtstillande i form av NSAID och paracetamol, p-piller (för att åstadkomma amenorré och anovulation) och kirurgi.</w:t>
      </w:r>
    </w:p>
    <w:p w:rsidR="00C56414" w:rsidRDefault="00C56414" w:rsidP="001370E9">
      <w:pPr>
        <w:autoSpaceDE w:val="0"/>
        <w:autoSpaceDN w:val="0"/>
        <w:adjustRightInd w:val="0"/>
        <w:spacing w:after="0" w:line="240" w:lineRule="auto"/>
        <w:rPr>
          <w:rFonts w:ascii="Times New Roman" w:hAnsi="Times New Roman" w:cs="Times New Roman"/>
          <w:b/>
          <w:bCs/>
          <w:sz w:val="24"/>
          <w:szCs w:val="24"/>
        </w:rPr>
      </w:pPr>
    </w:p>
    <w:p w:rsidR="00865B23" w:rsidRDefault="00865B23" w:rsidP="001370E9">
      <w:pPr>
        <w:autoSpaceDE w:val="0"/>
        <w:autoSpaceDN w:val="0"/>
        <w:adjustRightInd w:val="0"/>
        <w:spacing w:after="0" w:line="240" w:lineRule="auto"/>
        <w:rPr>
          <w:rFonts w:ascii="Times New Roman" w:hAnsi="Times New Roman" w:cs="Times New Roman"/>
          <w:b/>
          <w:bCs/>
          <w:sz w:val="24"/>
          <w:szCs w:val="24"/>
        </w:rPr>
      </w:pPr>
    </w:p>
    <w:p w:rsidR="00C56414"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Känna till: </w:t>
      </w:r>
    </w:p>
    <w:p w:rsidR="00C56414" w:rsidRDefault="00C56414" w:rsidP="001370E9">
      <w:pPr>
        <w:autoSpaceDE w:val="0"/>
        <w:autoSpaceDN w:val="0"/>
        <w:adjustRightInd w:val="0"/>
        <w:spacing w:after="0" w:line="240" w:lineRule="auto"/>
        <w:rPr>
          <w:rFonts w:ascii="Times New Roman" w:hAnsi="Times New Roman" w:cs="Times New Roman"/>
          <w:b/>
          <w:bCs/>
          <w:sz w:val="24"/>
          <w:szCs w:val="24"/>
        </w:rPr>
      </w:pPr>
    </w:p>
    <w:p w:rsidR="00294902" w:rsidRPr="00865B23" w:rsidRDefault="00294902" w:rsidP="001370E9">
      <w:pPr>
        <w:autoSpaceDE w:val="0"/>
        <w:autoSpaceDN w:val="0"/>
        <w:adjustRightInd w:val="0"/>
        <w:spacing w:after="0" w:line="240" w:lineRule="auto"/>
        <w:rPr>
          <w:rFonts w:ascii="Times New Roman" w:hAnsi="Times New Roman" w:cs="Times New Roman"/>
          <w:b/>
          <w:i/>
          <w:sz w:val="24"/>
          <w:szCs w:val="24"/>
        </w:rPr>
      </w:pPr>
      <w:r w:rsidRPr="00865B23">
        <w:rPr>
          <w:rFonts w:ascii="Times New Roman" w:hAnsi="Times New Roman" w:cs="Times New Roman"/>
          <w:b/>
          <w:i/>
          <w:iCs/>
          <w:sz w:val="24"/>
          <w:szCs w:val="24"/>
        </w:rPr>
        <w:t xml:space="preserve">Inflammatoriska förändringar: </w:t>
      </w:r>
      <w:r w:rsidRPr="00865B23">
        <w:rPr>
          <w:rFonts w:ascii="Times New Roman" w:hAnsi="Times New Roman" w:cs="Times New Roman"/>
          <w:b/>
          <w:i/>
          <w:sz w:val="24"/>
          <w:szCs w:val="24"/>
        </w:rPr>
        <w:t>Uretrakarunkel, Cervicit, Ospecifik endometrit,</w:t>
      </w:r>
    </w:p>
    <w:p w:rsidR="00294902" w:rsidRDefault="00294902" w:rsidP="001370E9">
      <w:pPr>
        <w:autoSpaceDE w:val="0"/>
        <w:autoSpaceDN w:val="0"/>
        <w:adjustRightInd w:val="0"/>
        <w:spacing w:after="0" w:line="240" w:lineRule="auto"/>
        <w:rPr>
          <w:rFonts w:ascii="Times New Roman" w:hAnsi="Times New Roman" w:cs="Times New Roman"/>
          <w:sz w:val="24"/>
          <w:szCs w:val="24"/>
        </w:rPr>
      </w:pPr>
      <w:r w:rsidRPr="00865B23">
        <w:rPr>
          <w:rFonts w:ascii="Times New Roman" w:hAnsi="Times New Roman" w:cs="Times New Roman"/>
          <w:b/>
          <w:i/>
          <w:sz w:val="24"/>
          <w:szCs w:val="24"/>
        </w:rPr>
        <w:t>Tuberkulös endometrit, Salpingit</w:t>
      </w:r>
    </w:p>
    <w:p w:rsidR="00F17F1A" w:rsidRDefault="00F17F1A" w:rsidP="001370E9">
      <w:pPr>
        <w:autoSpaceDE w:val="0"/>
        <w:autoSpaceDN w:val="0"/>
        <w:adjustRightInd w:val="0"/>
        <w:spacing w:after="0" w:line="240" w:lineRule="auto"/>
        <w:rPr>
          <w:rFonts w:ascii="Times New Roman" w:hAnsi="Times New Roman" w:cs="Times New Roman"/>
          <w:sz w:val="24"/>
          <w:szCs w:val="24"/>
        </w:rPr>
      </w:pPr>
    </w:p>
    <w:p w:rsidR="00F17F1A" w:rsidRDefault="00F17F1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Uretrakarunkel:</w:t>
      </w:r>
      <w:r>
        <w:rPr>
          <w:rFonts w:ascii="Times New Roman" w:hAnsi="Times New Roman" w:cs="Times New Roman"/>
          <w:sz w:val="24"/>
          <w:szCs w:val="24"/>
        </w:rPr>
        <w:t xml:space="preserve"> En uretrakarunkel är en mjuk ”fleshy protrusion” (går fan inte att översätta på ett okej sätt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köttig utskjutning..) av uretras </w:t>
      </w:r>
      <w:r w:rsidR="00596CE5">
        <w:rPr>
          <w:rFonts w:ascii="Times New Roman" w:hAnsi="Times New Roman" w:cs="Times New Roman"/>
          <w:sz w:val="24"/>
          <w:szCs w:val="24"/>
        </w:rPr>
        <w:t>beklädnad ut genom dess öppning. Detta ses oftast hos unga flickor innan puberteten och hos postmenopausala kvinnor. Vanligen ger en uratrakarunkel inga symptom men kan ibland ge smärta vid urinering, blod i urinen och ömhet eller irritation.</w:t>
      </w:r>
    </w:p>
    <w:p w:rsidR="00596CE5" w:rsidRPr="00F17F1A" w:rsidRDefault="00596CE5" w:rsidP="001370E9">
      <w:pPr>
        <w:autoSpaceDE w:val="0"/>
        <w:autoSpaceDN w:val="0"/>
        <w:adjustRightInd w:val="0"/>
        <w:spacing w:after="0" w:line="240" w:lineRule="auto"/>
        <w:rPr>
          <w:rFonts w:ascii="Times New Roman" w:hAnsi="Times New Roman" w:cs="Times New Roman"/>
          <w:sz w:val="24"/>
          <w:szCs w:val="24"/>
        </w:rPr>
      </w:pPr>
    </w:p>
    <w:p w:rsidR="00F17F1A" w:rsidRDefault="00F17F1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Cervicit:</w:t>
      </w:r>
      <w:r w:rsidR="00657A02">
        <w:rPr>
          <w:rFonts w:ascii="Times New Roman" w:hAnsi="Times New Roman" w:cs="Times New Roman"/>
          <w:sz w:val="24"/>
          <w:szCs w:val="24"/>
        </w:rPr>
        <w:t xml:space="preserve"> </w:t>
      </w:r>
      <w:r w:rsidR="00883D79">
        <w:rPr>
          <w:rFonts w:ascii="Times New Roman" w:hAnsi="Times New Roman" w:cs="Times New Roman"/>
          <w:sz w:val="24"/>
          <w:szCs w:val="24"/>
        </w:rPr>
        <w:t>Inflammation i cervix är vanligt på grund av den konstanta exponeringen gentemot vaginas bakteriflora.</w:t>
      </w:r>
    </w:p>
    <w:p w:rsidR="00657A02" w:rsidRPr="00657A02" w:rsidRDefault="00657A02" w:rsidP="001370E9">
      <w:pPr>
        <w:autoSpaceDE w:val="0"/>
        <w:autoSpaceDN w:val="0"/>
        <w:adjustRightInd w:val="0"/>
        <w:spacing w:after="0" w:line="240" w:lineRule="auto"/>
        <w:rPr>
          <w:rFonts w:ascii="Times New Roman" w:hAnsi="Times New Roman" w:cs="Times New Roman"/>
          <w:sz w:val="24"/>
          <w:szCs w:val="24"/>
        </w:rPr>
      </w:pPr>
    </w:p>
    <w:p w:rsidR="00F17F1A" w:rsidRPr="00657A02" w:rsidRDefault="00F17F1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Ospecifik endometrit:</w:t>
      </w:r>
      <w:r w:rsidR="00657A02">
        <w:rPr>
          <w:rFonts w:ascii="Times New Roman" w:hAnsi="Times New Roman" w:cs="Times New Roman"/>
          <w:sz w:val="24"/>
          <w:szCs w:val="24"/>
        </w:rPr>
        <w:t xml:space="preserve"> Endometrit är en inflammation i endometriet. Diagnosen baseras på fynd av onormalt inflam</w:t>
      </w:r>
      <w:r w:rsidR="00FD071B">
        <w:rPr>
          <w:rFonts w:ascii="Times New Roman" w:hAnsi="Times New Roman" w:cs="Times New Roman"/>
          <w:sz w:val="24"/>
          <w:szCs w:val="24"/>
        </w:rPr>
        <w:t>matoriskt cellinfiltrat. Agens</w:t>
      </w:r>
      <w:r w:rsidR="00657A02">
        <w:rPr>
          <w:rFonts w:ascii="Times New Roman" w:hAnsi="Times New Roman" w:cs="Times New Roman"/>
          <w:sz w:val="24"/>
          <w:szCs w:val="24"/>
        </w:rPr>
        <w:t xml:space="preserve"> vid ospecifik endometrit kan vara exempelvis </w:t>
      </w:r>
      <w:r w:rsidR="00657A02" w:rsidRPr="00657A02">
        <w:rPr>
          <w:rFonts w:ascii="Times New Roman" w:hAnsi="Times New Roman" w:cs="Times New Roman"/>
          <w:i/>
          <w:sz w:val="24"/>
          <w:szCs w:val="24"/>
        </w:rPr>
        <w:t>Neisserea gon</w:t>
      </w:r>
      <w:r w:rsidR="00FD071B">
        <w:rPr>
          <w:rFonts w:ascii="Times New Roman" w:hAnsi="Times New Roman" w:cs="Times New Roman"/>
          <w:i/>
          <w:sz w:val="24"/>
          <w:szCs w:val="24"/>
        </w:rPr>
        <w:t>orrhea</w:t>
      </w:r>
      <w:r w:rsidR="00657A02">
        <w:rPr>
          <w:rFonts w:ascii="Times New Roman" w:hAnsi="Times New Roman" w:cs="Times New Roman"/>
          <w:sz w:val="24"/>
          <w:szCs w:val="24"/>
        </w:rPr>
        <w:t xml:space="preserve"> eller </w:t>
      </w:r>
      <w:r w:rsidR="00657A02" w:rsidRPr="00657A02">
        <w:rPr>
          <w:rFonts w:ascii="Times New Roman" w:hAnsi="Times New Roman" w:cs="Times New Roman"/>
          <w:i/>
          <w:sz w:val="24"/>
          <w:szCs w:val="24"/>
        </w:rPr>
        <w:t>Chlamydia</w:t>
      </w:r>
    </w:p>
    <w:p w:rsidR="00657A02" w:rsidRPr="00657A02" w:rsidRDefault="00657A02" w:rsidP="00F17F1A">
      <w:pPr>
        <w:autoSpaceDE w:val="0"/>
        <w:autoSpaceDN w:val="0"/>
        <w:adjustRightInd w:val="0"/>
        <w:spacing w:after="0" w:line="240" w:lineRule="auto"/>
        <w:ind w:left="1304" w:hanging="1304"/>
        <w:rPr>
          <w:rFonts w:ascii="Times New Roman" w:hAnsi="Times New Roman" w:cs="Times New Roman"/>
          <w:sz w:val="24"/>
          <w:szCs w:val="24"/>
        </w:rPr>
      </w:pPr>
    </w:p>
    <w:p w:rsidR="00FD071B" w:rsidRDefault="00F17F1A" w:rsidP="00FD071B">
      <w:pPr>
        <w:autoSpaceDE w:val="0"/>
        <w:autoSpaceDN w:val="0"/>
        <w:adjustRightInd w:val="0"/>
        <w:spacing w:after="0" w:line="240" w:lineRule="auto"/>
        <w:ind w:left="1304" w:hanging="1304"/>
        <w:rPr>
          <w:rFonts w:ascii="Times New Roman" w:hAnsi="Times New Roman" w:cs="Times New Roman"/>
          <w:sz w:val="24"/>
          <w:szCs w:val="24"/>
        </w:rPr>
      </w:pPr>
      <w:r>
        <w:rPr>
          <w:rFonts w:ascii="Times New Roman" w:hAnsi="Times New Roman" w:cs="Times New Roman"/>
          <w:b/>
          <w:sz w:val="24"/>
          <w:szCs w:val="24"/>
          <w:u w:val="single"/>
        </w:rPr>
        <w:lastRenderedPageBreak/>
        <w:t>Tuberkulös endometrit:</w:t>
      </w:r>
      <w:r w:rsidR="00657A02">
        <w:rPr>
          <w:rFonts w:ascii="Times New Roman" w:hAnsi="Times New Roman" w:cs="Times New Roman"/>
          <w:sz w:val="24"/>
          <w:szCs w:val="24"/>
        </w:rPr>
        <w:t xml:space="preserve"> Vid tuberkulös endometrit ses nekrotiserande granulom orsakade av</w:t>
      </w:r>
    </w:p>
    <w:p w:rsidR="00FD071B" w:rsidRPr="00FD071B" w:rsidRDefault="00FD071B" w:rsidP="00FD071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sz w:val="24"/>
          <w:szCs w:val="24"/>
        </w:rPr>
        <w:t>Mycobacterium tuberculosis</w:t>
      </w:r>
      <w:r>
        <w:rPr>
          <w:rFonts w:ascii="Times New Roman" w:hAnsi="Times New Roman" w:cs="Times New Roman"/>
          <w:sz w:val="24"/>
          <w:szCs w:val="24"/>
        </w:rPr>
        <w:t>.</w:t>
      </w:r>
    </w:p>
    <w:p w:rsidR="00FD071B" w:rsidRPr="00657A02" w:rsidRDefault="00FD071B" w:rsidP="00FD071B">
      <w:pPr>
        <w:autoSpaceDE w:val="0"/>
        <w:autoSpaceDN w:val="0"/>
        <w:adjustRightInd w:val="0"/>
        <w:spacing w:after="0" w:line="240" w:lineRule="auto"/>
        <w:ind w:left="1304" w:hanging="1304"/>
        <w:rPr>
          <w:rFonts w:ascii="Times New Roman" w:hAnsi="Times New Roman" w:cs="Times New Roman"/>
          <w:i/>
          <w:sz w:val="24"/>
          <w:szCs w:val="24"/>
        </w:rPr>
      </w:pPr>
    </w:p>
    <w:p w:rsidR="00F17F1A" w:rsidRDefault="00F17F1A" w:rsidP="00FD071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Salpingit:</w:t>
      </w:r>
      <w:r w:rsidR="00FD071B">
        <w:rPr>
          <w:rFonts w:ascii="Times New Roman" w:hAnsi="Times New Roman" w:cs="Times New Roman"/>
          <w:sz w:val="24"/>
          <w:szCs w:val="24"/>
        </w:rPr>
        <w:t xml:space="preserve"> Salpingit är en inflammation i tuba uterina som vanligen beror på stigande infektioner från de nedre regionerna. Agens kan vara exempelvis </w:t>
      </w:r>
      <w:r w:rsidR="00FD071B">
        <w:rPr>
          <w:rFonts w:ascii="Times New Roman" w:hAnsi="Times New Roman" w:cs="Times New Roman"/>
          <w:i/>
          <w:sz w:val="24"/>
          <w:szCs w:val="24"/>
        </w:rPr>
        <w:t>Neisserea gonorrhea, chlamydia, Mycobacterium tuberculosis</w:t>
      </w:r>
      <w:r w:rsidR="00FD071B">
        <w:rPr>
          <w:rFonts w:ascii="Times New Roman" w:hAnsi="Times New Roman" w:cs="Times New Roman"/>
          <w:sz w:val="24"/>
          <w:szCs w:val="24"/>
        </w:rPr>
        <w:t xml:space="preserve"> och </w:t>
      </w:r>
      <w:r w:rsidR="00FD071B">
        <w:rPr>
          <w:rFonts w:ascii="Times New Roman" w:hAnsi="Times New Roman" w:cs="Times New Roman"/>
          <w:i/>
          <w:sz w:val="24"/>
          <w:szCs w:val="24"/>
        </w:rPr>
        <w:t xml:space="preserve">Actinomyces israelii. </w:t>
      </w:r>
      <w:r w:rsidR="00835DD3">
        <w:rPr>
          <w:rFonts w:ascii="Times New Roman" w:hAnsi="Times New Roman" w:cs="Times New Roman"/>
          <w:sz w:val="24"/>
          <w:szCs w:val="24"/>
        </w:rPr>
        <w:t>Vid akut salpingit ses ett markerat inflammatoriskt infiltrat av polymorphonukleära lymfocyter, ödem och stockning av mucosaveck. Vid kronisk salpingit ses lymfocyter och plasmaceller och i sena stadier ses pyosalpinx och hydrosalpinx.</w:t>
      </w:r>
    </w:p>
    <w:p w:rsidR="00835DD3" w:rsidRPr="00FD071B" w:rsidRDefault="00835DD3" w:rsidP="00FD071B">
      <w:pPr>
        <w:autoSpaceDE w:val="0"/>
        <w:autoSpaceDN w:val="0"/>
        <w:adjustRightInd w:val="0"/>
        <w:spacing w:after="0" w:line="240" w:lineRule="auto"/>
        <w:rPr>
          <w:rFonts w:ascii="Times New Roman" w:hAnsi="Times New Roman" w:cs="Times New Roman"/>
          <w:sz w:val="24"/>
          <w:szCs w:val="24"/>
        </w:rPr>
      </w:pPr>
    </w:p>
    <w:p w:rsidR="00C56414" w:rsidRDefault="00C56414" w:rsidP="001370E9">
      <w:pPr>
        <w:autoSpaceDE w:val="0"/>
        <w:autoSpaceDN w:val="0"/>
        <w:adjustRightInd w:val="0"/>
        <w:spacing w:after="0" w:line="240" w:lineRule="auto"/>
        <w:rPr>
          <w:rFonts w:ascii="Times New Roman" w:hAnsi="Times New Roman" w:cs="Times New Roman"/>
          <w:i/>
          <w:iCs/>
          <w:sz w:val="24"/>
          <w:szCs w:val="24"/>
        </w:rPr>
      </w:pPr>
    </w:p>
    <w:p w:rsidR="00294902" w:rsidRPr="00835DD3" w:rsidRDefault="00294902" w:rsidP="001370E9">
      <w:pPr>
        <w:autoSpaceDE w:val="0"/>
        <w:autoSpaceDN w:val="0"/>
        <w:adjustRightInd w:val="0"/>
        <w:spacing w:after="0" w:line="240" w:lineRule="auto"/>
        <w:rPr>
          <w:rFonts w:ascii="Times New Roman" w:hAnsi="Times New Roman" w:cs="Times New Roman"/>
          <w:b/>
          <w:i/>
          <w:sz w:val="24"/>
          <w:szCs w:val="24"/>
        </w:rPr>
      </w:pPr>
      <w:r w:rsidRPr="00835DD3">
        <w:rPr>
          <w:rFonts w:ascii="Times New Roman" w:hAnsi="Times New Roman" w:cs="Times New Roman"/>
          <w:b/>
          <w:i/>
          <w:iCs/>
          <w:sz w:val="24"/>
          <w:szCs w:val="24"/>
        </w:rPr>
        <w:t xml:space="preserve">Cystiska och hyperplastiska, </w:t>
      </w:r>
      <w:proofErr w:type="gramStart"/>
      <w:r w:rsidRPr="00835DD3">
        <w:rPr>
          <w:rFonts w:ascii="Times New Roman" w:hAnsi="Times New Roman" w:cs="Times New Roman"/>
          <w:b/>
          <w:i/>
          <w:iCs/>
          <w:sz w:val="24"/>
          <w:szCs w:val="24"/>
        </w:rPr>
        <w:t>ej</w:t>
      </w:r>
      <w:proofErr w:type="gramEnd"/>
      <w:r w:rsidRPr="00835DD3">
        <w:rPr>
          <w:rFonts w:ascii="Times New Roman" w:hAnsi="Times New Roman" w:cs="Times New Roman"/>
          <w:b/>
          <w:i/>
          <w:iCs/>
          <w:sz w:val="24"/>
          <w:szCs w:val="24"/>
        </w:rPr>
        <w:t xml:space="preserve"> neoplastiska tillstånd: </w:t>
      </w:r>
      <w:r w:rsidRPr="00835DD3">
        <w:rPr>
          <w:rFonts w:ascii="Times New Roman" w:hAnsi="Times New Roman" w:cs="Times New Roman"/>
          <w:b/>
          <w:i/>
          <w:sz w:val="24"/>
          <w:szCs w:val="24"/>
        </w:rPr>
        <w:t>Ovula Nabothi,</w:t>
      </w:r>
    </w:p>
    <w:p w:rsidR="00294902" w:rsidRPr="00835DD3" w:rsidRDefault="00294902" w:rsidP="001370E9">
      <w:pPr>
        <w:autoSpaceDE w:val="0"/>
        <w:autoSpaceDN w:val="0"/>
        <w:adjustRightInd w:val="0"/>
        <w:spacing w:after="0" w:line="240" w:lineRule="auto"/>
        <w:rPr>
          <w:rFonts w:ascii="Times New Roman" w:hAnsi="Times New Roman" w:cs="Times New Roman"/>
          <w:b/>
          <w:i/>
          <w:sz w:val="24"/>
          <w:szCs w:val="24"/>
          <w:lang w:val="en-US"/>
        </w:rPr>
      </w:pPr>
      <w:r w:rsidRPr="00835DD3">
        <w:rPr>
          <w:rFonts w:ascii="Times New Roman" w:hAnsi="Times New Roman" w:cs="Times New Roman"/>
          <w:b/>
          <w:i/>
          <w:sz w:val="24"/>
          <w:szCs w:val="24"/>
          <w:lang w:val="en-US"/>
        </w:rPr>
        <w:t>Cervixpolyp, Corpuspolyp, Follikelcysta, theca-luteincysta, Stein-Leventhals</w:t>
      </w:r>
    </w:p>
    <w:p w:rsidR="00294902" w:rsidRDefault="00294902" w:rsidP="001370E9">
      <w:pPr>
        <w:autoSpaceDE w:val="0"/>
        <w:autoSpaceDN w:val="0"/>
        <w:adjustRightInd w:val="0"/>
        <w:spacing w:after="0" w:line="240" w:lineRule="auto"/>
        <w:rPr>
          <w:rFonts w:ascii="Times New Roman" w:hAnsi="Times New Roman" w:cs="Times New Roman"/>
          <w:sz w:val="24"/>
          <w:szCs w:val="24"/>
        </w:rPr>
      </w:pPr>
      <w:r w:rsidRPr="00835DD3">
        <w:rPr>
          <w:rFonts w:ascii="Times New Roman" w:hAnsi="Times New Roman" w:cs="Times New Roman"/>
          <w:b/>
          <w:i/>
          <w:sz w:val="24"/>
          <w:szCs w:val="24"/>
        </w:rPr>
        <w:t>syndrom, Parovarialcysta</w:t>
      </w:r>
    </w:p>
    <w:p w:rsidR="00835DD3" w:rsidRDefault="00835DD3" w:rsidP="001370E9">
      <w:pPr>
        <w:autoSpaceDE w:val="0"/>
        <w:autoSpaceDN w:val="0"/>
        <w:adjustRightInd w:val="0"/>
        <w:spacing w:after="0" w:line="240" w:lineRule="auto"/>
        <w:rPr>
          <w:rFonts w:ascii="Times New Roman" w:hAnsi="Times New Roman" w:cs="Times New Roman"/>
          <w:sz w:val="24"/>
          <w:szCs w:val="24"/>
        </w:rPr>
      </w:pPr>
    </w:p>
    <w:p w:rsidR="00835DD3" w:rsidRDefault="005730E5" w:rsidP="001370E9">
      <w:pPr>
        <w:autoSpaceDE w:val="0"/>
        <w:autoSpaceDN w:val="0"/>
        <w:adjustRightInd w:val="0"/>
        <w:spacing w:after="0" w:line="240" w:lineRule="auto"/>
        <w:rPr>
          <w:rFonts w:ascii="Times New Roman" w:hAnsi="Times New Roman" w:cs="Times New Roman"/>
          <w:sz w:val="24"/>
          <w:szCs w:val="24"/>
        </w:rPr>
      </w:pPr>
      <w:r w:rsidRPr="005730E5">
        <w:rPr>
          <w:rFonts w:ascii="Times New Roman" w:hAnsi="Times New Roman" w:cs="Times New Roman"/>
          <w:b/>
          <w:sz w:val="24"/>
          <w:szCs w:val="24"/>
          <w:u w:val="single"/>
        </w:rPr>
        <w:t>Ovula nabothi:</w:t>
      </w:r>
      <w:r>
        <w:rPr>
          <w:rFonts w:ascii="Times New Roman" w:hAnsi="Times New Roman" w:cs="Times New Roman"/>
          <w:sz w:val="24"/>
          <w:szCs w:val="24"/>
        </w:rPr>
        <w:t xml:space="preserve"> S</w:t>
      </w:r>
      <w:r w:rsidRPr="005730E5">
        <w:rPr>
          <w:rFonts w:ascii="Times New Roman" w:hAnsi="Times New Roman" w:cs="Times New Roman"/>
          <w:sz w:val="24"/>
          <w:szCs w:val="24"/>
        </w:rPr>
        <w:t xml:space="preserve">må runda </w:t>
      </w:r>
      <w:r>
        <w:rPr>
          <w:rFonts w:ascii="Times New Roman" w:hAnsi="Times New Roman" w:cs="Times New Roman"/>
          <w:sz w:val="24"/>
          <w:szCs w:val="24"/>
        </w:rPr>
        <w:t>cystor</w:t>
      </w:r>
      <w:r w:rsidRPr="005730E5">
        <w:rPr>
          <w:rFonts w:ascii="Times New Roman" w:hAnsi="Times New Roman" w:cs="Times New Roman"/>
          <w:sz w:val="24"/>
          <w:szCs w:val="24"/>
        </w:rPr>
        <w:t xml:space="preserve"> på livmodertappen</w:t>
      </w:r>
      <w:r>
        <w:rPr>
          <w:rFonts w:ascii="Times New Roman" w:hAnsi="Times New Roman" w:cs="Times New Roman"/>
          <w:sz w:val="24"/>
          <w:szCs w:val="24"/>
        </w:rPr>
        <w:t>. Dessa uppstår genom blockering av endocervikala körtlar vilket leder till mucusretention och cystisk dilatation av körteln</w:t>
      </w:r>
    </w:p>
    <w:p w:rsidR="005730E5" w:rsidRPr="005730E5" w:rsidRDefault="005730E5" w:rsidP="001370E9">
      <w:pPr>
        <w:autoSpaceDE w:val="0"/>
        <w:autoSpaceDN w:val="0"/>
        <w:adjustRightInd w:val="0"/>
        <w:spacing w:after="0" w:line="240" w:lineRule="auto"/>
        <w:rPr>
          <w:rFonts w:ascii="Times New Roman" w:hAnsi="Times New Roman" w:cs="Times New Roman"/>
          <w:sz w:val="24"/>
          <w:szCs w:val="24"/>
        </w:rPr>
      </w:pPr>
    </w:p>
    <w:p w:rsidR="005730E5" w:rsidRDefault="005730E5" w:rsidP="001370E9">
      <w:pPr>
        <w:autoSpaceDE w:val="0"/>
        <w:autoSpaceDN w:val="0"/>
        <w:adjustRightInd w:val="0"/>
        <w:spacing w:after="0" w:line="240" w:lineRule="auto"/>
        <w:rPr>
          <w:rFonts w:ascii="Times New Roman" w:hAnsi="Times New Roman" w:cs="Times New Roman"/>
          <w:sz w:val="24"/>
          <w:szCs w:val="24"/>
        </w:rPr>
      </w:pPr>
      <w:r w:rsidRPr="005730E5">
        <w:rPr>
          <w:rFonts w:ascii="Times New Roman" w:hAnsi="Times New Roman" w:cs="Times New Roman"/>
          <w:b/>
          <w:sz w:val="24"/>
          <w:szCs w:val="24"/>
          <w:u w:val="single"/>
        </w:rPr>
        <w:t>Cervixpolyp:</w:t>
      </w:r>
      <w:r w:rsidRPr="005730E5">
        <w:rPr>
          <w:rFonts w:ascii="Times New Roman" w:hAnsi="Times New Roman" w:cs="Times New Roman"/>
          <w:sz w:val="24"/>
          <w:szCs w:val="24"/>
        </w:rPr>
        <w:t xml:space="preserve"> Endocervikala polyper är den vanligaste</w:t>
      </w:r>
      <w:r w:rsidR="00825A53">
        <w:rPr>
          <w:rFonts w:ascii="Times New Roman" w:hAnsi="Times New Roman" w:cs="Times New Roman"/>
          <w:sz w:val="24"/>
          <w:szCs w:val="24"/>
        </w:rPr>
        <w:t xml:space="preserve"> och tillväxten i cervix. Mikroskopiskt ses en polyp klädd med mucinöst epitel med varierande grad av skivepitelsmetaplasi. Kan även uppvisa erosioner och granulationsvävnad. Stromat är ödematöst och uppvisar tjockväggade kärl.</w:t>
      </w:r>
    </w:p>
    <w:p w:rsidR="00825A53" w:rsidRPr="005730E5" w:rsidRDefault="00825A53" w:rsidP="001370E9">
      <w:pPr>
        <w:autoSpaceDE w:val="0"/>
        <w:autoSpaceDN w:val="0"/>
        <w:adjustRightInd w:val="0"/>
        <w:spacing w:after="0" w:line="240" w:lineRule="auto"/>
        <w:rPr>
          <w:rFonts w:ascii="Times New Roman" w:hAnsi="Times New Roman" w:cs="Times New Roman"/>
          <w:sz w:val="24"/>
          <w:szCs w:val="24"/>
        </w:rPr>
      </w:pPr>
    </w:p>
    <w:p w:rsidR="005730E5" w:rsidRDefault="005730E5" w:rsidP="001370E9">
      <w:pPr>
        <w:autoSpaceDE w:val="0"/>
        <w:autoSpaceDN w:val="0"/>
        <w:adjustRightInd w:val="0"/>
        <w:spacing w:after="0" w:line="240" w:lineRule="auto"/>
        <w:rPr>
          <w:rFonts w:ascii="Times New Roman" w:hAnsi="Times New Roman" w:cs="Times New Roman"/>
          <w:sz w:val="24"/>
          <w:szCs w:val="24"/>
        </w:rPr>
      </w:pPr>
      <w:r w:rsidRPr="00825A53">
        <w:rPr>
          <w:rFonts w:ascii="Times New Roman" w:hAnsi="Times New Roman" w:cs="Times New Roman"/>
          <w:b/>
          <w:sz w:val="24"/>
          <w:szCs w:val="24"/>
          <w:u w:val="single"/>
        </w:rPr>
        <w:t>Corpuspolyp:</w:t>
      </w:r>
      <w:r w:rsidR="00825A53">
        <w:rPr>
          <w:rFonts w:ascii="Times New Roman" w:hAnsi="Times New Roman" w:cs="Times New Roman"/>
          <w:sz w:val="24"/>
          <w:szCs w:val="24"/>
        </w:rPr>
        <w:t xml:space="preserve"> Endometriepoly</w:t>
      </w:r>
      <w:r w:rsidR="00825A53" w:rsidRPr="00825A53">
        <w:rPr>
          <w:rFonts w:ascii="Times New Roman" w:hAnsi="Times New Roman" w:cs="Times New Roman"/>
          <w:sz w:val="24"/>
          <w:szCs w:val="24"/>
        </w:rPr>
        <w:t>per är benigna tillväxter som växer från endom</w:t>
      </w:r>
      <w:r w:rsidR="00825A53">
        <w:rPr>
          <w:rFonts w:ascii="Times New Roman" w:hAnsi="Times New Roman" w:cs="Times New Roman"/>
          <w:sz w:val="24"/>
          <w:szCs w:val="24"/>
        </w:rPr>
        <w:t xml:space="preserve">etriet in i den endometriska kaviteten. Dessa är allra vanligast hos kvinnor i den perimenopausala perioden. Körtelepitelet på polypen är vanligtvis inte i fas med resten av epitelet i uterus. </w:t>
      </w:r>
    </w:p>
    <w:p w:rsidR="00825A53" w:rsidRPr="00825A53" w:rsidRDefault="00825A53" w:rsidP="001370E9">
      <w:pPr>
        <w:autoSpaceDE w:val="0"/>
        <w:autoSpaceDN w:val="0"/>
        <w:adjustRightInd w:val="0"/>
        <w:spacing w:after="0" w:line="240" w:lineRule="auto"/>
        <w:rPr>
          <w:rFonts w:ascii="Times New Roman" w:hAnsi="Times New Roman" w:cs="Times New Roman"/>
          <w:sz w:val="24"/>
          <w:szCs w:val="24"/>
        </w:rPr>
      </w:pPr>
    </w:p>
    <w:p w:rsidR="005730E5" w:rsidRDefault="005730E5" w:rsidP="001370E9">
      <w:pPr>
        <w:autoSpaceDE w:val="0"/>
        <w:autoSpaceDN w:val="0"/>
        <w:adjustRightInd w:val="0"/>
        <w:spacing w:after="0" w:line="240" w:lineRule="auto"/>
        <w:rPr>
          <w:rFonts w:ascii="Times New Roman" w:hAnsi="Times New Roman" w:cs="Times New Roman"/>
          <w:sz w:val="24"/>
          <w:szCs w:val="24"/>
        </w:rPr>
      </w:pPr>
      <w:r w:rsidRPr="00301D1A">
        <w:rPr>
          <w:rFonts w:ascii="Times New Roman" w:hAnsi="Times New Roman" w:cs="Times New Roman"/>
          <w:b/>
          <w:sz w:val="24"/>
          <w:szCs w:val="24"/>
          <w:u w:val="single"/>
        </w:rPr>
        <w:t>Follikelcysta</w:t>
      </w:r>
      <w:r w:rsidR="00301D1A" w:rsidRPr="00301D1A">
        <w:rPr>
          <w:rFonts w:ascii="Times New Roman" w:hAnsi="Times New Roman" w:cs="Times New Roman"/>
          <w:b/>
          <w:sz w:val="24"/>
          <w:szCs w:val="24"/>
          <w:u w:val="single"/>
        </w:rPr>
        <w:t xml:space="preserve">, </w:t>
      </w:r>
      <w:r w:rsidRPr="005730E5">
        <w:rPr>
          <w:rFonts w:ascii="Times New Roman" w:hAnsi="Times New Roman" w:cs="Times New Roman"/>
          <w:b/>
          <w:sz w:val="24"/>
          <w:szCs w:val="24"/>
          <w:u w:val="single"/>
        </w:rPr>
        <w:t>Theca-luteincysta:</w:t>
      </w:r>
      <w:r w:rsidR="00301D1A">
        <w:rPr>
          <w:rFonts w:ascii="Times New Roman" w:hAnsi="Times New Roman" w:cs="Times New Roman"/>
          <w:sz w:val="24"/>
          <w:szCs w:val="24"/>
        </w:rPr>
        <w:t xml:space="preserve"> Cystiska folliklar kan vara ”patologiska” på så vis att de kan vara stora. Ibland tas de bort för att utesluta malignitet, ibland är de slumpvisa fynd.</w:t>
      </w:r>
    </w:p>
    <w:p w:rsidR="00301D1A" w:rsidRDefault="00301D1A" w:rsidP="001370E9">
      <w:pPr>
        <w:autoSpaceDE w:val="0"/>
        <w:autoSpaceDN w:val="0"/>
        <w:adjustRightInd w:val="0"/>
        <w:spacing w:after="0" w:line="240" w:lineRule="auto"/>
        <w:rPr>
          <w:rFonts w:ascii="Times New Roman" w:hAnsi="Times New Roman" w:cs="Times New Roman"/>
          <w:sz w:val="24"/>
          <w:szCs w:val="24"/>
        </w:rPr>
      </w:pPr>
    </w:p>
    <w:p w:rsidR="00301D1A" w:rsidRDefault="00301D1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Histologiskt kan man identifiera granulosaceller om det intraluminala trycket inte har varit alltför högt. Thecacellerna kan vara </w:t>
      </w:r>
      <w:r w:rsidR="00337EB9">
        <w:rPr>
          <w:rFonts w:ascii="Times New Roman" w:hAnsi="Times New Roman" w:cs="Times New Roman"/>
          <w:sz w:val="24"/>
          <w:szCs w:val="24"/>
        </w:rPr>
        <w:t>iögonfallande stora. Granulosa-lutealcystor är beklädda med en kant av ljusgul vävnad.</w:t>
      </w:r>
    </w:p>
    <w:p w:rsidR="00337EB9" w:rsidRPr="00301D1A" w:rsidRDefault="00337EB9" w:rsidP="001370E9">
      <w:pPr>
        <w:autoSpaceDE w:val="0"/>
        <w:autoSpaceDN w:val="0"/>
        <w:adjustRightInd w:val="0"/>
        <w:spacing w:after="0" w:line="240" w:lineRule="auto"/>
        <w:rPr>
          <w:rFonts w:ascii="Times New Roman" w:hAnsi="Times New Roman" w:cs="Times New Roman"/>
          <w:sz w:val="24"/>
          <w:szCs w:val="24"/>
        </w:rPr>
      </w:pPr>
    </w:p>
    <w:p w:rsidR="005730E5" w:rsidRDefault="005730E5" w:rsidP="001370E9">
      <w:pPr>
        <w:autoSpaceDE w:val="0"/>
        <w:autoSpaceDN w:val="0"/>
        <w:adjustRightInd w:val="0"/>
        <w:spacing w:after="0" w:line="240" w:lineRule="auto"/>
        <w:rPr>
          <w:rFonts w:ascii="Times New Roman" w:hAnsi="Times New Roman" w:cs="Times New Roman"/>
          <w:sz w:val="24"/>
          <w:szCs w:val="24"/>
        </w:rPr>
      </w:pPr>
      <w:r w:rsidRPr="005730E5">
        <w:rPr>
          <w:rFonts w:ascii="Times New Roman" w:hAnsi="Times New Roman" w:cs="Times New Roman"/>
          <w:b/>
          <w:sz w:val="24"/>
          <w:szCs w:val="24"/>
          <w:u w:val="single"/>
        </w:rPr>
        <w:t xml:space="preserve">Stein-Leventhals </w:t>
      </w:r>
      <w:r>
        <w:rPr>
          <w:rFonts w:ascii="Times New Roman" w:hAnsi="Times New Roman" w:cs="Times New Roman"/>
          <w:b/>
          <w:sz w:val="24"/>
          <w:szCs w:val="24"/>
          <w:u w:val="single"/>
        </w:rPr>
        <w:t>syndrom</w:t>
      </w:r>
      <w:r w:rsidRPr="005730E5">
        <w:rPr>
          <w:rFonts w:ascii="Times New Roman" w:hAnsi="Times New Roman" w:cs="Times New Roman"/>
          <w:b/>
          <w:sz w:val="24"/>
          <w:szCs w:val="24"/>
          <w:u w:val="single"/>
        </w:rPr>
        <w:t>:</w:t>
      </w:r>
      <w:r w:rsidR="00337EB9">
        <w:rPr>
          <w:rFonts w:ascii="Times New Roman" w:hAnsi="Times New Roman" w:cs="Times New Roman"/>
          <w:sz w:val="24"/>
          <w:szCs w:val="24"/>
        </w:rPr>
        <w:t xml:space="preserve"> Detta är detsamma som polycystiskt ovariesyndrom</w:t>
      </w:r>
      <w:r w:rsidR="00100BFC">
        <w:rPr>
          <w:rFonts w:ascii="Times New Roman" w:hAnsi="Times New Roman" w:cs="Times New Roman"/>
          <w:sz w:val="24"/>
          <w:szCs w:val="24"/>
        </w:rPr>
        <w:t xml:space="preserve"> (PCOS)</w:t>
      </w:r>
      <w:r w:rsidR="00337EB9">
        <w:rPr>
          <w:rFonts w:ascii="Times New Roman" w:hAnsi="Times New Roman" w:cs="Times New Roman"/>
          <w:sz w:val="24"/>
          <w:szCs w:val="24"/>
        </w:rPr>
        <w:t>. Sjukdomen</w:t>
      </w:r>
      <w:r w:rsidR="00AC174E">
        <w:rPr>
          <w:rFonts w:ascii="Times New Roman" w:hAnsi="Times New Roman" w:cs="Times New Roman"/>
          <w:sz w:val="24"/>
          <w:szCs w:val="24"/>
        </w:rPr>
        <w:t xml:space="preserve"> </w:t>
      </w:r>
      <w:r w:rsidR="00337EB9">
        <w:rPr>
          <w:rFonts w:ascii="Times New Roman" w:hAnsi="Times New Roman" w:cs="Times New Roman"/>
          <w:sz w:val="24"/>
          <w:szCs w:val="24"/>
        </w:rPr>
        <w:t xml:space="preserve">drabbar 3-6 % av alla kvinnor i fertil ålder och </w:t>
      </w:r>
      <w:r w:rsidR="00100BFC">
        <w:rPr>
          <w:rFonts w:ascii="Times New Roman" w:hAnsi="Times New Roman" w:cs="Times New Roman"/>
          <w:sz w:val="24"/>
          <w:szCs w:val="24"/>
        </w:rPr>
        <w:t xml:space="preserve">ses ofta tillsammans med främst oligomenorré men även anovulation, obesitas, hirsutism (överdriven hårväxt) och, väldigt sällsynt, virilism. PCOS uppkommer när ovarierna stimuleras att producera överdrivna mängder androgener genom överdriven LH-frisättning eller höga mängder insulin i blodet. </w:t>
      </w:r>
    </w:p>
    <w:p w:rsidR="00100BFC" w:rsidRPr="00337EB9" w:rsidRDefault="00100BFC" w:rsidP="001370E9">
      <w:pPr>
        <w:autoSpaceDE w:val="0"/>
        <w:autoSpaceDN w:val="0"/>
        <w:adjustRightInd w:val="0"/>
        <w:spacing w:after="0" w:line="240" w:lineRule="auto"/>
        <w:rPr>
          <w:rFonts w:ascii="Times New Roman" w:hAnsi="Times New Roman" w:cs="Times New Roman"/>
          <w:sz w:val="24"/>
          <w:szCs w:val="24"/>
        </w:rPr>
      </w:pPr>
    </w:p>
    <w:p w:rsidR="005730E5" w:rsidRPr="00100BFC" w:rsidRDefault="005730E5"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Parovarialcysta:</w:t>
      </w:r>
      <w:r w:rsidR="00100BFC">
        <w:rPr>
          <w:rFonts w:ascii="Times New Roman" w:hAnsi="Times New Roman" w:cs="Times New Roman"/>
          <w:sz w:val="24"/>
          <w:szCs w:val="24"/>
        </w:rPr>
        <w:t xml:space="preserve"> Parovarialcystor är benigna cystor som uppkommer i närheten av ovarierna, ofta på tubans utsida eller på </w:t>
      </w:r>
      <w:r w:rsidR="006E09FC">
        <w:rPr>
          <w:rFonts w:ascii="Times New Roman" w:hAnsi="Times New Roman" w:cs="Times New Roman"/>
          <w:sz w:val="24"/>
          <w:szCs w:val="24"/>
        </w:rPr>
        <w:t>lig. latum.</w:t>
      </w:r>
    </w:p>
    <w:p w:rsidR="00C56414" w:rsidRPr="005730E5" w:rsidRDefault="00C56414" w:rsidP="001370E9">
      <w:pPr>
        <w:autoSpaceDE w:val="0"/>
        <w:autoSpaceDN w:val="0"/>
        <w:adjustRightInd w:val="0"/>
        <w:spacing w:after="0" w:line="240" w:lineRule="auto"/>
        <w:rPr>
          <w:rFonts w:ascii="Times New Roman" w:hAnsi="Times New Roman" w:cs="Times New Roman"/>
          <w:b/>
          <w:bCs/>
          <w:sz w:val="24"/>
          <w:szCs w:val="24"/>
        </w:rPr>
      </w:pPr>
    </w:p>
    <w:p w:rsidR="00C56414" w:rsidRPr="005730E5" w:rsidRDefault="00C56414" w:rsidP="001370E9">
      <w:pPr>
        <w:autoSpaceDE w:val="0"/>
        <w:autoSpaceDN w:val="0"/>
        <w:adjustRightInd w:val="0"/>
        <w:spacing w:after="0" w:line="240" w:lineRule="auto"/>
        <w:rPr>
          <w:rFonts w:ascii="Times New Roman" w:hAnsi="Times New Roman" w:cs="Times New Roman"/>
          <w:b/>
          <w:bCs/>
          <w:sz w:val="24"/>
          <w:szCs w:val="24"/>
        </w:rPr>
      </w:pPr>
    </w:p>
    <w:p w:rsidR="00294902"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b. Tumörsjukdomar</w:t>
      </w:r>
    </w:p>
    <w:p w:rsidR="006E09FC" w:rsidRPr="009D2C8B" w:rsidRDefault="006E09FC" w:rsidP="001370E9">
      <w:pPr>
        <w:autoSpaceDE w:val="0"/>
        <w:autoSpaceDN w:val="0"/>
        <w:adjustRightInd w:val="0"/>
        <w:spacing w:after="0" w:line="240" w:lineRule="auto"/>
        <w:rPr>
          <w:rFonts w:ascii="Times New Roman" w:hAnsi="Times New Roman" w:cs="Times New Roman"/>
          <w:b/>
          <w:bCs/>
          <w:sz w:val="24"/>
          <w:szCs w:val="24"/>
        </w:rPr>
      </w:pPr>
    </w:p>
    <w:p w:rsidR="006E09FC"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Kunna: </w:t>
      </w:r>
    </w:p>
    <w:p w:rsidR="006E09FC" w:rsidRDefault="006E09FC" w:rsidP="001370E9">
      <w:pPr>
        <w:autoSpaceDE w:val="0"/>
        <w:autoSpaceDN w:val="0"/>
        <w:adjustRightInd w:val="0"/>
        <w:spacing w:after="0" w:line="240" w:lineRule="auto"/>
        <w:rPr>
          <w:rFonts w:ascii="Times New Roman" w:hAnsi="Times New Roman" w:cs="Times New Roman"/>
          <w:b/>
          <w:i/>
          <w:iCs/>
          <w:sz w:val="24"/>
          <w:szCs w:val="24"/>
        </w:rPr>
      </w:pPr>
    </w:p>
    <w:p w:rsidR="00294902" w:rsidRPr="006E09FC" w:rsidRDefault="00294902" w:rsidP="001370E9">
      <w:pPr>
        <w:autoSpaceDE w:val="0"/>
        <w:autoSpaceDN w:val="0"/>
        <w:adjustRightInd w:val="0"/>
        <w:spacing w:after="0" w:line="240" w:lineRule="auto"/>
        <w:rPr>
          <w:rFonts w:ascii="Times New Roman" w:hAnsi="Times New Roman" w:cs="Times New Roman"/>
          <w:b/>
          <w:i/>
          <w:sz w:val="24"/>
          <w:szCs w:val="24"/>
        </w:rPr>
      </w:pPr>
      <w:r w:rsidRPr="006E09FC">
        <w:rPr>
          <w:rFonts w:ascii="Times New Roman" w:hAnsi="Times New Roman" w:cs="Times New Roman"/>
          <w:b/>
          <w:i/>
          <w:iCs/>
          <w:sz w:val="24"/>
          <w:szCs w:val="24"/>
        </w:rPr>
        <w:t xml:space="preserve">Portio-cervix: </w:t>
      </w:r>
      <w:r w:rsidRPr="006E09FC">
        <w:rPr>
          <w:rFonts w:ascii="Times New Roman" w:hAnsi="Times New Roman" w:cs="Times New Roman"/>
          <w:b/>
          <w:i/>
          <w:sz w:val="24"/>
          <w:szCs w:val="24"/>
        </w:rPr>
        <w:t>Dysplasi (Cervical Intraepitelial Neoplasi, CIN), carcinoma in</w:t>
      </w: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6E09FC">
        <w:rPr>
          <w:rFonts w:ascii="Times New Roman" w:hAnsi="Times New Roman" w:cs="Times New Roman"/>
          <w:b/>
          <w:i/>
          <w:sz w:val="24"/>
          <w:szCs w:val="24"/>
        </w:rPr>
        <w:t>situ, Skivepitelcancer</w:t>
      </w:r>
    </w:p>
    <w:p w:rsidR="006E09FC" w:rsidRDefault="006E09FC" w:rsidP="001370E9">
      <w:pPr>
        <w:autoSpaceDE w:val="0"/>
        <w:autoSpaceDN w:val="0"/>
        <w:adjustRightInd w:val="0"/>
        <w:spacing w:after="0" w:line="240" w:lineRule="auto"/>
        <w:rPr>
          <w:rFonts w:ascii="Times New Roman" w:hAnsi="Times New Roman" w:cs="Times New Roman"/>
          <w:b/>
          <w:i/>
          <w:sz w:val="24"/>
          <w:szCs w:val="24"/>
        </w:rPr>
      </w:pPr>
    </w:p>
    <w:p w:rsidR="006E09FC" w:rsidRDefault="005E76E9"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Dysplasi:</w:t>
      </w:r>
      <w:r>
        <w:rPr>
          <w:rFonts w:ascii="Times New Roman" w:hAnsi="Times New Roman" w:cs="Times New Roman"/>
          <w:sz w:val="24"/>
          <w:szCs w:val="24"/>
        </w:rPr>
        <w:t xml:space="preserve"> Dysplasi är förändringar i storlek, form och organisation hos mogna celler. </w:t>
      </w:r>
      <w:r w:rsidR="00FE0035">
        <w:rPr>
          <w:rFonts w:ascii="Times New Roman" w:hAnsi="Times New Roman" w:cs="Times New Roman"/>
          <w:sz w:val="24"/>
          <w:szCs w:val="24"/>
        </w:rPr>
        <w:t xml:space="preserve">Dysplasi </w:t>
      </w:r>
      <w:r w:rsidR="00AC174E">
        <w:rPr>
          <w:rFonts w:ascii="Times New Roman" w:hAnsi="Times New Roman" w:cs="Times New Roman"/>
          <w:sz w:val="24"/>
          <w:szCs w:val="24"/>
        </w:rPr>
        <w:t>i cervix klassificeras</w:t>
      </w:r>
      <w:r w:rsidR="00E27258">
        <w:rPr>
          <w:rFonts w:ascii="Times New Roman" w:hAnsi="Times New Roman" w:cs="Times New Roman"/>
          <w:sz w:val="24"/>
          <w:szCs w:val="24"/>
        </w:rPr>
        <w:t xml:space="preserve"> histologiskt</w:t>
      </w:r>
      <w:r w:rsidR="00AC174E">
        <w:rPr>
          <w:rFonts w:ascii="Times New Roman" w:hAnsi="Times New Roman" w:cs="Times New Roman"/>
          <w:sz w:val="24"/>
          <w:szCs w:val="24"/>
        </w:rPr>
        <w:t xml:space="preserve"> i CIN (Cervical Intraepithelial Neoplasia) 1, 2 och 3 enligt WHO. CIN1 innebär lätt dysplasi</w:t>
      </w:r>
      <w:r w:rsidR="00E27258">
        <w:rPr>
          <w:rFonts w:ascii="Times New Roman" w:hAnsi="Times New Roman" w:cs="Times New Roman"/>
          <w:sz w:val="24"/>
          <w:szCs w:val="24"/>
        </w:rPr>
        <w:t xml:space="preserve"> begränsad till epitelets basala tredjedel</w:t>
      </w:r>
      <w:r w:rsidR="00AC174E">
        <w:rPr>
          <w:rFonts w:ascii="Times New Roman" w:hAnsi="Times New Roman" w:cs="Times New Roman"/>
          <w:sz w:val="24"/>
          <w:szCs w:val="24"/>
        </w:rPr>
        <w:t xml:space="preserve">, CIN2 </w:t>
      </w:r>
      <w:r w:rsidR="00E27258">
        <w:rPr>
          <w:rFonts w:ascii="Times New Roman" w:hAnsi="Times New Roman" w:cs="Times New Roman"/>
          <w:sz w:val="24"/>
          <w:szCs w:val="24"/>
        </w:rPr>
        <w:t xml:space="preserve">är </w:t>
      </w:r>
      <w:r w:rsidR="00AC174E">
        <w:rPr>
          <w:rFonts w:ascii="Times New Roman" w:hAnsi="Times New Roman" w:cs="Times New Roman"/>
          <w:sz w:val="24"/>
          <w:szCs w:val="24"/>
        </w:rPr>
        <w:t>måttlig dysplasi</w:t>
      </w:r>
      <w:r w:rsidR="00E27258">
        <w:rPr>
          <w:rFonts w:ascii="Times New Roman" w:hAnsi="Times New Roman" w:cs="Times New Roman"/>
          <w:sz w:val="24"/>
          <w:szCs w:val="24"/>
        </w:rPr>
        <w:t xml:space="preserve"> begränsad till epitelets basala 2/3</w:t>
      </w:r>
      <w:r w:rsidR="00AC174E">
        <w:rPr>
          <w:rFonts w:ascii="Times New Roman" w:hAnsi="Times New Roman" w:cs="Times New Roman"/>
          <w:sz w:val="24"/>
          <w:szCs w:val="24"/>
        </w:rPr>
        <w:t xml:space="preserve"> och CIN3 </w:t>
      </w:r>
      <w:r w:rsidR="00E27258">
        <w:rPr>
          <w:rFonts w:ascii="Times New Roman" w:hAnsi="Times New Roman" w:cs="Times New Roman"/>
          <w:sz w:val="24"/>
          <w:szCs w:val="24"/>
        </w:rPr>
        <w:t xml:space="preserve">är </w:t>
      </w:r>
      <w:r w:rsidR="00AC174E">
        <w:rPr>
          <w:rFonts w:ascii="Times New Roman" w:hAnsi="Times New Roman" w:cs="Times New Roman"/>
          <w:sz w:val="24"/>
          <w:szCs w:val="24"/>
        </w:rPr>
        <w:t>grav dysplasi</w:t>
      </w:r>
      <w:r w:rsidR="00E27258">
        <w:rPr>
          <w:rFonts w:ascii="Times New Roman" w:hAnsi="Times New Roman" w:cs="Times New Roman"/>
          <w:sz w:val="24"/>
          <w:szCs w:val="24"/>
        </w:rPr>
        <w:t xml:space="preserve"> som involverar mer än 2/3 av epitelet</w:t>
      </w:r>
      <w:r w:rsidR="00AC174E">
        <w:rPr>
          <w:rFonts w:ascii="Times New Roman" w:hAnsi="Times New Roman" w:cs="Times New Roman"/>
          <w:sz w:val="24"/>
          <w:szCs w:val="24"/>
        </w:rPr>
        <w:t xml:space="preserve">. </w:t>
      </w:r>
    </w:p>
    <w:p w:rsidR="006771E1" w:rsidRDefault="006771E1" w:rsidP="001370E9">
      <w:pPr>
        <w:autoSpaceDE w:val="0"/>
        <w:autoSpaceDN w:val="0"/>
        <w:adjustRightInd w:val="0"/>
        <w:spacing w:after="0" w:line="240" w:lineRule="auto"/>
        <w:rPr>
          <w:rFonts w:ascii="Times New Roman" w:hAnsi="Times New Roman" w:cs="Times New Roman"/>
          <w:sz w:val="24"/>
          <w:szCs w:val="24"/>
        </w:rPr>
      </w:pPr>
    </w:p>
    <w:p w:rsidR="006771E1" w:rsidRDefault="003566D3"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HPV-infektioner</w:t>
      </w:r>
      <w:r w:rsidR="00AB3886">
        <w:rPr>
          <w:rFonts w:ascii="Times New Roman" w:hAnsi="Times New Roman" w:cs="Times New Roman"/>
          <w:sz w:val="24"/>
          <w:szCs w:val="24"/>
        </w:rPr>
        <w:t xml:space="preserve"> i</w:t>
      </w:r>
      <w:r w:rsidR="00FB4BA5">
        <w:rPr>
          <w:rFonts w:ascii="Times New Roman" w:hAnsi="Times New Roman" w:cs="Times New Roman"/>
          <w:sz w:val="24"/>
          <w:szCs w:val="24"/>
        </w:rPr>
        <w:t xml:space="preserve"> </w:t>
      </w:r>
      <w:r w:rsidR="00AB3886">
        <w:rPr>
          <w:rFonts w:ascii="Times New Roman" w:hAnsi="Times New Roman" w:cs="Times New Roman"/>
          <w:sz w:val="24"/>
          <w:szCs w:val="24"/>
        </w:rPr>
        <w:t>cervix</w:t>
      </w:r>
      <w:r>
        <w:rPr>
          <w:rFonts w:ascii="Times New Roman" w:hAnsi="Times New Roman" w:cs="Times New Roman"/>
          <w:sz w:val="24"/>
          <w:szCs w:val="24"/>
        </w:rPr>
        <w:t xml:space="preserve"> kan ge upphov till två olika typer av infektioner som cytologiskt presenterar sig på olika sätt. </w:t>
      </w:r>
      <w:r w:rsidR="00AB3886">
        <w:rPr>
          <w:rFonts w:ascii="Times New Roman" w:hAnsi="Times New Roman" w:cs="Times New Roman"/>
          <w:sz w:val="24"/>
          <w:szCs w:val="24"/>
        </w:rPr>
        <w:t xml:space="preserve">Produktiva virusinfektioner (≈ LSIL = Low-grade Squamous Intraepithelial Lesion) är begränsade, diploida infektioner som i </w:t>
      </w:r>
      <w:r w:rsidR="002A3579">
        <w:rPr>
          <w:rFonts w:ascii="Times New Roman" w:hAnsi="Times New Roman" w:cs="Times New Roman"/>
          <w:sz w:val="24"/>
          <w:szCs w:val="24"/>
        </w:rPr>
        <w:t xml:space="preserve">princip aldrig övergår i cancer. </w:t>
      </w:r>
      <w:r w:rsidR="009B7300">
        <w:rPr>
          <w:rFonts w:ascii="Times New Roman" w:hAnsi="Times New Roman" w:cs="Times New Roman"/>
          <w:sz w:val="24"/>
          <w:szCs w:val="24"/>
        </w:rPr>
        <w:t xml:space="preserve">Vid denna typ av infektioner sker en stor produktion av viruspartiklar. </w:t>
      </w:r>
      <w:r w:rsidR="002A3579">
        <w:rPr>
          <w:rFonts w:ascii="Times New Roman" w:hAnsi="Times New Roman" w:cs="Times New Roman"/>
          <w:sz w:val="24"/>
          <w:szCs w:val="24"/>
        </w:rPr>
        <w:t>Cellförändringar vid LSIL är cytoplasmatiska hålrum och koilocytos (onormal kärna till följd av att den är fylld med virioner). Vanligen orsakas dessa infektioner av HPV typ 6 eller 11, men även condylom och högrisktyper av HPV kan hittas vid LSIL.</w:t>
      </w:r>
    </w:p>
    <w:p w:rsidR="009B7300" w:rsidRDefault="009B7300" w:rsidP="001370E9">
      <w:pPr>
        <w:autoSpaceDE w:val="0"/>
        <w:autoSpaceDN w:val="0"/>
        <w:adjustRightInd w:val="0"/>
        <w:spacing w:after="0" w:line="240" w:lineRule="auto"/>
        <w:rPr>
          <w:rFonts w:ascii="Times New Roman" w:hAnsi="Times New Roman" w:cs="Times New Roman"/>
          <w:sz w:val="24"/>
          <w:szCs w:val="24"/>
        </w:rPr>
      </w:pPr>
    </w:p>
    <w:p w:rsidR="002A3579" w:rsidRDefault="009B7300"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Vid n</w:t>
      </w:r>
      <w:r w:rsidR="002A3579">
        <w:rPr>
          <w:rFonts w:ascii="Times New Roman" w:hAnsi="Times New Roman" w:cs="Times New Roman"/>
          <w:sz w:val="24"/>
          <w:szCs w:val="24"/>
        </w:rPr>
        <w:t xml:space="preserve">eoplastiska </w:t>
      </w:r>
      <w:r w:rsidR="00FB4BA5">
        <w:rPr>
          <w:rFonts w:ascii="Times New Roman" w:hAnsi="Times New Roman" w:cs="Times New Roman"/>
          <w:sz w:val="24"/>
          <w:szCs w:val="24"/>
        </w:rPr>
        <w:t xml:space="preserve">virusinfektioner (≈ HSIL = High </w:t>
      </w:r>
      <w:r w:rsidR="002A3579">
        <w:rPr>
          <w:rFonts w:ascii="Times New Roman" w:hAnsi="Times New Roman" w:cs="Times New Roman"/>
          <w:sz w:val="24"/>
          <w:szCs w:val="24"/>
        </w:rPr>
        <w:t>grade bla bla)</w:t>
      </w:r>
      <w:r>
        <w:rPr>
          <w:rFonts w:ascii="Times New Roman" w:hAnsi="Times New Roman" w:cs="Times New Roman"/>
          <w:sz w:val="24"/>
          <w:szCs w:val="24"/>
        </w:rPr>
        <w:t xml:space="preserve"> finns viralt DNA integrerat i epitelcellernas genom. Dessa infektioner</w:t>
      </w:r>
      <w:r w:rsidR="002A3579">
        <w:rPr>
          <w:rFonts w:ascii="Times New Roman" w:hAnsi="Times New Roman" w:cs="Times New Roman"/>
          <w:sz w:val="24"/>
          <w:szCs w:val="24"/>
        </w:rPr>
        <w:t xml:space="preserve"> är persisterande, aneuploida infektioner med LOH på vissa kromosomala loci och multipla virustyper. Viralt DNA finns närvarande, men produktionen av viruspartiklar sker endast i liten skala.</w:t>
      </w:r>
      <w:r>
        <w:rPr>
          <w:rFonts w:ascii="Times New Roman" w:hAnsi="Times New Roman" w:cs="Times New Roman"/>
          <w:sz w:val="24"/>
          <w:szCs w:val="24"/>
        </w:rPr>
        <w:t xml:space="preserve"> Här ses omogna celler av basaltyp med packad kärna, pleomorfism och förlorad polaritet. Endast högriskformer av HPV kan </w:t>
      </w:r>
      <w:r w:rsidR="00BC521A">
        <w:rPr>
          <w:rFonts w:ascii="Times New Roman" w:hAnsi="Times New Roman" w:cs="Times New Roman"/>
          <w:sz w:val="24"/>
          <w:szCs w:val="24"/>
        </w:rPr>
        <w:t>integrera till DNA i värdcellens genom och dessa inkluderar bland annat HPV typ 16, 18, 31 och 35 (totalt 13 typer är identifierade som oncogena).</w:t>
      </w:r>
    </w:p>
    <w:p w:rsidR="00AC174E" w:rsidRPr="005E76E9" w:rsidRDefault="002A3579"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5E76E9" w:rsidRDefault="005E76E9"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Carcinoma in situ:</w:t>
      </w:r>
      <w:r w:rsidR="00AC174E">
        <w:rPr>
          <w:rFonts w:ascii="Times New Roman" w:hAnsi="Times New Roman" w:cs="Times New Roman"/>
          <w:sz w:val="24"/>
          <w:szCs w:val="24"/>
        </w:rPr>
        <w:t xml:space="preserve"> </w:t>
      </w:r>
      <w:r w:rsidR="00D11C35">
        <w:rPr>
          <w:rFonts w:ascii="Times New Roman" w:hAnsi="Times New Roman" w:cs="Times New Roman"/>
          <w:sz w:val="24"/>
          <w:szCs w:val="24"/>
        </w:rPr>
        <w:t>typ samma som HSIL</w:t>
      </w:r>
      <w:proofErr w:type="gramStart"/>
      <w:r w:rsidR="00D11C35">
        <w:rPr>
          <w:rFonts w:ascii="Times New Roman" w:hAnsi="Times New Roman" w:cs="Times New Roman"/>
          <w:sz w:val="24"/>
          <w:szCs w:val="24"/>
        </w:rPr>
        <w:t>..</w:t>
      </w:r>
      <w:proofErr w:type="gramEnd"/>
    </w:p>
    <w:p w:rsidR="00D11C35" w:rsidRPr="00AC174E" w:rsidRDefault="00D11C35" w:rsidP="001370E9">
      <w:pPr>
        <w:autoSpaceDE w:val="0"/>
        <w:autoSpaceDN w:val="0"/>
        <w:adjustRightInd w:val="0"/>
        <w:spacing w:after="0" w:line="240" w:lineRule="auto"/>
        <w:rPr>
          <w:rFonts w:ascii="Times New Roman" w:hAnsi="Times New Roman" w:cs="Times New Roman"/>
          <w:sz w:val="24"/>
          <w:szCs w:val="24"/>
        </w:rPr>
      </w:pPr>
    </w:p>
    <w:p w:rsidR="005E76E9" w:rsidRDefault="005E76E9"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Skivepitelcancer:</w:t>
      </w:r>
      <w:r w:rsidR="00D11C35">
        <w:rPr>
          <w:rFonts w:ascii="Times New Roman" w:hAnsi="Times New Roman" w:cs="Times New Roman"/>
          <w:sz w:val="24"/>
          <w:szCs w:val="24"/>
        </w:rPr>
        <w:t xml:space="preserve"> Skivepitelcancer är den vanligaste cancerformen i cervix och står för 60-80 % av cancrarna där. </w:t>
      </w:r>
      <w:r w:rsidR="00137D1D">
        <w:rPr>
          <w:rFonts w:ascii="Times New Roman" w:hAnsi="Times New Roman" w:cs="Times New Roman"/>
          <w:sz w:val="24"/>
          <w:szCs w:val="24"/>
        </w:rPr>
        <w:t xml:space="preserve">Vidare följer info om cervixcancer i allmänhet. </w:t>
      </w:r>
      <w:r w:rsidR="00217232">
        <w:rPr>
          <w:rFonts w:ascii="Times New Roman" w:hAnsi="Times New Roman" w:cs="Times New Roman"/>
          <w:sz w:val="24"/>
          <w:szCs w:val="24"/>
        </w:rPr>
        <w:t>Cervixcancer uppträder vanligen hos kvinnor i 40</w:t>
      </w:r>
      <w:r w:rsidR="00DA569A">
        <w:rPr>
          <w:rFonts w:ascii="Times New Roman" w:hAnsi="Times New Roman" w:cs="Times New Roman"/>
          <w:sz w:val="24"/>
          <w:szCs w:val="24"/>
        </w:rPr>
        <w:t xml:space="preserve"> </w:t>
      </w:r>
      <w:r w:rsidR="00217232">
        <w:rPr>
          <w:rFonts w:ascii="Times New Roman" w:hAnsi="Times New Roman" w:cs="Times New Roman"/>
          <w:sz w:val="24"/>
          <w:szCs w:val="24"/>
        </w:rPr>
        <w:t>-</w:t>
      </w:r>
      <w:r w:rsidR="00DA569A">
        <w:rPr>
          <w:rFonts w:ascii="Times New Roman" w:hAnsi="Times New Roman" w:cs="Times New Roman"/>
          <w:sz w:val="24"/>
          <w:szCs w:val="24"/>
        </w:rPr>
        <w:t xml:space="preserve"> </w:t>
      </w:r>
      <w:r w:rsidR="00217232">
        <w:rPr>
          <w:rFonts w:ascii="Times New Roman" w:hAnsi="Times New Roman" w:cs="Times New Roman"/>
          <w:sz w:val="24"/>
          <w:szCs w:val="24"/>
        </w:rPr>
        <w:t>50</w:t>
      </w:r>
      <w:r w:rsidR="00FB4BA5">
        <w:rPr>
          <w:rFonts w:ascii="Times New Roman" w:hAnsi="Times New Roman" w:cs="Times New Roman"/>
          <w:sz w:val="24"/>
          <w:szCs w:val="24"/>
        </w:rPr>
        <w:t>-</w:t>
      </w:r>
      <w:r w:rsidR="00217232">
        <w:rPr>
          <w:rFonts w:ascii="Times New Roman" w:hAnsi="Times New Roman" w:cs="Times New Roman"/>
          <w:sz w:val="24"/>
          <w:szCs w:val="24"/>
        </w:rPr>
        <w:t>årsåldern men kan förekomma i alla ådrar. Patienter med invasiv cervixcancer är vanligtvis 20 år äldre än patienter med HSIL. Det vanligaste symptomet är blödning.</w:t>
      </w:r>
    </w:p>
    <w:p w:rsidR="00217232" w:rsidRDefault="00217232"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Diagnosen cervixcancer ställs med hjälp av biopsi från portio samt helst även skrapning från livmoderhalskanalen. Cervixcancer i tidigt stadium behandlas med kirurgi eller strålning. I fall med ”mikroinvasion” kan fertiliteten bevaras genom att corpus uterina kvarlämnas. Cancer i senare stadium behandlas även med kemoterapi.</w:t>
      </w:r>
    </w:p>
    <w:p w:rsidR="0059590B" w:rsidRPr="00D11C35" w:rsidRDefault="0059590B" w:rsidP="001370E9">
      <w:pPr>
        <w:autoSpaceDE w:val="0"/>
        <w:autoSpaceDN w:val="0"/>
        <w:adjustRightInd w:val="0"/>
        <w:spacing w:after="0" w:line="240" w:lineRule="auto"/>
        <w:rPr>
          <w:rFonts w:ascii="Times New Roman" w:hAnsi="Times New Roman" w:cs="Times New Roman"/>
          <w:sz w:val="24"/>
          <w:szCs w:val="24"/>
        </w:rPr>
      </w:pPr>
    </w:p>
    <w:p w:rsidR="006E09FC" w:rsidRPr="006E09FC" w:rsidRDefault="006E09FC" w:rsidP="001370E9">
      <w:pPr>
        <w:autoSpaceDE w:val="0"/>
        <w:autoSpaceDN w:val="0"/>
        <w:adjustRightInd w:val="0"/>
        <w:spacing w:after="0" w:line="240" w:lineRule="auto"/>
        <w:rPr>
          <w:rFonts w:ascii="Times New Roman" w:hAnsi="Times New Roman" w:cs="Times New Roman"/>
          <w:b/>
          <w:i/>
          <w:iCs/>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6E09FC">
        <w:rPr>
          <w:rFonts w:ascii="Times New Roman" w:hAnsi="Times New Roman" w:cs="Times New Roman"/>
          <w:b/>
          <w:i/>
          <w:iCs/>
          <w:sz w:val="24"/>
          <w:szCs w:val="24"/>
        </w:rPr>
        <w:t xml:space="preserve">Endometrium: </w:t>
      </w:r>
      <w:r w:rsidRPr="006E09FC">
        <w:rPr>
          <w:rFonts w:ascii="Times New Roman" w:hAnsi="Times New Roman" w:cs="Times New Roman"/>
          <w:b/>
          <w:i/>
          <w:sz w:val="24"/>
          <w:szCs w:val="24"/>
        </w:rPr>
        <w:t>Komplex och atypisk hyperplasi, Adenocarcinom</w:t>
      </w:r>
    </w:p>
    <w:p w:rsidR="00D01219" w:rsidRDefault="00D01219" w:rsidP="001370E9">
      <w:pPr>
        <w:autoSpaceDE w:val="0"/>
        <w:autoSpaceDN w:val="0"/>
        <w:adjustRightInd w:val="0"/>
        <w:spacing w:after="0" w:line="240" w:lineRule="auto"/>
        <w:rPr>
          <w:rFonts w:ascii="Times New Roman" w:hAnsi="Times New Roman" w:cs="Times New Roman"/>
          <w:b/>
          <w:i/>
          <w:sz w:val="24"/>
          <w:szCs w:val="24"/>
        </w:rPr>
      </w:pPr>
    </w:p>
    <w:p w:rsidR="00FE1BD5" w:rsidRDefault="00FE1BD5" w:rsidP="00FE1BD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Komplex och atypisk hyperplasi:</w:t>
      </w:r>
      <w:r>
        <w:rPr>
          <w:rFonts w:ascii="Times New Roman" w:hAnsi="Times New Roman" w:cs="Times New Roman"/>
          <w:sz w:val="24"/>
          <w:szCs w:val="24"/>
        </w:rPr>
        <w:t xml:space="preserve"> Endometriehyperplasi innefattar ett, till morfologi och biologi sett, brett spektrum av proliferativa sjukdomar som ofta beror på östrogenöverskott. Det morfologiska spektrumet sträcker sig från enkla körtelansamlingar till proliferation av atypiska körtlar.</w:t>
      </w:r>
      <w:r w:rsidR="00F42665">
        <w:rPr>
          <w:rFonts w:ascii="Times New Roman" w:hAnsi="Times New Roman" w:cs="Times New Roman"/>
          <w:sz w:val="24"/>
          <w:szCs w:val="24"/>
        </w:rPr>
        <w:t xml:space="preserve"> Vid komplex hyperplasi ses mindre andel stroma och körtlar som ligger tätare än normalt. Prognosen för atypisk hyperplasi är att den kommer att utvecklas till cancer inom 4 år.</w:t>
      </w:r>
    </w:p>
    <w:p w:rsidR="00F42665" w:rsidRPr="00FE1BD5" w:rsidRDefault="00F42665" w:rsidP="00FE1BD5">
      <w:pPr>
        <w:autoSpaceDE w:val="0"/>
        <w:autoSpaceDN w:val="0"/>
        <w:adjustRightInd w:val="0"/>
        <w:spacing w:after="0" w:line="240" w:lineRule="auto"/>
        <w:rPr>
          <w:rFonts w:ascii="Times New Roman" w:hAnsi="Times New Roman" w:cs="Times New Roman"/>
          <w:sz w:val="24"/>
          <w:szCs w:val="24"/>
        </w:rPr>
      </w:pPr>
    </w:p>
    <w:p w:rsidR="00FE1BD5" w:rsidRDefault="00FE1BD5" w:rsidP="00FE1BD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Adenocarcinom:</w:t>
      </w:r>
      <w:r w:rsidR="00F42665">
        <w:rPr>
          <w:rFonts w:ascii="Times New Roman" w:hAnsi="Times New Roman" w:cs="Times New Roman"/>
          <w:sz w:val="24"/>
          <w:szCs w:val="24"/>
        </w:rPr>
        <w:t xml:space="preserve"> Adenocarcinom i uterus är den sjunde vanligaste cancerformen hos kvinnor. Den förkommer hos menopausala och perimenopausala kvinnor och koppling finns mellan adenocarcinom i uterus och längre östrogenexponering.</w:t>
      </w:r>
      <w:r w:rsidR="006479A7">
        <w:rPr>
          <w:rFonts w:ascii="Times New Roman" w:hAnsi="Times New Roman" w:cs="Times New Roman"/>
          <w:sz w:val="24"/>
          <w:szCs w:val="24"/>
        </w:rPr>
        <w:t xml:space="preserve"> Mikroskopiskt ses tätt packade körtlar som infiltrerar myometriet. Man skiljer på tre typer av adenocarcinom i uterus: endometroid, serös och klarcelling.</w:t>
      </w:r>
    </w:p>
    <w:p w:rsidR="0059590B" w:rsidRPr="00F42665" w:rsidRDefault="0059590B" w:rsidP="00FE1BD5">
      <w:pPr>
        <w:autoSpaceDE w:val="0"/>
        <w:autoSpaceDN w:val="0"/>
        <w:adjustRightInd w:val="0"/>
        <w:spacing w:after="0" w:line="240" w:lineRule="auto"/>
        <w:rPr>
          <w:rFonts w:ascii="Times New Roman" w:hAnsi="Times New Roman" w:cs="Times New Roman"/>
          <w:sz w:val="24"/>
          <w:szCs w:val="24"/>
        </w:rPr>
      </w:pPr>
    </w:p>
    <w:p w:rsidR="006E09FC" w:rsidRPr="006E09FC" w:rsidRDefault="006E09FC" w:rsidP="001370E9">
      <w:pPr>
        <w:autoSpaceDE w:val="0"/>
        <w:autoSpaceDN w:val="0"/>
        <w:adjustRightInd w:val="0"/>
        <w:spacing w:after="0" w:line="240" w:lineRule="auto"/>
        <w:rPr>
          <w:rFonts w:ascii="Times New Roman" w:hAnsi="Times New Roman" w:cs="Times New Roman"/>
          <w:b/>
          <w:i/>
          <w:iCs/>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6E09FC">
        <w:rPr>
          <w:rFonts w:ascii="Times New Roman" w:hAnsi="Times New Roman" w:cs="Times New Roman"/>
          <w:b/>
          <w:i/>
          <w:iCs/>
          <w:sz w:val="24"/>
          <w:szCs w:val="24"/>
        </w:rPr>
        <w:t xml:space="preserve">Myometrium: </w:t>
      </w:r>
      <w:r w:rsidRPr="006E09FC">
        <w:rPr>
          <w:rFonts w:ascii="Times New Roman" w:hAnsi="Times New Roman" w:cs="Times New Roman"/>
          <w:b/>
          <w:i/>
          <w:sz w:val="24"/>
          <w:szCs w:val="24"/>
        </w:rPr>
        <w:t>Fibroleiomyom</w:t>
      </w:r>
    </w:p>
    <w:p w:rsidR="006E09FC" w:rsidRDefault="006E09FC" w:rsidP="001370E9">
      <w:pPr>
        <w:autoSpaceDE w:val="0"/>
        <w:autoSpaceDN w:val="0"/>
        <w:adjustRightInd w:val="0"/>
        <w:spacing w:after="0" w:line="240" w:lineRule="auto"/>
        <w:rPr>
          <w:rFonts w:ascii="Times New Roman" w:hAnsi="Times New Roman" w:cs="Times New Roman"/>
          <w:sz w:val="24"/>
          <w:szCs w:val="24"/>
        </w:rPr>
      </w:pPr>
    </w:p>
    <w:p w:rsidR="006479A7" w:rsidRDefault="0059590B"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Ett leiomyom är en benign glattmuskeltumör. Det är den vanligaste tumörtypen i genitaltrakten och finns hos 75 % av alla kvinnor över 30 år. Leiomyom kan uppstå varsomhelst i myometriet och ger symptom därefter. </w:t>
      </w:r>
      <w:r w:rsidR="002C5701">
        <w:rPr>
          <w:rFonts w:ascii="Times New Roman" w:hAnsi="Times New Roman" w:cs="Times New Roman"/>
          <w:sz w:val="24"/>
          <w:szCs w:val="24"/>
        </w:rPr>
        <w:t>Intramurala leimyom är den vanligaste typen och är oftast helt asymptomatiska men kan med tiden expandera in i och förvrida livmoderhålan. Submucosala leiomyom växer alldeles under endometriet och kan här orsaka blödning och infertilitet. Även subserosala och cervikala leimyom förekommer. Samma</w:t>
      </w:r>
      <w:r w:rsidR="00DD5869">
        <w:rPr>
          <w:rFonts w:ascii="Times New Roman" w:hAnsi="Times New Roman" w:cs="Times New Roman"/>
          <w:sz w:val="24"/>
          <w:szCs w:val="24"/>
        </w:rPr>
        <w:t>n</w:t>
      </w:r>
      <w:r w:rsidR="002C5701">
        <w:rPr>
          <w:rFonts w:ascii="Times New Roman" w:hAnsi="Times New Roman" w:cs="Times New Roman"/>
          <w:sz w:val="24"/>
          <w:szCs w:val="24"/>
        </w:rPr>
        <w:t>taget är de vanligaste symptomen</w:t>
      </w:r>
      <w:r w:rsidR="00DD5869">
        <w:rPr>
          <w:rFonts w:ascii="Times New Roman" w:hAnsi="Times New Roman" w:cs="Times New Roman"/>
          <w:sz w:val="24"/>
          <w:szCs w:val="24"/>
        </w:rPr>
        <w:t xml:space="preserve"> vid leimyom blödningar och magsmärtor. </w:t>
      </w:r>
    </w:p>
    <w:p w:rsidR="00DD5869" w:rsidRDefault="00DD5869"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Makroskopiskt är leiomyom vita, vridna tumörer med en tydlig gräns. Mikroskopiskt ses rosa celler utan atypi och med </w:t>
      </w:r>
      <w:proofErr w:type="gramStart"/>
      <w:r>
        <w:rPr>
          <w:rFonts w:ascii="Times New Roman" w:hAnsi="Times New Roman" w:cs="Times New Roman"/>
          <w:sz w:val="24"/>
          <w:szCs w:val="24"/>
        </w:rPr>
        <w:t>få</w:t>
      </w:r>
      <w:proofErr w:type="gramEnd"/>
      <w:r>
        <w:rPr>
          <w:rFonts w:ascii="Times New Roman" w:hAnsi="Times New Roman" w:cs="Times New Roman"/>
          <w:sz w:val="24"/>
          <w:szCs w:val="24"/>
        </w:rPr>
        <w:t xml:space="preserve"> mitoser.</w:t>
      </w:r>
    </w:p>
    <w:p w:rsidR="00DD5869" w:rsidRDefault="00DD5869" w:rsidP="001370E9">
      <w:pPr>
        <w:autoSpaceDE w:val="0"/>
        <w:autoSpaceDN w:val="0"/>
        <w:adjustRightInd w:val="0"/>
        <w:spacing w:after="0" w:line="240" w:lineRule="auto"/>
        <w:rPr>
          <w:rFonts w:ascii="Times New Roman" w:hAnsi="Times New Roman" w:cs="Times New Roman"/>
          <w:sz w:val="24"/>
          <w:szCs w:val="24"/>
        </w:rPr>
      </w:pPr>
    </w:p>
    <w:p w:rsidR="006479A7" w:rsidRPr="006479A7" w:rsidRDefault="006479A7" w:rsidP="001370E9">
      <w:pPr>
        <w:autoSpaceDE w:val="0"/>
        <w:autoSpaceDN w:val="0"/>
        <w:adjustRightInd w:val="0"/>
        <w:spacing w:after="0" w:line="240" w:lineRule="auto"/>
        <w:rPr>
          <w:rFonts w:ascii="Times New Roman" w:hAnsi="Times New Roman" w:cs="Times New Roman"/>
          <w:iCs/>
          <w:sz w:val="24"/>
          <w:szCs w:val="24"/>
        </w:rPr>
      </w:pPr>
    </w:p>
    <w:p w:rsidR="00294902" w:rsidRPr="006E09FC" w:rsidRDefault="00294902" w:rsidP="001370E9">
      <w:pPr>
        <w:autoSpaceDE w:val="0"/>
        <w:autoSpaceDN w:val="0"/>
        <w:adjustRightInd w:val="0"/>
        <w:spacing w:after="0" w:line="240" w:lineRule="auto"/>
        <w:rPr>
          <w:rFonts w:ascii="Times New Roman" w:hAnsi="Times New Roman" w:cs="Times New Roman"/>
          <w:b/>
          <w:i/>
          <w:sz w:val="24"/>
          <w:szCs w:val="24"/>
        </w:rPr>
      </w:pPr>
      <w:r w:rsidRPr="006E09FC">
        <w:rPr>
          <w:rFonts w:ascii="Times New Roman" w:hAnsi="Times New Roman" w:cs="Times New Roman"/>
          <w:b/>
          <w:i/>
          <w:iCs/>
          <w:sz w:val="24"/>
          <w:szCs w:val="24"/>
        </w:rPr>
        <w:t xml:space="preserve">Ovarier: </w:t>
      </w:r>
      <w:r w:rsidRPr="006E09FC">
        <w:rPr>
          <w:rFonts w:ascii="Times New Roman" w:hAnsi="Times New Roman" w:cs="Times New Roman"/>
          <w:b/>
          <w:i/>
          <w:sz w:val="24"/>
          <w:szCs w:val="24"/>
        </w:rPr>
        <w:t>Benignt, cystiskt teratom (dermoidcysta), Seröst cystadenom och</w:t>
      </w:r>
    </w:p>
    <w:p w:rsidR="00294902" w:rsidRPr="006E09FC" w:rsidRDefault="00294902" w:rsidP="001370E9">
      <w:pPr>
        <w:autoSpaceDE w:val="0"/>
        <w:autoSpaceDN w:val="0"/>
        <w:adjustRightInd w:val="0"/>
        <w:spacing w:after="0" w:line="240" w:lineRule="auto"/>
        <w:rPr>
          <w:rFonts w:ascii="Times New Roman" w:hAnsi="Times New Roman" w:cs="Times New Roman"/>
          <w:b/>
          <w:i/>
          <w:sz w:val="24"/>
          <w:szCs w:val="24"/>
        </w:rPr>
      </w:pPr>
      <w:r w:rsidRPr="006E09FC">
        <w:rPr>
          <w:rFonts w:ascii="Times New Roman" w:hAnsi="Times New Roman" w:cs="Times New Roman"/>
          <w:b/>
          <w:i/>
          <w:sz w:val="24"/>
          <w:szCs w:val="24"/>
        </w:rPr>
        <w:t>cystadenocarcinom, Mucinöst cystadenom och cystadenocarcinom, Fibrom,</w:t>
      </w:r>
    </w:p>
    <w:p w:rsidR="00294902" w:rsidRPr="006E09FC" w:rsidRDefault="00294902" w:rsidP="001370E9">
      <w:pPr>
        <w:autoSpaceDE w:val="0"/>
        <w:autoSpaceDN w:val="0"/>
        <w:adjustRightInd w:val="0"/>
        <w:spacing w:after="0" w:line="240" w:lineRule="auto"/>
        <w:rPr>
          <w:rFonts w:ascii="Times New Roman" w:hAnsi="Times New Roman" w:cs="Times New Roman"/>
          <w:b/>
          <w:i/>
          <w:sz w:val="24"/>
          <w:szCs w:val="24"/>
        </w:rPr>
      </w:pPr>
      <w:r w:rsidRPr="006E09FC">
        <w:rPr>
          <w:rFonts w:ascii="Times New Roman" w:hAnsi="Times New Roman" w:cs="Times New Roman"/>
          <w:b/>
          <w:i/>
          <w:sz w:val="24"/>
          <w:szCs w:val="24"/>
        </w:rPr>
        <w:t>Thecom, granulosacellstumör, Metastaser, Krukenberg-tumör</w:t>
      </w:r>
    </w:p>
    <w:p w:rsidR="006E09FC" w:rsidRDefault="006E09FC" w:rsidP="001370E9">
      <w:pPr>
        <w:autoSpaceDE w:val="0"/>
        <w:autoSpaceDN w:val="0"/>
        <w:adjustRightInd w:val="0"/>
        <w:spacing w:after="0" w:line="240" w:lineRule="auto"/>
        <w:rPr>
          <w:rFonts w:ascii="Times New Roman" w:hAnsi="Times New Roman" w:cs="Times New Roman"/>
          <w:b/>
          <w:bCs/>
          <w:sz w:val="24"/>
          <w:szCs w:val="24"/>
        </w:rPr>
      </w:pPr>
    </w:p>
    <w:p w:rsidR="00DD5869" w:rsidRDefault="00DD5869"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u w:val="single"/>
        </w:rPr>
        <w:t>Cystiskt teratom:</w:t>
      </w:r>
      <w:r w:rsidR="004502F2">
        <w:rPr>
          <w:rFonts w:ascii="Times New Roman" w:hAnsi="Times New Roman" w:cs="Times New Roman"/>
          <w:bCs/>
          <w:sz w:val="24"/>
          <w:szCs w:val="24"/>
        </w:rPr>
        <w:t xml:space="preserve"> </w:t>
      </w:r>
      <w:r w:rsidR="00A03858">
        <w:rPr>
          <w:rFonts w:ascii="Times New Roman" w:hAnsi="Times New Roman" w:cs="Times New Roman"/>
          <w:bCs/>
          <w:sz w:val="24"/>
          <w:szCs w:val="24"/>
        </w:rPr>
        <w:t>Cystiska teratom kallas även dermoidcystor och är benigna groddcellstumörer. De uppstår förmodligen genom differentiering av totipotenta celler och innehåller i de flesta fall strukturer från alla tre groddblad (hud, brosk, ben, thyroideavävnad osv.). I 10-15 % av fallen är tumören bilateral.</w:t>
      </w:r>
    </w:p>
    <w:p w:rsidR="00A03858" w:rsidRPr="004502F2" w:rsidRDefault="00A03858" w:rsidP="001370E9">
      <w:pPr>
        <w:autoSpaceDE w:val="0"/>
        <w:autoSpaceDN w:val="0"/>
        <w:adjustRightInd w:val="0"/>
        <w:spacing w:after="0" w:line="240" w:lineRule="auto"/>
        <w:rPr>
          <w:rFonts w:ascii="Times New Roman" w:hAnsi="Times New Roman" w:cs="Times New Roman"/>
          <w:bCs/>
          <w:sz w:val="24"/>
          <w:szCs w:val="24"/>
        </w:rPr>
      </w:pPr>
    </w:p>
    <w:p w:rsidR="00DD5869" w:rsidRDefault="00DD5869"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u w:val="single"/>
        </w:rPr>
        <w:t>Seröst cystadenom och cystadenocarcinom:</w:t>
      </w:r>
      <w:r w:rsidR="00CA22D0">
        <w:rPr>
          <w:rFonts w:ascii="Times New Roman" w:hAnsi="Times New Roman" w:cs="Times New Roman"/>
          <w:bCs/>
          <w:sz w:val="24"/>
          <w:szCs w:val="24"/>
        </w:rPr>
        <w:t xml:space="preserve"> Serösa tumörer är en av tre huvudsakliga typer av epiteliala tumörer i ovarierna. De graderas enligt följande:</w:t>
      </w:r>
    </w:p>
    <w:p w:rsidR="00CA22D0" w:rsidRDefault="00CA22D0" w:rsidP="00C90E0C">
      <w:pPr>
        <w:pStyle w:val="Liststycke"/>
        <w:numPr>
          <w:ilvl w:val="0"/>
          <w:numId w:val="32"/>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Benigna cystadenom – ingen risk för progression</w:t>
      </w:r>
    </w:p>
    <w:p w:rsidR="00CA22D0" w:rsidRDefault="00CA22D0" w:rsidP="00C90E0C">
      <w:pPr>
        <w:pStyle w:val="Liststycke"/>
        <w:numPr>
          <w:ilvl w:val="0"/>
          <w:numId w:val="32"/>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Borderline cystadenom – låggradiga tumörer som avancerar långsamt</w:t>
      </w:r>
    </w:p>
    <w:p w:rsidR="00CA22D0" w:rsidRDefault="00CA22D0" w:rsidP="00C90E0C">
      <w:pPr>
        <w:pStyle w:val="Liststycke"/>
        <w:numPr>
          <w:ilvl w:val="0"/>
          <w:numId w:val="32"/>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Maligna cystadenocarcinom</w:t>
      </w:r>
      <w:r w:rsidR="001D4266">
        <w:rPr>
          <w:rFonts w:ascii="Times New Roman" w:hAnsi="Times New Roman" w:cs="Times New Roman"/>
          <w:bCs/>
          <w:sz w:val="24"/>
          <w:szCs w:val="24"/>
        </w:rPr>
        <w:t xml:space="preserve"> – höggradiga tumörer som avancerar snabbt</w:t>
      </w:r>
    </w:p>
    <w:p w:rsidR="001D4266" w:rsidRDefault="001D4266" w:rsidP="001D4266">
      <w:pPr>
        <w:autoSpaceDE w:val="0"/>
        <w:autoSpaceDN w:val="0"/>
        <w:adjustRightInd w:val="0"/>
        <w:spacing w:after="0" w:line="240" w:lineRule="auto"/>
        <w:rPr>
          <w:rFonts w:ascii="Times New Roman" w:hAnsi="Times New Roman" w:cs="Times New Roman"/>
          <w:bCs/>
          <w:sz w:val="24"/>
          <w:szCs w:val="24"/>
        </w:rPr>
      </w:pPr>
    </w:p>
    <w:p w:rsidR="001D4266" w:rsidRDefault="001D4266" w:rsidP="001D4266">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De serösa tumörerna kallas så på grund av de höga, cylindriska celler med cilier som ses i benigna och borderline tumörer. 40 % av alla ovariecancrar utgörs av serösa cystadenocarcinom.</w:t>
      </w:r>
    </w:p>
    <w:p w:rsidR="001D4266" w:rsidRPr="001D4266" w:rsidRDefault="001D4266" w:rsidP="001D4266">
      <w:pPr>
        <w:autoSpaceDE w:val="0"/>
        <w:autoSpaceDN w:val="0"/>
        <w:adjustRightInd w:val="0"/>
        <w:spacing w:after="0" w:line="240" w:lineRule="auto"/>
        <w:rPr>
          <w:rFonts w:ascii="Times New Roman" w:hAnsi="Times New Roman" w:cs="Times New Roman"/>
          <w:bCs/>
          <w:sz w:val="24"/>
          <w:szCs w:val="24"/>
        </w:rPr>
      </w:pPr>
    </w:p>
    <w:p w:rsidR="00DD5869" w:rsidRDefault="00DD5869"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u w:val="single"/>
        </w:rPr>
        <w:t>Mucinöst cystadenom och cystadenocarcinom:</w:t>
      </w:r>
      <w:r w:rsidR="001D4266">
        <w:rPr>
          <w:rFonts w:ascii="Times New Roman" w:hAnsi="Times New Roman" w:cs="Times New Roman"/>
          <w:bCs/>
          <w:sz w:val="24"/>
          <w:szCs w:val="24"/>
        </w:rPr>
        <w:t xml:space="preserve"> Även mucinösa </w:t>
      </w:r>
      <w:r w:rsidR="00A808B1">
        <w:rPr>
          <w:rFonts w:ascii="Times New Roman" w:hAnsi="Times New Roman" w:cs="Times New Roman"/>
          <w:bCs/>
          <w:sz w:val="24"/>
          <w:szCs w:val="24"/>
        </w:rPr>
        <w:t>tumörer hör till de epiteliala ovarietumörerna och de graderas på samma sätt som de serösa. Mucinösa tumörer är aningen mindre vanliga än serösa och upp till 80 % av alla mucinösa tumörer är benigna. Dessa tumörer kan dock bli väldigt stora (&gt;25 kg!) och är ofta multicystiska. Vid bilaterala tumörer måste metastasering alltid uteslutas.</w:t>
      </w:r>
    </w:p>
    <w:p w:rsidR="00A808B1" w:rsidRDefault="00A808B1" w:rsidP="001370E9">
      <w:pPr>
        <w:autoSpaceDE w:val="0"/>
        <w:autoSpaceDN w:val="0"/>
        <w:adjustRightInd w:val="0"/>
        <w:spacing w:after="0" w:line="240" w:lineRule="auto"/>
        <w:rPr>
          <w:rFonts w:ascii="Times New Roman" w:hAnsi="Times New Roman" w:cs="Times New Roman"/>
          <w:bCs/>
          <w:sz w:val="24"/>
          <w:szCs w:val="24"/>
        </w:rPr>
      </w:pPr>
    </w:p>
    <w:p w:rsidR="00A808B1" w:rsidRDefault="00A808B1"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Mucinösa tumörer liknar till stor del serösa, med den skillnaden att de höga cylindriska cellerna som bekläder cystorna innehåller mucin apikalt och saknar cilier. </w:t>
      </w:r>
    </w:p>
    <w:p w:rsidR="00F011F8" w:rsidRDefault="00F011F8" w:rsidP="001370E9">
      <w:pPr>
        <w:autoSpaceDE w:val="0"/>
        <w:autoSpaceDN w:val="0"/>
        <w:adjustRightInd w:val="0"/>
        <w:spacing w:after="0" w:line="240" w:lineRule="auto"/>
        <w:rPr>
          <w:rFonts w:ascii="Times New Roman" w:hAnsi="Times New Roman" w:cs="Times New Roman"/>
          <w:bCs/>
          <w:sz w:val="24"/>
          <w:szCs w:val="24"/>
        </w:rPr>
      </w:pPr>
    </w:p>
    <w:p w:rsidR="00F011F8" w:rsidRDefault="00F011F8"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Pseudomyxoma peritonei är ett tillstånd där mucinösa ovarietumörer, genom att cystinnehåll och epitelceller kommer ut i buken, sprids till peritoneum. Detta ger upphov till mucinös ascites, cystiska epiteliala implantat på peritoneum och vidhäftningar. Om tillståndet är utbrett kan det leda till intestinal obstruktion och död, trots att tumören som sådan är benign.</w:t>
      </w:r>
    </w:p>
    <w:p w:rsidR="00772829" w:rsidRPr="001D4266" w:rsidRDefault="00772829" w:rsidP="001370E9">
      <w:pPr>
        <w:autoSpaceDE w:val="0"/>
        <w:autoSpaceDN w:val="0"/>
        <w:adjustRightInd w:val="0"/>
        <w:spacing w:after="0" w:line="240" w:lineRule="auto"/>
        <w:rPr>
          <w:rFonts w:ascii="Times New Roman" w:hAnsi="Times New Roman" w:cs="Times New Roman"/>
          <w:bCs/>
          <w:sz w:val="24"/>
          <w:szCs w:val="24"/>
        </w:rPr>
      </w:pPr>
    </w:p>
    <w:p w:rsidR="00DD5869" w:rsidRDefault="00DD5869"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u w:val="single"/>
        </w:rPr>
        <w:t>Fibrom:</w:t>
      </w:r>
      <w:r w:rsidR="00547F36">
        <w:rPr>
          <w:rFonts w:ascii="Times New Roman" w:hAnsi="Times New Roman" w:cs="Times New Roman"/>
          <w:bCs/>
          <w:sz w:val="24"/>
          <w:szCs w:val="24"/>
        </w:rPr>
        <w:t xml:space="preserve"> </w:t>
      </w:r>
      <w:r w:rsidR="00845A88">
        <w:rPr>
          <w:rFonts w:ascii="Times New Roman" w:hAnsi="Times New Roman" w:cs="Times New Roman"/>
          <w:bCs/>
          <w:sz w:val="24"/>
          <w:szCs w:val="24"/>
        </w:rPr>
        <w:t xml:space="preserve">Fibrom är </w:t>
      </w:r>
      <w:r w:rsidR="00B34EE0">
        <w:rPr>
          <w:rFonts w:ascii="Times New Roman" w:hAnsi="Times New Roman" w:cs="Times New Roman"/>
          <w:bCs/>
          <w:sz w:val="24"/>
          <w:szCs w:val="24"/>
        </w:rPr>
        <w:t>de vanligaste tumöreerna</w:t>
      </w:r>
      <w:r w:rsidR="00845A88">
        <w:rPr>
          <w:rFonts w:ascii="Times New Roman" w:hAnsi="Times New Roman" w:cs="Times New Roman"/>
          <w:bCs/>
          <w:sz w:val="24"/>
          <w:szCs w:val="24"/>
        </w:rPr>
        <w:t xml:space="preserve"> i klassen sex cord-stromaltumörer (75 % av dessa). De </w:t>
      </w:r>
      <w:r w:rsidR="008A6CE0">
        <w:rPr>
          <w:rFonts w:ascii="Times New Roman" w:hAnsi="Times New Roman" w:cs="Times New Roman"/>
          <w:bCs/>
          <w:sz w:val="24"/>
          <w:szCs w:val="24"/>
        </w:rPr>
        <w:t xml:space="preserve">är oftast benigna och </w:t>
      </w:r>
      <w:r w:rsidR="00845A88">
        <w:rPr>
          <w:rFonts w:ascii="Times New Roman" w:hAnsi="Times New Roman" w:cs="Times New Roman"/>
          <w:bCs/>
          <w:sz w:val="24"/>
          <w:szCs w:val="24"/>
        </w:rPr>
        <w:t xml:space="preserve">förekommer i alla åldrar men är vanligast perimenopausalt. </w:t>
      </w:r>
      <w:r w:rsidR="00845A88">
        <w:rPr>
          <w:rFonts w:ascii="Times New Roman" w:hAnsi="Times New Roman" w:cs="Times New Roman"/>
          <w:bCs/>
          <w:sz w:val="24"/>
          <w:szCs w:val="24"/>
        </w:rPr>
        <w:lastRenderedPageBreak/>
        <w:t>Fibrom är solida, fasta och vita. Mikroskopiskt liknar cellerna i ett fibrom de i det normala ovariestromat. Ungefär hälften av alla stora fibrom är associerade med ascites.</w:t>
      </w:r>
    </w:p>
    <w:p w:rsidR="00845A88" w:rsidRPr="00547F36" w:rsidRDefault="00845A88" w:rsidP="001370E9">
      <w:pPr>
        <w:autoSpaceDE w:val="0"/>
        <w:autoSpaceDN w:val="0"/>
        <w:adjustRightInd w:val="0"/>
        <w:spacing w:after="0" w:line="240" w:lineRule="auto"/>
        <w:rPr>
          <w:rFonts w:ascii="Times New Roman" w:hAnsi="Times New Roman" w:cs="Times New Roman"/>
          <w:bCs/>
          <w:sz w:val="24"/>
          <w:szCs w:val="24"/>
        </w:rPr>
      </w:pPr>
    </w:p>
    <w:p w:rsidR="00DD5869" w:rsidRDefault="00DD5869"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u w:val="single"/>
        </w:rPr>
        <w:t>Thecom:</w:t>
      </w:r>
      <w:r w:rsidR="00845A88">
        <w:rPr>
          <w:rFonts w:ascii="Times New Roman" w:hAnsi="Times New Roman" w:cs="Times New Roman"/>
          <w:bCs/>
          <w:sz w:val="24"/>
          <w:szCs w:val="24"/>
        </w:rPr>
        <w:t xml:space="preserve"> </w:t>
      </w:r>
      <w:r w:rsidR="008A6CE0">
        <w:rPr>
          <w:rFonts w:ascii="Times New Roman" w:hAnsi="Times New Roman" w:cs="Times New Roman"/>
          <w:bCs/>
          <w:sz w:val="24"/>
          <w:szCs w:val="24"/>
        </w:rPr>
        <w:t xml:space="preserve">Thecom är funktionella, oftast benigna, tumörer som uppkommer hos postmenopausala kvinnor. Dessa tumörer är mikroskopiskt komponerade av stora ovala till runda celler (Thecaceller) med </w:t>
      </w:r>
      <w:proofErr w:type="gramStart"/>
      <w:r w:rsidR="008A6CE0">
        <w:rPr>
          <w:rFonts w:ascii="Times New Roman" w:hAnsi="Times New Roman" w:cs="Times New Roman"/>
          <w:bCs/>
          <w:sz w:val="24"/>
          <w:szCs w:val="24"/>
        </w:rPr>
        <w:t>vakuoliserad</w:t>
      </w:r>
      <w:proofErr w:type="gramEnd"/>
      <w:r w:rsidR="008A6CE0">
        <w:rPr>
          <w:rFonts w:ascii="Times New Roman" w:hAnsi="Times New Roman" w:cs="Times New Roman"/>
          <w:bCs/>
          <w:sz w:val="24"/>
          <w:szCs w:val="24"/>
        </w:rPr>
        <w:t xml:space="preserve"> cytoplasma innehållande lipider. I många fall producerar thecom östrogen vilket om tumören uppstår hos premenopausala kvinnor kan leda till oregelbundna menstruationscykler och bröstförstoring. Östrogenet är också förklaringen till att endometriehyperplasi och cancer är vanliga komplikationer.</w:t>
      </w:r>
    </w:p>
    <w:p w:rsidR="008A6CE0" w:rsidRPr="00845A88" w:rsidRDefault="008A6CE0" w:rsidP="001370E9">
      <w:pPr>
        <w:autoSpaceDE w:val="0"/>
        <w:autoSpaceDN w:val="0"/>
        <w:adjustRightInd w:val="0"/>
        <w:spacing w:after="0" w:line="240" w:lineRule="auto"/>
        <w:rPr>
          <w:rFonts w:ascii="Times New Roman" w:hAnsi="Times New Roman" w:cs="Times New Roman"/>
          <w:bCs/>
          <w:sz w:val="24"/>
          <w:szCs w:val="24"/>
        </w:rPr>
      </w:pPr>
    </w:p>
    <w:p w:rsidR="00DD5869" w:rsidRDefault="00DD5869"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u w:val="single"/>
        </w:rPr>
        <w:t>Granulosacellstumör:</w:t>
      </w:r>
      <w:r w:rsidR="008A6CE0">
        <w:rPr>
          <w:rFonts w:ascii="Times New Roman" w:hAnsi="Times New Roman" w:cs="Times New Roman"/>
          <w:bCs/>
          <w:sz w:val="24"/>
          <w:szCs w:val="24"/>
        </w:rPr>
        <w:t xml:space="preserve"> </w:t>
      </w:r>
      <w:r w:rsidR="00B34EE0">
        <w:rPr>
          <w:rFonts w:ascii="Times New Roman" w:hAnsi="Times New Roman" w:cs="Times New Roman"/>
          <w:bCs/>
          <w:sz w:val="24"/>
          <w:szCs w:val="24"/>
        </w:rPr>
        <w:t>Granulosacellstumörer är prototypiska för funktionella, östrogenproducerande</w:t>
      </w:r>
      <w:r w:rsidR="006A38D8">
        <w:rPr>
          <w:rFonts w:ascii="Times New Roman" w:hAnsi="Times New Roman" w:cs="Times New Roman"/>
          <w:bCs/>
          <w:sz w:val="24"/>
          <w:szCs w:val="24"/>
        </w:rPr>
        <w:t xml:space="preserve"> tumörer i ovariet. Cellerna utsöndrar även inhibin som inhiberar FSH-frisättning. </w:t>
      </w:r>
      <w:r w:rsidR="00B34EE0">
        <w:rPr>
          <w:rFonts w:ascii="Times New Roman" w:hAnsi="Times New Roman" w:cs="Times New Roman"/>
          <w:bCs/>
          <w:sz w:val="24"/>
          <w:szCs w:val="24"/>
        </w:rPr>
        <w:t xml:space="preserve">60 % av granulosacellstumörer uppkommer hos postmenopausala kvinnor men de kan uppkomma tidigare i livet och till och med hos små flickor där de kan förorsaka en för tidig pubertet. </w:t>
      </w:r>
      <w:r w:rsidR="006A38D8">
        <w:rPr>
          <w:rFonts w:ascii="Times New Roman" w:hAnsi="Times New Roman" w:cs="Times New Roman"/>
          <w:bCs/>
          <w:sz w:val="24"/>
          <w:szCs w:val="24"/>
        </w:rPr>
        <w:t>Granulosacellstumörer bör betraktas som maligna då de har förmåga till lokal spridning och i sällsynta fall till metastasering.</w:t>
      </w:r>
    </w:p>
    <w:p w:rsidR="00B34EE0" w:rsidRDefault="00B34EE0" w:rsidP="001370E9">
      <w:pPr>
        <w:autoSpaceDE w:val="0"/>
        <w:autoSpaceDN w:val="0"/>
        <w:adjustRightInd w:val="0"/>
        <w:spacing w:after="0" w:line="240" w:lineRule="auto"/>
        <w:rPr>
          <w:rFonts w:ascii="Times New Roman" w:hAnsi="Times New Roman" w:cs="Times New Roman"/>
          <w:bCs/>
          <w:sz w:val="24"/>
          <w:szCs w:val="24"/>
        </w:rPr>
      </w:pPr>
    </w:p>
    <w:p w:rsidR="00B34EE0" w:rsidRDefault="00B34EE0"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Mikroskopiskt </w:t>
      </w:r>
      <w:r w:rsidR="006A38D8">
        <w:rPr>
          <w:rFonts w:ascii="Times New Roman" w:hAnsi="Times New Roman" w:cs="Times New Roman"/>
          <w:bCs/>
          <w:sz w:val="24"/>
          <w:szCs w:val="24"/>
        </w:rPr>
        <w:t>ses att</w:t>
      </w:r>
      <w:r>
        <w:rPr>
          <w:rFonts w:ascii="Times New Roman" w:hAnsi="Times New Roman" w:cs="Times New Roman"/>
          <w:bCs/>
          <w:sz w:val="24"/>
          <w:szCs w:val="24"/>
        </w:rPr>
        <w:t xml:space="preserve"> cellerna </w:t>
      </w:r>
      <w:r w:rsidR="006A38D8">
        <w:rPr>
          <w:rFonts w:ascii="Times New Roman" w:hAnsi="Times New Roman" w:cs="Times New Roman"/>
          <w:bCs/>
          <w:sz w:val="24"/>
          <w:szCs w:val="24"/>
        </w:rPr>
        <w:t xml:space="preserve">i granulosacellstumörer är </w:t>
      </w:r>
      <w:r>
        <w:rPr>
          <w:rFonts w:ascii="Times New Roman" w:hAnsi="Times New Roman" w:cs="Times New Roman"/>
          <w:bCs/>
          <w:sz w:val="24"/>
          <w:szCs w:val="24"/>
        </w:rPr>
        <w:t>ordnade i små follikelliknande strukturer</w:t>
      </w:r>
      <w:r w:rsidR="006A38D8">
        <w:rPr>
          <w:rFonts w:ascii="Times New Roman" w:hAnsi="Times New Roman" w:cs="Times New Roman"/>
          <w:bCs/>
          <w:sz w:val="24"/>
          <w:szCs w:val="24"/>
        </w:rPr>
        <w:t xml:space="preserve"> och att kärnorna är elongerade och kluvna (kaffebönsuteseende)</w:t>
      </w:r>
      <w:r>
        <w:rPr>
          <w:rFonts w:ascii="Times New Roman" w:hAnsi="Times New Roman" w:cs="Times New Roman"/>
          <w:bCs/>
          <w:sz w:val="24"/>
          <w:szCs w:val="24"/>
        </w:rPr>
        <w:t xml:space="preserve">. </w:t>
      </w:r>
    </w:p>
    <w:p w:rsidR="006A38D8" w:rsidRPr="008A6CE0" w:rsidRDefault="006A38D8" w:rsidP="001370E9">
      <w:pPr>
        <w:autoSpaceDE w:val="0"/>
        <w:autoSpaceDN w:val="0"/>
        <w:adjustRightInd w:val="0"/>
        <w:spacing w:after="0" w:line="240" w:lineRule="auto"/>
        <w:rPr>
          <w:rFonts w:ascii="Times New Roman" w:hAnsi="Times New Roman" w:cs="Times New Roman"/>
          <w:bCs/>
          <w:sz w:val="24"/>
          <w:szCs w:val="24"/>
        </w:rPr>
      </w:pPr>
    </w:p>
    <w:p w:rsidR="00DD5869" w:rsidRDefault="00DD5869"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u w:val="single"/>
        </w:rPr>
        <w:t>Metastaser:</w:t>
      </w:r>
      <w:r w:rsidR="006A38D8">
        <w:rPr>
          <w:rFonts w:ascii="Times New Roman" w:hAnsi="Times New Roman" w:cs="Times New Roman"/>
          <w:bCs/>
          <w:sz w:val="24"/>
          <w:szCs w:val="24"/>
        </w:rPr>
        <w:t xml:space="preserve"> En mängd olika tumörer kan metastasera till ovarierna. Vanligast är dock metastaser från andra gynekologiska områden, såsom cervix och uterus. Vanligt är även metastaser från bröst och GI-området. </w:t>
      </w:r>
    </w:p>
    <w:p w:rsidR="006A38D8" w:rsidRPr="006A38D8" w:rsidRDefault="006A38D8" w:rsidP="001370E9">
      <w:pPr>
        <w:autoSpaceDE w:val="0"/>
        <w:autoSpaceDN w:val="0"/>
        <w:adjustRightInd w:val="0"/>
        <w:spacing w:after="0" w:line="240" w:lineRule="auto"/>
        <w:rPr>
          <w:rFonts w:ascii="Times New Roman" w:hAnsi="Times New Roman" w:cs="Times New Roman"/>
          <w:bCs/>
          <w:sz w:val="24"/>
          <w:szCs w:val="24"/>
        </w:rPr>
      </w:pPr>
    </w:p>
    <w:p w:rsidR="00DD5869" w:rsidRDefault="00DD5869"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u w:val="single"/>
        </w:rPr>
        <w:t>Krukenbergtumör:</w:t>
      </w:r>
      <w:r w:rsidR="006A38D8">
        <w:rPr>
          <w:rFonts w:ascii="Times New Roman" w:hAnsi="Times New Roman" w:cs="Times New Roman"/>
          <w:bCs/>
          <w:sz w:val="24"/>
          <w:szCs w:val="24"/>
        </w:rPr>
        <w:t xml:space="preserve"> En Krukenbergtumör är en metastas på ovariet som kommer från en signet-ring cellcancer, vanligen från magsäcken.</w:t>
      </w:r>
    </w:p>
    <w:p w:rsidR="0069067A" w:rsidRPr="006A38D8" w:rsidRDefault="0069067A" w:rsidP="001370E9">
      <w:pPr>
        <w:autoSpaceDE w:val="0"/>
        <w:autoSpaceDN w:val="0"/>
        <w:adjustRightInd w:val="0"/>
        <w:spacing w:after="0" w:line="240" w:lineRule="auto"/>
        <w:rPr>
          <w:rFonts w:ascii="Times New Roman" w:hAnsi="Times New Roman" w:cs="Times New Roman"/>
          <w:bCs/>
          <w:sz w:val="24"/>
          <w:szCs w:val="24"/>
        </w:rPr>
      </w:pPr>
    </w:p>
    <w:p w:rsidR="006E09FC" w:rsidRDefault="006E09FC" w:rsidP="001370E9">
      <w:pPr>
        <w:autoSpaceDE w:val="0"/>
        <w:autoSpaceDN w:val="0"/>
        <w:adjustRightInd w:val="0"/>
        <w:spacing w:after="0" w:line="240" w:lineRule="auto"/>
        <w:rPr>
          <w:rFonts w:ascii="Times New Roman" w:hAnsi="Times New Roman" w:cs="Times New Roman"/>
          <w:b/>
          <w:bCs/>
          <w:sz w:val="24"/>
          <w:szCs w:val="24"/>
        </w:rPr>
      </w:pPr>
    </w:p>
    <w:p w:rsidR="006E09FC"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Känna till: </w:t>
      </w:r>
    </w:p>
    <w:p w:rsidR="006E09FC" w:rsidRDefault="006E09FC" w:rsidP="001370E9">
      <w:pPr>
        <w:autoSpaceDE w:val="0"/>
        <w:autoSpaceDN w:val="0"/>
        <w:adjustRightInd w:val="0"/>
        <w:spacing w:after="0" w:line="240" w:lineRule="auto"/>
        <w:rPr>
          <w:rFonts w:ascii="Times New Roman" w:hAnsi="Times New Roman" w:cs="Times New Roman"/>
          <w:b/>
          <w:bCs/>
          <w:sz w:val="24"/>
          <w:szCs w:val="24"/>
        </w:rPr>
      </w:pPr>
    </w:p>
    <w:p w:rsidR="00294902" w:rsidRPr="000470C6" w:rsidRDefault="00294902" w:rsidP="001370E9">
      <w:pPr>
        <w:autoSpaceDE w:val="0"/>
        <w:autoSpaceDN w:val="0"/>
        <w:adjustRightInd w:val="0"/>
        <w:spacing w:after="0" w:line="240" w:lineRule="auto"/>
        <w:rPr>
          <w:rFonts w:ascii="Times New Roman" w:hAnsi="Times New Roman" w:cs="Times New Roman"/>
          <w:b/>
          <w:i/>
          <w:sz w:val="24"/>
          <w:szCs w:val="24"/>
        </w:rPr>
      </w:pPr>
      <w:r w:rsidRPr="000470C6">
        <w:rPr>
          <w:rFonts w:ascii="Times New Roman" w:hAnsi="Times New Roman" w:cs="Times New Roman"/>
          <w:b/>
          <w:i/>
          <w:iCs/>
          <w:sz w:val="24"/>
          <w:szCs w:val="24"/>
        </w:rPr>
        <w:t xml:space="preserve">Vulva, vagina: </w:t>
      </w:r>
      <w:r w:rsidRPr="000470C6">
        <w:rPr>
          <w:rFonts w:ascii="Times New Roman" w:hAnsi="Times New Roman" w:cs="Times New Roman"/>
          <w:b/>
          <w:i/>
          <w:sz w:val="24"/>
          <w:szCs w:val="24"/>
        </w:rPr>
        <w:t>Condyloma acuminatum, Sarcoma botryoides</w:t>
      </w:r>
      <w:proofErr w:type="gramStart"/>
      <w:r w:rsidRPr="000470C6">
        <w:rPr>
          <w:rFonts w:ascii="Times New Roman" w:hAnsi="Times New Roman" w:cs="Times New Roman"/>
          <w:b/>
          <w:i/>
          <w:sz w:val="24"/>
          <w:szCs w:val="24"/>
        </w:rPr>
        <w:t xml:space="preserve"> (embryonalt</w:t>
      </w:r>
      <w:proofErr w:type="gramEnd"/>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0470C6">
        <w:rPr>
          <w:rFonts w:ascii="Times New Roman" w:hAnsi="Times New Roman" w:cs="Times New Roman"/>
          <w:b/>
          <w:i/>
          <w:sz w:val="24"/>
          <w:szCs w:val="24"/>
        </w:rPr>
        <w:t>sarkom)</w:t>
      </w:r>
    </w:p>
    <w:p w:rsidR="000470C6" w:rsidRDefault="000470C6" w:rsidP="001370E9">
      <w:pPr>
        <w:autoSpaceDE w:val="0"/>
        <w:autoSpaceDN w:val="0"/>
        <w:adjustRightInd w:val="0"/>
        <w:spacing w:after="0" w:line="240" w:lineRule="auto"/>
        <w:rPr>
          <w:rFonts w:ascii="Times New Roman" w:hAnsi="Times New Roman" w:cs="Times New Roman"/>
          <w:b/>
          <w:i/>
          <w:sz w:val="24"/>
          <w:szCs w:val="24"/>
        </w:rPr>
      </w:pPr>
    </w:p>
    <w:p w:rsidR="000470C6" w:rsidRDefault="00BC4A03"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Condyloma acuminata:</w:t>
      </w:r>
      <w:r>
        <w:rPr>
          <w:rFonts w:ascii="Times New Roman" w:hAnsi="Times New Roman" w:cs="Times New Roman"/>
          <w:sz w:val="24"/>
          <w:szCs w:val="24"/>
        </w:rPr>
        <w:t xml:space="preserve"> Condyloma acuminata orsakas av HPV-infektion och är en benign, exofytisk</w:t>
      </w:r>
      <w:r w:rsidR="00A94DC3">
        <w:rPr>
          <w:rFonts w:ascii="Times New Roman" w:hAnsi="Times New Roman" w:cs="Times New Roman"/>
          <w:sz w:val="24"/>
          <w:szCs w:val="24"/>
        </w:rPr>
        <w:t xml:space="preserve"> och papillomatös lesion på vulva, perineum, vagina eller cervix. Även uretra, urinblåsan och rektum kan påverkas. Mikroskopiskt ses ett förtjockat epitel och koilocytos.</w:t>
      </w:r>
    </w:p>
    <w:p w:rsidR="00A94DC3" w:rsidRPr="00BC4A03" w:rsidRDefault="00A94DC3" w:rsidP="001370E9">
      <w:pPr>
        <w:autoSpaceDE w:val="0"/>
        <w:autoSpaceDN w:val="0"/>
        <w:adjustRightInd w:val="0"/>
        <w:spacing w:after="0" w:line="240" w:lineRule="auto"/>
        <w:rPr>
          <w:rFonts w:ascii="Times New Roman" w:hAnsi="Times New Roman" w:cs="Times New Roman"/>
          <w:sz w:val="24"/>
          <w:szCs w:val="24"/>
        </w:rPr>
      </w:pPr>
    </w:p>
    <w:p w:rsidR="00BC4A03" w:rsidRPr="00A94DC3" w:rsidRDefault="00BC4A03" w:rsidP="001370E9">
      <w:pPr>
        <w:autoSpaceDE w:val="0"/>
        <w:autoSpaceDN w:val="0"/>
        <w:adjustRightInd w:val="0"/>
        <w:spacing w:after="0" w:line="240" w:lineRule="auto"/>
        <w:rPr>
          <w:rFonts w:ascii="Times New Roman" w:hAnsi="Times New Roman" w:cs="Times New Roman"/>
          <w:sz w:val="24"/>
          <w:szCs w:val="24"/>
        </w:rPr>
      </w:pPr>
      <w:r w:rsidRPr="00A94DC3">
        <w:rPr>
          <w:rFonts w:ascii="Times New Roman" w:hAnsi="Times New Roman" w:cs="Times New Roman"/>
          <w:b/>
          <w:sz w:val="24"/>
          <w:szCs w:val="24"/>
          <w:u w:val="single"/>
        </w:rPr>
        <w:t>Sarcoma botryoides:</w:t>
      </w:r>
      <w:r w:rsidR="00A94DC3" w:rsidRPr="00A94DC3">
        <w:rPr>
          <w:rFonts w:ascii="Times New Roman" w:hAnsi="Times New Roman" w:cs="Times New Roman"/>
          <w:sz w:val="24"/>
          <w:szCs w:val="24"/>
        </w:rPr>
        <w:t xml:space="preserve"> </w:t>
      </w:r>
      <w:r w:rsidR="00A94DC3">
        <w:rPr>
          <w:rFonts w:ascii="Times New Roman" w:hAnsi="Times New Roman" w:cs="Times New Roman"/>
          <w:sz w:val="24"/>
          <w:szCs w:val="24"/>
        </w:rPr>
        <w:t xml:space="preserve">Sarcoma botryoides är </w:t>
      </w:r>
      <w:r w:rsidR="00A94DC3" w:rsidRPr="00A94DC3">
        <w:rPr>
          <w:rFonts w:ascii="Times New Roman" w:hAnsi="Times New Roman" w:cs="Times New Roman"/>
          <w:sz w:val="24"/>
          <w:szCs w:val="24"/>
        </w:rPr>
        <w:t>“vanligast av de ovanliga”</w:t>
      </w:r>
      <w:r w:rsidR="00A94DC3">
        <w:rPr>
          <w:rFonts w:ascii="Times New Roman" w:hAnsi="Times New Roman" w:cs="Times New Roman"/>
          <w:sz w:val="24"/>
          <w:szCs w:val="24"/>
        </w:rPr>
        <w:t xml:space="preserve"> tumörerna i cervix, vagina eller urinblåsa. De uppkommer</w:t>
      </w:r>
      <w:r w:rsidR="00883D79">
        <w:rPr>
          <w:rFonts w:ascii="Times New Roman" w:hAnsi="Times New Roman" w:cs="Times New Roman"/>
          <w:sz w:val="24"/>
          <w:szCs w:val="24"/>
        </w:rPr>
        <w:t xml:space="preserve"> nästan helt exklusivt hos flickor under 4 år och liknar klasar med vindruvor, </w:t>
      </w:r>
      <w:proofErr w:type="gramStart"/>
      <w:r w:rsidR="00883D79">
        <w:rPr>
          <w:rFonts w:ascii="Times New Roman" w:hAnsi="Times New Roman" w:cs="Times New Roman"/>
          <w:sz w:val="24"/>
          <w:szCs w:val="24"/>
        </w:rPr>
        <w:t>därav</w:t>
      </w:r>
      <w:proofErr w:type="gramEnd"/>
      <w:r w:rsidR="00883D79">
        <w:rPr>
          <w:rFonts w:ascii="Times New Roman" w:hAnsi="Times New Roman" w:cs="Times New Roman"/>
          <w:sz w:val="24"/>
          <w:szCs w:val="24"/>
        </w:rPr>
        <w:t xml:space="preserve"> namnet.</w:t>
      </w:r>
    </w:p>
    <w:p w:rsidR="006E09FC" w:rsidRDefault="006E09FC" w:rsidP="001370E9">
      <w:pPr>
        <w:autoSpaceDE w:val="0"/>
        <w:autoSpaceDN w:val="0"/>
        <w:adjustRightInd w:val="0"/>
        <w:spacing w:after="0" w:line="240" w:lineRule="auto"/>
        <w:rPr>
          <w:rFonts w:ascii="Times New Roman" w:hAnsi="Times New Roman" w:cs="Times New Roman"/>
          <w:i/>
          <w:iCs/>
          <w:sz w:val="24"/>
          <w:szCs w:val="24"/>
        </w:rPr>
      </w:pPr>
    </w:p>
    <w:p w:rsidR="00883D79" w:rsidRPr="00A94DC3" w:rsidRDefault="00883D79" w:rsidP="001370E9">
      <w:pPr>
        <w:autoSpaceDE w:val="0"/>
        <w:autoSpaceDN w:val="0"/>
        <w:adjustRightInd w:val="0"/>
        <w:spacing w:after="0" w:line="240" w:lineRule="auto"/>
        <w:rPr>
          <w:rFonts w:ascii="Times New Roman" w:hAnsi="Times New Roman" w:cs="Times New Roman"/>
          <w:i/>
          <w:iCs/>
          <w:sz w:val="24"/>
          <w:szCs w:val="24"/>
        </w:rPr>
      </w:pPr>
    </w:p>
    <w:p w:rsidR="00294902" w:rsidRPr="00B44B34" w:rsidRDefault="00294902" w:rsidP="001370E9">
      <w:pPr>
        <w:autoSpaceDE w:val="0"/>
        <w:autoSpaceDN w:val="0"/>
        <w:adjustRightInd w:val="0"/>
        <w:spacing w:after="0" w:line="240" w:lineRule="auto"/>
        <w:rPr>
          <w:rFonts w:ascii="Times New Roman" w:hAnsi="Times New Roman" w:cs="Times New Roman"/>
          <w:sz w:val="24"/>
          <w:szCs w:val="24"/>
        </w:rPr>
      </w:pPr>
      <w:r w:rsidRPr="00B44B34">
        <w:rPr>
          <w:rFonts w:ascii="Times New Roman" w:hAnsi="Times New Roman" w:cs="Times New Roman"/>
          <w:b/>
          <w:i/>
          <w:iCs/>
          <w:sz w:val="24"/>
          <w:szCs w:val="24"/>
        </w:rPr>
        <w:t xml:space="preserve">Portio-cervix: </w:t>
      </w:r>
      <w:r w:rsidRPr="00B44B34">
        <w:rPr>
          <w:rFonts w:ascii="Times New Roman" w:hAnsi="Times New Roman" w:cs="Times New Roman"/>
          <w:b/>
          <w:i/>
          <w:sz w:val="24"/>
          <w:szCs w:val="24"/>
        </w:rPr>
        <w:t>Adenocarcinom</w:t>
      </w:r>
    </w:p>
    <w:p w:rsidR="00883D79" w:rsidRPr="00B44B34" w:rsidRDefault="00883D79" w:rsidP="001370E9">
      <w:pPr>
        <w:autoSpaceDE w:val="0"/>
        <w:autoSpaceDN w:val="0"/>
        <w:adjustRightInd w:val="0"/>
        <w:spacing w:after="0" w:line="240" w:lineRule="auto"/>
        <w:rPr>
          <w:rFonts w:ascii="Times New Roman" w:hAnsi="Times New Roman" w:cs="Times New Roman"/>
          <w:sz w:val="24"/>
          <w:szCs w:val="24"/>
        </w:rPr>
      </w:pPr>
    </w:p>
    <w:p w:rsidR="00883D79" w:rsidRPr="00883D79" w:rsidRDefault="00883D79" w:rsidP="001370E9">
      <w:pPr>
        <w:autoSpaceDE w:val="0"/>
        <w:autoSpaceDN w:val="0"/>
        <w:adjustRightInd w:val="0"/>
        <w:spacing w:after="0" w:line="240" w:lineRule="auto"/>
        <w:rPr>
          <w:rFonts w:ascii="Times New Roman" w:hAnsi="Times New Roman" w:cs="Times New Roman"/>
          <w:sz w:val="24"/>
          <w:szCs w:val="24"/>
        </w:rPr>
      </w:pPr>
      <w:r w:rsidRPr="00883D79">
        <w:rPr>
          <w:rFonts w:ascii="Times New Roman" w:hAnsi="Times New Roman" w:cs="Times New Roman"/>
          <w:sz w:val="24"/>
          <w:szCs w:val="24"/>
        </w:rPr>
        <w:t xml:space="preserve">Adenocarcinom i cervix är liksom skivepitalcancer här relaterat till HPV. </w:t>
      </w:r>
      <w:r>
        <w:rPr>
          <w:rFonts w:ascii="Times New Roman" w:hAnsi="Times New Roman" w:cs="Times New Roman"/>
          <w:sz w:val="24"/>
          <w:szCs w:val="24"/>
        </w:rPr>
        <w:t xml:space="preserve">Vid adenocarcinom in situ ses atypiska cylindriska epitelceller och proliferation. </w:t>
      </w:r>
      <w:r w:rsidR="002307D5">
        <w:rPr>
          <w:rFonts w:ascii="Times New Roman" w:hAnsi="Times New Roman" w:cs="Times New Roman"/>
          <w:sz w:val="24"/>
          <w:szCs w:val="24"/>
        </w:rPr>
        <w:t>Den invasiva formen av adenocarcinom i cervix är dödligare än invasiv skivepitelcancer.</w:t>
      </w:r>
    </w:p>
    <w:p w:rsidR="00883D79" w:rsidRPr="00883D79" w:rsidRDefault="00883D79" w:rsidP="001370E9">
      <w:pPr>
        <w:autoSpaceDE w:val="0"/>
        <w:autoSpaceDN w:val="0"/>
        <w:adjustRightInd w:val="0"/>
        <w:spacing w:after="0" w:line="240" w:lineRule="auto"/>
        <w:rPr>
          <w:rFonts w:ascii="Times New Roman" w:hAnsi="Times New Roman" w:cs="Times New Roman"/>
          <w:sz w:val="24"/>
          <w:szCs w:val="24"/>
        </w:rPr>
      </w:pPr>
    </w:p>
    <w:p w:rsidR="006E09FC" w:rsidRPr="00883D79" w:rsidRDefault="006E09FC" w:rsidP="001370E9">
      <w:pPr>
        <w:autoSpaceDE w:val="0"/>
        <w:autoSpaceDN w:val="0"/>
        <w:adjustRightInd w:val="0"/>
        <w:spacing w:after="0" w:line="240" w:lineRule="auto"/>
        <w:rPr>
          <w:rFonts w:ascii="Times New Roman" w:hAnsi="Times New Roman" w:cs="Times New Roman"/>
          <w:i/>
          <w:iCs/>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iCs/>
          <w:sz w:val="24"/>
          <w:szCs w:val="24"/>
        </w:rPr>
      </w:pPr>
      <w:r w:rsidRPr="002307D5">
        <w:rPr>
          <w:rFonts w:ascii="Times New Roman" w:hAnsi="Times New Roman" w:cs="Times New Roman"/>
          <w:b/>
          <w:i/>
          <w:iCs/>
          <w:sz w:val="24"/>
          <w:szCs w:val="24"/>
        </w:rPr>
        <w:t>Endometrium: Carcinosarcom</w:t>
      </w:r>
    </w:p>
    <w:p w:rsidR="002307D5" w:rsidRDefault="002307D5" w:rsidP="001370E9">
      <w:pPr>
        <w:autoSpaceDE w:val="0"/>
        <w:autoSpaceDN w:val="0"/>
        <w:adjustRightInd w:val="0"/>
        <w:spacing w:after="0" w:line="240" w:lineRule="auto"/>
        <w:rPr>
          <w:rFonts w:ascii="Times New Roman" w:hAnsi="Times New Roman" w:cs="Times New Roman"/>
          <w:b/>
          <w:i/>
          <w:iCs/>
          <w:sz w:val="24"/>
          <w:szCs w:val="24"/>
        </w:rPr>
      </w:pPr>
    </w:p>
    <w:p w:rsidR="002307D5" w:rsidRDefault="002307D5" w:rsidP="001370E9">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Carcinosarkom är högmaligna tumörer som uppvisar både carcinomatösa och sarkomatösa komponenter. Pleomorfa epiteliala celler ses blandade med celler som visar mesenkymal differentiering. Femårsöverlevnaden är 25 %.</w:t>
      </w:r>
    </w:p>
    <w:p w:rsidR="002307D5" w:rsidRPr="002307D5" w:rsidRDefault="002307D5" w:rsidP="001370E9">
      <w:pPr>
        <w:autoSpaceDE w:val="0"/>
        <w:autoSpaceDN w:val="0"/>
        <w:adjustRightInd w:val="0"/>
        <w:spacing w:after="0" w:line="240" w:lineRule="auto"/>
        <w:rPr>
          <w:rFonts w:ascii="Times New Roman" w:hAnsi="Times New Roman" w:cs="Times New Roman"/>
          <w:iCs/>
          <w:sz w:val="24"/>
          <w:szCs w:val="24"/>
        </w:rPr>
      </w:pPr>
    </w:p>
    <w:p w:rsidR="006E09FC" w:rsidRDefault="006E09FC" w:rsidP="001370E9">
      <w:pPr>
        <w:autoSpaceDE w:val="0"/>
        <w:autoSpaceDN w:val="0"/>
        <w:adjustRightInd w:val="0"/>
        <w:spacing w:after="0" w:line="240" w:lineRule="auto"/>
        <w:rPr>
          <w:rFonts w:ascii="Times New Roman" w:hAnsi="Times New Roman" w:cs="Times New Roman"/>
          <w:i/>
          <w:iCs/>
          <w:sz w:val="24"/>
          <w:szCs w:val="24"/>
        </w:rPr>
      </w:pPr>
    </w:p>
    <w:p w:rsidR="00294902" w:rsidRPr="002307D5" w:rsidRDefault="00294902" w:rsidP="001370E9">
      <w:pPr>
        <w:autoSpaceDE w:val="0"/>
        <w:autoSpaceDN w:val="0"/>
        <w:adjustRightInd w:val="0"/>
        <w:spacing w:after="0" w:line="240" w:lineRule="auto"/>
        <w:rPr>
          <w:rFonts w:ascii="Times New Roman" w:hAnsi="Times New Roman" w:cs="Times New Roman"/>
          <w:b/>
          <w:i/>
          <w:sz w:val="24"/>
          <w:szCs w:val="24"/>
        </w:rPr>
      </w:pPr>
      <w:r w:rsidRPr="002307D5">
        <w:rPr>
          <w:rFonts w:ascii="Times New Roman" w:hAnsi="Times New Roman" w:cs="Times New Roman"/>
          <w:b/>
          <w:i/>
          <w:iCs/>
          <w:sz w:val="24"/>
          <w:szCs w:val="24"/>
        </w:rPr>
        <w:t xml:space="preserve">Myometrium: </w:t>
      </w:r>
      <w:r w:rsidRPr="002307D5">
        <w:rPr>
          <w:rFonts w:ascii="Times New Roman" w:hAnsi="Times New Roman" w:cs="Times New Roman"/>
          <w:b/>
          <w:i/>
          <w:sz w:val="24"/>
          <w:szCs w:val="24"/>
        </w:rPr>
        <w:t>Leiomyosarkom</w:t>
      </w:r>
    </w:p>
    <w:p w:rsidR="006E09FC" w:rsidRDefault="006E09FC" w:rsidP="001370E9">
      <w:pPr>
        <w:autoSpaceDE w:val="0"/>
        <w:autoSpaceDN w:val="0"/>
        <w:adjustRightInd w:val="0"/>
        <w:spacing w:after="0" w:line="240" w:lineRule="auto"/>
        <w:rPr>
          <w:rFonts w:ascii="Times New Roman" w:hAnsi="Times New Roman" w:cs="Times New Roman"/>
          <w:b/>
          <w:iCs/>
          <w:sz w:val="24"/>
          <w:szCs w:val="24"/>
          <w:u w:val="single"/>
        </w:rPr>
      </w:pPr>
    </w:p>
    <w:p w:rsidR="00942C16" w:rsidRDefault="00DA569A" w:rsidP="001370E9">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Leimyosarkom är den, förhållandevis mycket ovanliga,</w:t>
      </w:r>
      <w:r w:rsidR="00942C16">
        <w:rPr>
          <w:rFonts w:ascii="Times New Roman" w:hAnsi="Times New Roman" w:cs="Times New Roman"/>
          <w:iCs/>
          <w:sz w:val="24"/>
          <w:szCs w:val="24"/>
        </w:rPr>
        <w:t xml:space="preserve"> maligna motparten till leimyom. Leimyosarkom bör misstänkas om en förändring som verkar vara ett leiomyom är mjukt, uppvisar nekros, har oregelbundna kanter eller inte buktar ut ovanför ytan om den skärs sönder. Mitotisk aktivitet, cellulär atypi och nekros är de bästa diagnoskriterierna.</w:t>
      </w:r>
    </w:p>
    <w:p w:rsidR="00942C16" w:rsidRPr="00942C16" w:rsidRDefault="00942C16" w:rsidP="001370E9">
      <w:pPr>
        <w:autoSpaceDE w:val="0"/>
        <w:autoSpaceDN w:val="0"/>
        <w:adjustRightInd w:val="0"/>
        <w:spacing w:after="0" w:line="240" w:lineRule="auto"/>
        <w:rPr>
          <w:rFonts w:ascii="Times New Roman" w:hAnsi="Times New Roman" w:cs="Times New Roman"/>
          <w:iCs/>
          <w:sz w:val="24"/>
          <w:szCs w:val="24"/>
        </w:rPr>
      </w:pPr>
    </w:p>
    <w:p w:rsidR="00942C16" w:rsidRPr="00942C16" w:rsidRDefault="00942C16" w:rsidP="001370E9">
      <w:pPr>
        <w:autoSpaceDE w:val="0"/>
        <w:autoSpaceDN w:val="0"/>
        <w:adjustRightInd w:val="0"/>
        <w:spacing w:after="0" w:line="240" w:lineRule="auto"/>
        <w:rPr>
          <w:rFonts w:ascii="Times New Roman" w:hAnsi="Times New Roman" w:cs="Times New Roman"/>
          <w:b/>
          <w:iCs/>
          <w:sz w:val="24"/>
          <w:szCs w:val="24"/>
          <w:u w:val="single"/>
        </w:rPr>
      </w:pPr>
    </w:p>
    <w:p w:rsidR="00294902" w:rsidRPr="00942C16" w:rsidRDefault="00294902" w:rsidP="001370E9">
      <w:pPr>
        <w:autoSpaceDE w:val="0"/>
        <w:autoSpaceDN w:val="0"/>
        <w:adjustRightInd w:val="0"/>
        <w:spacing w:after="0" w:line="240" w:lineRule="auto"/>
        <w:rPr>
          <w:rFonts w:ascii="Times New Roman" w:hAnsi="Times New Roman" w:cs="Times New Roman"/>
          <w:b/>
          <w:i/>
          <w:sz w:val="24"/>
          <w:szCs w:val="24"/>
        </w:rPr>
      </w:pPr>
      <w:r w:rsidRPr="00942C16">
        <w:rPr>
          <w:rFonts w:ascii="Times New Roman" w:hAnsi="Times New Roman" w:cs="Times New Roman"/>
          <w:b/>
          <w:i/>
          <w:iCs/>
          <w:sz w:val="24"/>
          <w:szCs w:val="24"/>
        </w:rPr>
        <w:t xml:space="preserve">Ovarier: </w:t>
      </w:r>
      <w:r w:rsidRPr="00942C16">
        <w:rPr>
          <w:rFonts w:ascii="Times New Roman" w:hAnsi="Times New Roman" w:cs="Times New Roman"/>
          <w:b/>
          <w:i/>
          <w:sz w:val="24"/>
          <w:szCs w:val="24"/>
        </w:rPr>
        <w:t>Endometroid cancer, Mesonefroid cancer, Odifferentierad cancer,</w:t>
      </w:r>
    </w:p>
    <w:p w:rsidR="00294902" w:rsidRPr="00942C16" w:rsidRDefault="00294902" w:rsidP="001370E9">
      <w:pPr>
        <w:autoSpaceDE w:val="0"/>
        <w:autoSpaceDN w:val="0"/>
        <w:adjustRightInd w:val="0"/>
        <w:spacing w:after="0" w:line="240" w:lineRule="auto"/>
        <w:rPr>
          <w:rFonts w:ascii="Times New Roman" w:hAnsi="Times New Roman" w:cs="Times New Roman"/>
          <w:b/>
          <w:i/>
          <w:sz w:val="24"/>
          <w:szCs w:val="24"/>
        </w:rPr>
      </w:pPr>
      <w:r w:rsidRPr="00942C16">
        <w:rPr>
          <w:rFonts w:ascii="Times New Roman" w:hAnsi="Times New Roman" w:cs="Times New Roman"/>
          <w:b/>
          <w:i/>
          <w:sz w:val="24"/>
          <w:szCs w:val="24"/>
        </w:rPr>
        <w:t>Dysgerminom, Brenner-tumör, Sertoli-Leydigcell tumör (arrenoblastom)</w:t>
      </w:r>
    </w:p>
    <w:p w:rsidR="006E09FC" w:rsidRDefault="006E09FC" w:rsidP="001370E9">
      <w:pPr>
        <w:autoSpaceDE w:val="0"/>
        <w:autoSpaceDN w:val="0"/>
        <w:adjustRightInd w:val="0"/>
        <w:spacing w:after="0" w:line="240" w:lineRule="auto"/>
        <w:rPr>
          <w:rFonts w:ascii="Times New Roman" w:hAnsi="Times New Roman" w:cs="Times New Roman"/>
          <w:b/>
          <w:bCs/>
          <w:sz w:val="24"/>
          <w:szCs w:val="24"/>
        </w:rPr>
      </w:pPr>
    </w:p>
    <w:p w:rsidR="00942C16" w:rsidRDefault="00942C16" w:rsidP="001370E9">
      <w:pPr>
        <w:autoSpaceDE w:val="0"/>
        <w:autoSpaceDN w:val="0"/>
        <w:adjustRightInd w:val="0"/>
        <w:spacing w:after="0" w:line="240" w:lineRule="auto"/>
        <w:rPr>
          <w:rFonts w:ascii="Times New Roman" w:hAnsi="Times New Roman" w:cs="Times New Roman"/>
          <w:bCs/>
          <w:sz w:val="24"/>
          <w:szCs w:val="24"/>
        </w:rPr>
      </w:pPr>
      <w:r w:rsidRPr="00E05908">
        <w:rPr>
          <w:rFonts w:ascii="Times New Roman" w:hAnsi="Times New Roman" w:cs="Times New Roman"/>
          <w:b/>
          <w:bCs/>
          <w:sz w:val="24"/>
          <w:szCs w:val="24"/>
          <w:u w:val="single"/>
        </w:rPr>
        <w:t>Endometroid cancer:</w:t>
      </w:r>
      <w:r w:rsidRPr="00E05908">
        <w:rPr>
          <w:rFonts w:ascii="Times New Roman" w:hAnsi="Times New Roman" w:cs="Times New Roman"/>
          <w:bCs/>
          <w:sz w:val="24"/>
          <w:szCs w:val="24"/>
        </w:rPr>
        <w:t xml:space="preserve"> </w:t>
      </w:r>
      <w:r w:rsidR="00E05908" w:rsidRPr="00E05908">
        <w:rPr>
          <w:rFonts w:ascii="Times New Roman" w:hAnsi="Times New Roman" w:cs="Times New Roman"/>
          <w:bCs/>
          <w:sz w:val="24"/>
          <w:szCs w:val="24"/>
        </w:rPr>
        <w:t xml:space="preserve">20 % av alla cancrar är endometroida. </w:t>
      </w:r>
      <w:r w:rsidR="00E05908">
        <w:rPr>
          <w:rFonts w:ascii="Times New Roman" w:hAnsi="Times New Roman" w:cs="Times New Roman"/>
          <w:bCs/>
          <w:sz w:val="24"/>
          <w:szCs w:val="24"/>
        </w:rPr>
        <w:t xml:space="preserve">De flesta av dessa är carcinom. Histologiskt ses tubulära körtlar som starkt liknar benignt eller malignt endometrium och </w:t>
      </w:r>
      <w:proofErr w:type="gramStart"/>
      <w:r w:rsidR="00E05908">
        <w:rPr>
          <w:rFonts w:ascii="Times New Roman" w:hAnsi="Times New Roman" w:cs="Times New Roman"/>
          <w:bCs/>
          <w:sz w:val="24"/>
          <w:szCs w:val="24"/>
        </w:rPr>
        <w:t>därav</w:t>
      </w:r>
      <w:proofErr w:type="gramEnd"/>
      <w:r w:rsidR="00E05908">
        <w:rPr>
          <w:rFonts w:ascii="Times New Roman" w:hAnsi="Times New Roman" w:cs="Times New Roman"/>
          <w:bCs/>
          <w:sz w:val="24"/>
          <w:szCs w:val="24"/>
        </w:rPr>
        <w:t xml:space="preserve"> namnet. 30 % är associerade med samtidig endometriecancer, även om det är bevisat att de två tumörerna uppstår separat (alltså ingen metastas = god prognos). Endometroid cancer hör till de epiteliala cancrarna i ovariet men till skillnad från serösa och mucinösa förändringar är nästan alla endometroida förändringar maligna.</w:t>
      </w:r>
    </w:p>
    <w:p w:rsidR="00E05908" w:rsidRPr="00E05908" w:rsidRDefault="00E05908" w:rsidP="001370E9">
      <w:pPr>
        <w:autoSpaceDE w:val="0"/>
        <w:autoSpaceDN w:val="0"/>
        <w:adjustRightInd w:val="0"/>
        <w:spacing w:after="0" w:line="240" w:lineRule="auto"/>
        <w:rPr>
          <w:rFonts w:ascii="Times New Roman" w:hAnsi="Times New Roman" w:cs="Times New Roman"/>
          <w:bCs/>
          <w:sz w:val="24"/>
          <w:szCs w:val="24"/>
        </w:rPr>
      </w:pPr>
    </w:p>
    <w:p w:rsidR="00942C16" w:rsidRDefault="00942C16" w:rsidP="001370E9">
      <w:pPr>
        <w:autoSpaceDE w:val="0"/>
        <w:autoSpaceDN w:val="0"/>
        <w:adjustRightInd w:val="0"/>
        <w:spacing w:after="0" w:line="240" w:lineRule="auto"/>
        <w:rPr>
          <w:rFonts w:ascii="Times New Roman" w:hAnsi="Times New Roman" w:cs="Times New Roman"/>
          <w:bCs/>
          <w:sz w:val="24"/>
          <w:szCs w:val="24"/>
        </w:rPr>
      </w:pPr>
      <w:r w:rsidRPr="00406F35">
        <w:rPr>
          <w:rFonts w:ascii="Times New Roman" w:hAnsi="Times New Roman" w:cs="Times New Roman"/>
          <w:b/>
          <w:bCs/>
          <w:sz w:val="24"/>
          <w:szCs w:val="24"/>
          <w:u w:val="single"/>
        </w:rPr>
        <w:t>Mesonefroid cancer:</w:t>
      </w:r>
      <w:r w:rsidR="00E05908" w:rsidRPr="00406F35">
        <w:rPr>
          <w:rFonts w:ascii="Times New Roman" w:hAnsi="Times New Roman" w:cs="Times New Roman"/>
          <w:bCs/>
          <w:sz w:val="24"/>
          <w:szCs w:val="24"/>
        </w:rPr>
        <w:t xml:space="preserve"> </w:t>
      </w:r>
      <w:r w:rsidR="00406F35" w:rsidRPr="00406F35">
        <w:rPr>
          <w:rFonts w:ascii="Times New Roman" w:hAnsi="Times New Roman" w:cs="Times New Roman"/>
          <w:bCs/>
          <w:sz w:val="24"/>
          <w:szCs w:val="24"/>
        </w:rPr>
        <w:t xml:space="preserve">Detta är detsamma som klarcellig ovariecancer. </w:t>
      </w:r>
      <w:r w:rsidR="00406F35">
        <w:rPr>
          <w:rFonts w:ascii="Times New Roman" w:hAnsi="Times New Roman" w:cs="Times New Roman"/>
          <w:bCs/>
          <w:sz w:val="24"/>
          <w:szCs w:val="24"/>
        </w:rPr>
        <w:t>Denna cancerform är ovanlig, högaggressiv typ av cancer.</w:t>
      </w:r>
    </w:p>
    <w:p w:rsidR="00406F35" w:rsidRPr="00406F35" w:rsidRDefault="00406F35" w:rsidP="001370E9">
      <w:pPr>
        <w:autoSpaceDE w:val="0"/>
        <w:autoSpaceDN w:val="0"/>
        <w:adjustRightInd w:val="0"/>
        <w:spacing w:after="0" w:line="240" w:lineRule="auto"/>
        <w:rPr>
          <w:rFonts w:ascii="Times New Roman" w:hAnsi="Times New Roman" w:cs="Times New Roman"/>
          <w:bCs/>
          <w:sz w:val="24"/>
          <w:szCs w:val="24"/>
        </w:rPr>
      </w:pPr>
    </w:p>
    <w:p w:rsidR="00942C16" w:rsidRPr="00406F35" w:rsidRDefault="00942C16" w:rsidP="001370E9">
      <w:pPr>
        <w:autoSpaceDE w:val="0"/>
        <w:autoSpaceDN w:val="0"/>
        <w:adjustRightInd w:val="0"/>
        <w:spacing w:after="0" w:line="240" w:lineRule="auto"/>
        <w:rPr>
          <w:rFonts w:ascii="Times New Roman" w:hAnsi="Times New Roman" w:cs="Times New Roman"/>
          <w:bCs/>
          <w:sz w:val="24"/>
          <w:szCs w:val="24"/>
        </w:rPr>
      </w:pPr>
      <w:r w:rsidRPr="00406F35">
        <w:rPr>
          <w:rFonts w:ascii="Times New Roman" w:hAnsi="Times New Roman" w:cs="Times New Roman"/>
          <w:b/>
          <w:bCs/>
          <w:sz w:val="24"/>
          <w:szCs w:val="24"/>
          <w:u w:val="single"/>
        </w:rPr>
        <w:t>Odifferentierad cancer:</w:t>
      </w:r>
      <w:r w:rsidR="00406F35" w:rsidRPr="00406F35">
        <w:rPr>
          <w:rFonts w:ascii="Times New Roman" w:hAnsi="Times New Roman" w:cs="Times New Roman"/>
          <w:bCs/>
          <w:sz w:val="24"/>
          <w:szCs w:val="24"/>
        </w:rPr>
        <w:t xml:space="preserve"> En cancer som är så dåligt differentierad att den inte kan placeras I någon kategori.</w:t>
      </w:r>
    </w:p>
    <w:p w:rsidR="00406F35" w:rsidRPr="00406F35" w:rsidRDefault="00406F35" w:rsidP="001370E9">
      <w:pPr>
        <w:autoSpaceDE w:val="0"/>
        <w:autoSpaceDN w:val="0"/>
        <w:adjustRightInd w:val="0"/>
        <w:spacing w:after="0" w:line="240" w:lineRule="auto"/>
        <w:rPr>
          <w:rFonts w:ascii="Times New Roman" w:hAnsi="Times New Roman" w:cs="Times New Roman"/>
          <w:bCs/>
          <w:sz w:val="24"/>
          <w:szCs w:val="24"/>
        </w:rPr>
      </w:pPr>
    </w:p>
    <w:p w:rsidR="00942C16" w:rsidRPr="00406F35" w:rsidRDefault="00942C16" w:rsidP="001370E9">
      <w:pPr>
        <w:autoSpaceDE w:val="0"/>
        <w:autoSpaceDN w:val="0"/>
        <w:adjustRightInd w:val="0"/>
        <w:spacing w:after="0" w:line="240" w:lineRule="auto"/>
        <w:rPr>
          <w:rFonts w:ascii="Times New Roman" w:hAnsi="Times New Roman" w:cs="Times New Roman"/>
          <w:bCs/>
          <w:sz w:val="24"/>
          <w:szCs w:val="24"/>
        </w:rPr>
      </w:pPr>
      <w:r w:rsidRPr="00406F35">
        <w:rPr>
          <w:rFonts w:ascii="Times New Roman" w:hAnsi="Times New Roman" w:cs="Times New Roman"/>
          <w:b/>
          <w:bCs/>
          <w:sz w:val="24"/>
          <w:szCs w:val="24"/>
          <w:u w:val="single"/>
        </w:rPr>
        <w:t>Dysgerminom:</w:t>
      </w:r>
      <w:r w:rsidR="00406F35" w:rsidRPr="00406F35">
        <w:rPr>
          <w:rFonts w:ascii="Times New Roman" w:hAnsi="Times New Roman" w:cs="Times New Roman"/>
          <w:bCs/>
          <w:sz w:val="24"/>
          <w:szCs w:val="24"/>
        </w:rPr>
        <w:t xml:space="preserve"> Dysgerminon är ovariets motsvarighet till seminom i testis. </w:t>
      </w:r>
      <w:r w:rsidR="00406F35">
        <w:rPr>
          <w:rFonts w:ascii="Times New Roman" w:hAnsi="Times New Roman" w:cs="Times New Roman"/>
          <w:bCs/>
          <w:sz w:val="24"/>
          <w:szCs w:val="24"/>
        </w:rPr>
        <w:t>2 % av alla ovariecancrar utgörs av denna cancerform i vilken tumören består av neoplastiska groddceller som liknar de oogonier som finns i det fetala ovariet. Alla dysgerminom är maligna, men endast 1/3 är aggressiva. Tumörer som är begränsade till ovariet har bra prognos.</w:t>
      </w:r>
    </w:p>
    <w:p w:rsidR="00406F35" w:rsidRPr="00406F35" w:rsidRDefault="00406F35" w:rsidP="001370E9">
      <w:pPr>
        <w:autoSpaceDE w:val="0"/>
        <w:autoSpaceDN w:val="0"/>
        <w:adjustRightInd w:val="0"/>
        <w:spacing w:after="0" w:line="240" w:lineRule="auto"/>
        <w:rPr>
          <w:rFonts w:ascii="Times New Roman" w:hAnsi="Times New Roman" w:cs="Times New Roman"/>
          <w:bCs/>
          <w:sz w:val="24"/>
          <w:szCs w:val="24"/>
        </w:rPr>
      </w:pPr>
    </w:p>
    <w:p w:rsidR="00942C16" w:rsidRDefault="00942C16" w:rsidP="001370E9">
      <w:pPr>
        <w:autoSpaceDE w:val="0"/>
        <w:autoSpaceDN w:val="0"/>
        <w:adjustRightInd w:val="0"/>
        <w:spacing w:after="0" w:line="240" w:lineRule="auto"/>
        <w:rPr>
          <w:rFonts w:ascii="Times New Roman" w:hAnsi="Times New Roman" w:cs="Times New Roman"/>
          <w:bCs/>
          <w:sz w:val="24"/>
          <w:szCs w:val="24"/>
        </w:rPr>
      </w:pPr>
      <w:r w:rsidRPr="00406F35">
        <w:rPr>
          <w:rFonts w:ascii="Times New Roman" w:hAnsi="Times New Roman" w:cs="Times New Roman"/>
          <w:b/>
          <w:bCs/>
          <w:sz w:val="24"/>
          <w:szCs w:val="24"/>
          <w:u w:val="single"/>
        </w:rPr>
        <w:t>Brennertumör:</w:t>
      </w:r>
      <w:r w:rsidR="00406F35">
        <w:rPr>
          <w:rFonts w:ascii="Times New Roman" w:hAnsi="Times New Roman" w:cs="Times New Roman"/>
          <w:bCs/>
          <w:sz w:val="24"/>
          <w:szCs w:val="24"/>
        </w:rPr>
        <w:t xml:space="preserve"> </w:t>
      </w:r>
      <w:r w:rsidR="00774BA5">
        <w:rPr>
          <w:rFonts w:ascii="Times New Roman" w:hAnsi="Times New Roman" w:cs="Times New Roman"/>
          <w:bCs/>
          <w:sz w:val="24"/>
          <w:szCs w:val="24"/>
        </w:rPr>
        <w:t>Brennertumörer är ovanliga adenofibrom i vilka den epiteliala komponenten består av nästen av urotel liknande det i urinblåsan. De flesta Brennertumörer är benigna.</w:t>
      </w:r>
    </w:p>
    <w:p w:rsidR="00774BA5" w:rsidRPr="00406F35" w:rsidRDefault="00774BA5" w:rsidP="001370E9">
      <w:pPr>
        <w:autoSpaceDE w:val="0"/>
        <w:autoSpaceDN w:val="0"/>
        <w:adjustRightInd w:val="0"/>
        <w:spacing w:after="0" w:line="240" w:lineRule="auto"/>
        <w:rPr>
          <w:rFonts w:ascii="Times New Roman" w:hAnsi="Times New Roman" w:cs="Times New Roman"/>
          <w:bCs/>
          <w:sz w:val="24"/>
          <w:szCs w:val="24"/>
        </w:rPr>
      </w:pPr>
    </w:p>
    <w:p w:rsidR="00942C16" w:rsidRPr="00774BA5" w:rsidRDefault="00942C16" w:rsidP="001370E9">
      <w:pPr>
        <w:autoSpaceDE w:val="0"/>
        <w:autoSpaceDN w:val="0"/>
        <w:adjustRightInd w:val="0"/>
        <w:spacing w:after="0" w:line="240" w:lineRule="auto"/>
        <w:rPr>
          <w:rFonts w:ascii="Times New Roman" w:hAnsi="Times New Roman" w:cs="Times New Roman"/>
          <w:bCs/>
          <w:sz w:val="24"/>
          <w:szCs w:val="24"/>
        </w:rPr>
      </w:pPr>
      <w:r w:rsidRPr="00406F35">
        <w:rPr>
          <w:rFonts w:ascii="Times New Roman" w:hAnsi="Times New Roman" w:cs="Times New Roman"/>
          <w:b/>
          <w:bCs/>
          <w:sz w:val="24"/>
          <w:szCs w:val="24"/>
          <w:u w:val="single"/>
        </w:rPr>
        <w:t>Sertoli-Leydigcelltumör:</w:t>
      </w:r>
      <w:r w:rsidR="00774BA5">
        <w:rPr>
          <w:rFonts w:ascii="Times New Roman" w:hAnsi="Times New Roman" w:cs="Times New Roman"/>
          <w:bCs/>
          <w:sz w:val="24"/>
          <w:szCs w:val="24"/>
        </w:rPr>
        <w:t xml:space="preserve"> Kallas även arrenoblastom och är en ovanlig mesenkymal neoplasm som liknar embryonala testis. Den är den prototypiska androgenfrisättande ovarietumören.</w:t>
      </w:r>
    </w:p>
    <w:p w:rsidR="00942C16" w:rsidRPr="00406F35" w:rsidRDefault="00942C16" w:rsidP="001370E9">
      <w:pPr>
        <w:autoSpaceDE w:val="0"/>
        <w:autoSpaceDN w:val="0"/>
        <w:adjustRightInd w:val="0"/>
        <w:spacing w:after="0" w:line="240" w:lineRule="auto"/>
        <w:rPr>
          <w:rFonts w:ascii="Times New Roman" w:hAnsi="Times New Roman" w:cs="Times New Roman"/>
          <w:bCs/>
          <w:sz w:val="24"/>
          <w:szCs w:val="24"/>
        </w:rPr>
      </w:pPr>
    </w:p>
    <w:p w:rsidR="006E09FC" w:rsidRPr="00406F35" w:rsidRDefault="006E09FC" w:rsidP="001370E9">
      <w:pPr>
        <w:autoSpaceDE w:val="0"/>
        <w:autoSpaceDN w:val="0"/>
        <w:adjustRightInd w:val="0"/>
        <w:spacing w:after="0" w:line="240" w:lineRule="auto"/>
        <w:rPr>
          <w:rFonts w:ascii="Times New Roman" w:hAnsi="Times New Roman" w:cs="Times New Roman"/>
          <w:b/>
          <w:bCs/>
          <w:sz w:val="24"/>
          <w:szCs w:val="24"/>
        </w:rPr>
      </w:pPr>
    </w:p>
    <w:p w:rsidR="00294902"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c. Graviditetens patologi</w:t>
      </w:r>
    </w:p>
    <w:p w:rsidR="00774BA5" w:rsidRPr="009D2C8B" w:rsidRDefault="00774BA5" w:rsidP="001370E9">
      <w:pPr>
        <w:autoSpaceDE w:val="0"/>
        <w:autoSpaceDN w:val="0"/>
        <w:adjustRightInd w:val="0"/>
        <w:spacing w:after="0" w:line="240" w:lineRule="auto"/>
        <w:rPr>
          <w:rFonts w:ascii="Times New Roman" w:hAnsi="Times New Roman" w:cs="Times New Roman"/>
          <w:b/>
          <w:bCs/>
          <w:sz w:val="24"/>
          <w:szCs w:val="24"/>
        </w:rPr>
      </w:pPr>
    </w:p>
    <w:p w:rsidR="00774BA5"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Kunna: </w:t>
      </w:r>
    </w:p>
    <w:p w:rsidR="00774BA5" w:rsidRDefault="00774BA5" w:rsidP="001370E9">
      <w:pPr>
        <w:autoSpaceDE w:val="0"/>
        <w:autoSpaceDN w:val="0"/>
        <w:adjustRightInd w:val="0"/>
        <w:spacing w:after="0" w:line="240" w:lineRule="auto"/>
        <w:rPr>
          <w:rFonts w:ascii="Times New Roman" w:hAnsi="Times New Roman" w:cs="Times New Roman"/>
          <w:b/>
          <w:bCs/>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774BA5">
        <w:rPr>
          <w:rFonts w:ascii="Times New Roman" w:hAnsi="Times New Roman" w:cs="Times New Roman"/>
          <w:b/>
          <w:i/>
          <w:sz w:val="24"/>
          <w:szCs w:val="24"/>
        </w:rPr>
        <w:t>Extrauterin graviditet, Mola hydatidosa, Chorioncarcinom</w:t>
      </w:r>
    </w:p>
    <w:p w:rsidR="00774BA5" w:rsidRDefault="00774BA5" w:rsidP="001370E9">
      <w:pPr>
        <w:autoSpaceDE w:val="0"/>
        <w:autoSpaceDN w:val="0"/>
        <w:adjustRightInd w:val="0"/>
        <w:spacing w:after="0" w:line="240" w:lineRule="auto"/>
        <w:rPr>
          <w:rFonts w:ascii="Times New Roman" w:hAnsi="Times New Roman" w:cs="Times New Roman"/>
          <w:b/>
          <w:i/>
          <w:sz w:val="24"/>
          <w:szCs w:val="24"/>
        </w:rPr>
      </w:pPr>
    </w:p>
    <w:p w:rsidR="00774BA5" w:rsidRDefault="00774BA5"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lastRenderedPageBreak/>
        <w:t>Extrauterin graviditet:</w:t>
      </w:r>
      <w:r>
        <w:rPr>
          <w:rFonts w:ascii="Times New Roman" w:hAnsi="Times New Roman" w:cs="Times New Roman"/>
          <w:sz w:val="24"/>
          <w:szCs w:val="24"/>
        </w:rPr>
        <w:t xml:space="preserve"> </w:t>
      </w:r>
      <w:r w:rsidR="00992D27">
        <w:rPr>
          <w:rFonts w:ascii="Times New Roman" w:hAnsi="Times New Roman" w:cs="Times New Roman"/>
          <w:sz w:val="24"/>
          <w:szCs w:val="24"/>
        </w:rPr>
        <w:t xml:space="preserve">Extrauterin eller ektopisk graviditet innebär implantation av en befruktad äggcell utanför endometriet. Detta förekommer i 2 % av tidiga graviditeter och 97-99 % av dessa är lokaliserade till tuban. Ektopisk graviditet kan dock förekomma i ovariet, cervix, interstitiellt och intraabdominellt. </w:t>
      </w:r>
    </w:p>
    <w:p w:rsidR="00992D27" w:rsidRDefault="00992D27" w:rsidP="001370E9">
      <w:pPr>
        <w:autoSpaceDE w:val="0"/>
        <w:autoSpaceDN w:val="0"/>
        <w:adjustRightInd w:val="0"/>
        <w:spacing w:after="0" w:line="240" w:lineRule="auto"/>
        <w:rPr>
          <w:rFonts w:ascii="Times New Roman" w:hAnsi="Times New Roman" w:cs="Times New Roman"/>
          <w:sz w:val="24"/>
          <w:szCs w:val="24"/>
        </w:rPr>
      </w:pPr>
    </w:p>
    <w:p w:rsidR="00992D27" w:rsidRDefault="00992D2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Ektopisk graviditet i tuban uppkommer när det befruktade äggets passage genom tuban av olika orsaker hindras. Sådana orsaker kan till ex</w:t>
      </w:r>
      <w:r w:rsidR="002B6031">
        <w:rPr>
          <w:rFonts w:ascii="Times New Roman" w:hAnsi="Times New Roman" w:cs="Times New Roman"/>
          <w:sz w:val="24"/>
          <w:szCs w:val="24"/>
        </w:rPr>
        <w:t>empel vara adhesioner i mucosan, endometrios eller onormal motilitet till följd av inflammation.</w:t>
      </w:r>
    </w:p>
    <w:p w:rsidR="002B6031" w:rsidRDefault="002B6031" w:rsidP="001370E9">
      <w:pPr>
        <w:autoSpaceDE w:val="0"/>
        <w:autoSpaceDN w:val="0"/>
        <w:adjustRightInd w:val="0"/>
        <w:spacing w:after="0" w:line="240" w:lineRule="auto"/>
        <w:rPr>
          <w:rFonts w:ascii="Times New Roman" w:hAnsi="Times New Roman" w:cs="Times New Roman"/>
          <w:sz w:val="24"/>
          <w:szCs w:val="24"/>
        </w:rPr>
      </w:pPr>
    </w:p>
    <w:p w:rsidR="002B6031" w:rsidRDefault="002B6031"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Alla kvinnor i fertil ålder med låga buksmärtor ska utredas för ektopiskt graviditet, detta i synnerhet om blödningsrubbningar och positivt U-hCG utan synlig intrauterin graviditet föreligger. Den stora faran med ektopisk graviditet är </w:t>
      </w:r>
      <w:proofErr w:type="gramStart"/>
      <w:r>
        <w:rPr>
          <w:rFonts w:ascii="Times New Roman" w:hAnsi="Times New Roman" w:cs="Times New Roman"/>
          <w:sz w:val="24"/>
          <w:szCs w:val="24"/>
        </w:rPr>
        <w:t>tubalruptur</w:t>
      </w:r>
      <w:proofErr w:type="gramEnd"/>
      <w:r>
        <w:rPr>
          <w:rFonts w:ascii="Times New Roman" w:hAnsi="Times New Roman" w:cs="Times New Roman"/>
          <w:sz w:val="24"/>
          <w:szCs w:val="24"/>
        </w:rPr>
        <w:t xml:space="preserve"> vilket är livshotande då det snabbt kan leda till förblödning. </w:t>
      </w:r>
    </w:p>
    <w:p w:rsidR="002B6031" w:rsidRDefault="002B6031" w:rsidP="001370E9">
      <w:pPr>
        <w:autoSpaceDE w:val="0"/>
        <w:autoSpaceDN w:val="0"/>
        <w:adjustRightInd w:val="0"/>
        <w:spacing w:after="0" w:line="240" w:lineRule="auto"/>
        <w:rPr>
          <w:rFonts w:ascii="Times New Roman" w:hAnsi="Times New Roman" w:cs="Times New Roman"/>
          <w:sz w:val="24"/>
          <w:szCs w:val="24"/>
        </w:rPr>
      </w:pPr>
    </w:p>
    <w:p w:rsidR="002B6031" w:rsidRDefault="002B6031"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Ektopiska graviditeter behandlas med kirurgi och kemoterapi (metotrexat).</w:t>
      </w:r>
    </w:p>
    <w:p w:rsidR="002B6031" w:rsidRPr="00774BA5" w:rsidRDefault="002B6031" w:rsidP="001370E9">
      <w:pPr>
        <w:autoSpaceDE w:val="0"/>
        <w:autoSpaceDN w:val="0"/>
        <w:adjustRightInd w:val="0"/>
        <w:spacing w:after="0" w:line="240" w:lineRule="auto"/>
        <w:rPr>
          <w:rFonts w:ascii="Times New Roman" w:hAnsi="Times New Roman" w:cs="Times New Roman"/>
          <w:sz w:val="24"/>
          <w:szCs w:val="24"/>
        </w:rPr>
      </w:pPr>
    </w:p>
    <w:p w:rsidR="00FA7C51" w:rsidRPr="00FA7C51" w:rsidRDefault="00774BA5" w:rsidP="00FA7C51">
      <w:pPr>
        <w:pStyle w:val="Normalwebb"/>
        <w:shd w:val="clear" w:color="auto" w:fill="FFFFFF"/>
        <w:spacing w:before="0" w:beforeAutospacing="0" w:after="0" w:afterAutospacing="0" w:line="210" w:lineRule="atLeast"/>
        <w:rPr>
          <w:color w:val="000000"/>
        </w:rPr>
      </w:pPr>
      <w:r>
        <w:rPr>
          <w:b/>
          <w:u w:val="single"/>
        </w:rPr>
        <w:t>Mola hydatidosa:</w:t>
      </w:r>
      <w:r w:rsidR="002B6031" w:rsidRPr="00FA7C51">
        <w:t xml:space="preserve"> </w:t>
      </w:r>
      <w:r w:rsidR="00FA7C51" w:rsidRPr="00FA7C51">
        <w:rPr>
          <w:color w:val="000000"/>
        </w:rPr>
        <w:t xml:space="preserve">Mola hydatidosa och andra trofoblastsjukdomar uppstår, som namnet antyder, ur trofoblasterna, det yttre cellagret </w:t>
      </w:r>
      <w:r w:rsidR="00B44B34">
        <w:rPr>
          <w:color w:val="000000"/>
        </w:rPr>
        <w:t>i</w:t>
      </w:r>
      <w:r w:rsidR="00FA7C51" w:rsidRPr="00FA7C51">
        <w:rPr>
          <w:color w:val="000000"/>
        </w:rPr>
        <w:t xml:space="preserve"> embryot. Vid normal implantation invaderar trofoblasterna livmoderslemhinna, blodkärl och myometrium för att etablera en fetomaternell cirkulation. Denna process är noggrant reglerad av en mängd faktorer. En invasion som är otillräcklig kan leda till patologisk kärlutveckling med hypertoni, preeklampsi och tillväxthämning hos fostret som följd. En mer ohämmad invasion ses vid mola hydatidosa och </w:t>
      </w:r>
      <w:r w:rsidR="00FA7C51">
        <w:rPr>
          <w:color w:val="000000"/>
        </w:rPr>
        <w:t>andra trofoblastsjukdomar</w:t>
      </w:r>
      <w:r w:rsidR="00FA7C51" w:rsidRPr="00FA7C51">
        <w:rPr>
          <w:color w:val="000000"/>
        </w:rPr>
        <w:t>.</w:t>
      </w:r>
      <w:r w:rsidR="00FA7C51" w:rsidRPr="00FA7C51">
        <w:rPr>
          <w:rStyle w:val="apple-converted-space"/>
          <w:color w:val="000000"/>
        </w:rPr>
        <w:t> </w:t>
      </w:r>
      <w:r w:rsidR="00FA7C51" w:rsidRPr="00FA7C51">
        <w:rPr>
          <w:color w:val="000000"/>
        </w:rPr>
        <w:br/>
      </w:r>
    </w:p>
    <w:p w:rsidR="00FA7C51" w:rsidRPr="00FA7C51" w:rsidRDefault="00FA7C51" w:rsidP="00FA7C51">
      <w:pPr>
        <w:pStyle w:val="Normalwebb"/>
        <w:shd w:val="clear" w:color="auto" w:fill="FFFFFF"/>
        <w:spacing w:before="0" w:beforeAutospacing="0" w:after="0" w:afterAutospacing="0" w:line="210" w:lineRule="atLeast"/>
        <w:rPr>
          <w:color w:val="000000"/>
        </w:rPr>
      </w:pPr>
      <w:r w:rsidRPr="00FA7C51">
        <w:rPr>
          <w:color w:val="000000"/>
        </w:rPr>
        <w:t>Mola hydatidosa är en genetiskt onormal graviditet av paternellt ursprung, som indelas i komplett respektive partiell mola. En komplett mola är oftast genetiskt diploid, där båda kromosomerna kommer från fadern. Den kompletta molan saknar foster och hinnsäck, och placenta är helt omvandlad av stora ödematösa korionvilli och hyperplastiska trofoblastceller, vilket gör att stora blåsor uppstår.</w:t>
      </w:r>
      <w:r w:rsidRPr="00FA7C51">
        <w:rPr>
          <w:color w:val="000000"/>
        </w:rPr>
        <w:br/>
      </w:r>
    </w:p>
    <w:p w:rsidR="00FA7C51" w:rsidRPr="00FA7C51" w:rsidRDefault="00FA7C51" w:rsidP="00FA7C51">
      <w:pPr>
        <w:pStyle w:val="Normalwebb"/>
        <w:shd w:val="clear" w:color="auto" w:fill="FFFFFF"/>
        <w:spacing w:before="0" w:beforeAutospacing="0" w:after="0" w:afterAutospacing="0" w:line="210" w:lineRule="atLeast"/>
        <w:rPr>
          <w:color w:val="000000"/>
        </w:rPr>
      </w:pPr>
      <w:r w:rsidRPr="00FA7C51">
        <w:rPr>
          <w:color w:val="000000"/>
        </w:rPr>
        <w:t>Den partiella molan är oftast genetiskt triploid, med två kromosomuppsättningar från fadern och en från modern. Vid denna variant förekommer ett foster, som dock oftast dör tidigt i graviditeten och nästan alltid uppvisar karakteristiska missbildningar. Förändringarna i placenta är fokala, och trofoblastproliferationen är mycket mindre uttala</w:t>
      </w:r>
      <w:r>
        <w:rPr>
          <w:color w:val="000000"/>
        </w:rPr>
        <w:t>d än vid den kompletta molan</w:t>
      </w:r>
      <w:r w:rsidRPr="00FA7C51">
        <w:rPr>
          <w:color w:val="000000"/>
        </w:rPr>
        <w:t>.</w:t>
      </w:r>
      <w:r w:rsidRPr="00FA7C51">
        <w:rPr>
          <w:color w:val="000000"/>
        </w:rPr>
        <w:br/>
      </w:r>
    </w:p>
    <w:p w:rsidR="00FA7C51" w:rsidRPr="00FA7C51" w:rsidRDefault="00FA7C51" w:rsidP="00FA7C51">
      <w:pPr>
        <w:pStyle w:val="Normalwebb"/>
        <w:shd w:val="clear" w:color="auto" w:fill="FFFFFF"/>
        <w:spacing w:before="0" w:beforeAutospacing="0" w:after="90" w:afterAutospacing="0" w:line="210" w:lineRule="atLeast"/>
        <w:rPr>
          <w:color w:val="000000"/>
        </w:rPr>
      </w:pPr>
      <w:r w:rsidRPr="00FA7C51">
        <w:rPr>
          <w:color w:val="000000"/>
        </w:rPr>
        <w:t>Gemensamt för de olika formerna är ökad trofoblastproliferation, vilket ofta leder till kraftigt förhöjda nivåer av g</w:t>
      </w:r>
      <w:r w:rsidR="00B44B34">
        <w:rPr>
          <w:color w:val="000000"/>
        </w:rPr>
        <w:t>raviditetshormonet hCG (humant ch</w:t>
      </w:r>
      <w:r w:rsidRPr="00FA7C51">
        <w:rPr>
          <w:color w:val="000000"/>
        </w:rPr>
        <w:t>oriongonadotropin) i serum.</w:t>
      </w:r>
      <w:r w:rsidRPr="00FA7C51">
        <w:rPr>
          <w:rStyle w:val="apple-converted-space"/>
          <w:color w:val="000000"/>
        </w:rPr>
        <w:t> </w:t>
      </w:r>
    </w:p>
    <w:p w:rsidR="00FA7C51" w:rsidRPr="002B6031" w:rsidRDefault="00FA7C51" w:rsidP="001370E9">
      <w:pPr>
        <w:autoSpaceDE w:val="0"/>
        <w:autoSpaceDN w:val="0"/>
        <w:adjustRightInd w:val="0"/>
        <w:spacing w:after="0" w:line="240" w:lineRule="auto"/>
        <w:rPr>
          <w:rFonts w:ascii="Times New Roman" w:hAnsi="Times New Roman" w:cs="Times New Roman"/>
          <w:sz w:val="24"/>
          <w:szCs w:val="24"/>
        </w:rPr>
      </w:pPr>
    </w:p>
    <w:p w:rsidR="00774BA5" w:rsidRDefault="00B44B34"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Chorion</w:t>
      </w:r>
      <w:r w:rsidR="00774BA5">
        <w:rPr>
          <w:rFonts w:ascii="Times New Roman" w:hAnsi="Times New Roman" w:cs="Times New Roman"/>
          <w:b/>
          <w:sz w:val="24"/>
          <w:szCs w:val="24"/>
          <w:u w:val="single"/>
        </w:rPr>
        <w:t>carcinom:</w:t>
      </w:r>
      <w:r w:rsidR="00FA7C51">
        <w:rPr>
          <w:rFonts w:ascii="Times New Roman" w:hAnsi="Times New Roman" w:cs="Times New Roman"/>
          <w:sz w:val="24"/>
          <w:szCs w:val="24"/>
        </w:rPr>
        <w:t xml:space="preserve"> </w:t>
      </w:r>
      <w:r w:rsidR="00E70EB7">
        <w:rPr>
          <w:rFonts w:ascii="Times New Roman" w:hAnsi="Times New Roman" w:cs="Times New Roman"/>
          <w:sz w:val="24"/>
          <w:szCs w:val="24"/>
        </w:rPr>
        <w:t>Chorioncarcinom är vanligen en tumör i placenta vilken histologiskt består av ett centrum av cytotrofoblaster beklätt med syncytiotrofoblaster. Dessa tumörer saknar inre vaskulatur och hittas runt maternella blodutrymmen. Vidare uttrycker de höga nivåer av hCG.</w:t>
      </w:r>
    </w:p>
    <w:p w:rsidR="00E70EB7" w:rsidRDefault="00E70EB7" w:rsidP="001370E9">
      <w:pPr>
        <w:autoSpaceDE w:val="0"/>
        <w:autoSpaceDN w:val="0"/>
        <w:adjustRightInd w:val="0"/>
        <w:spacing w:after="0" w:line="240" w:lineRule="auto"/>
        <w:rPr>
          <w:rFonts w:ascii="Times New Roman" w:hAnsi="Times New Roman" w:cs="Times New Roman"/>
          <w:sz w:val="24"/>
          <w:szCs w:val="24"/>
        </w:rPr>
      </w:pPr>
    </w:p>
    <w:p w:rsidR="00E70EB7" w:rsidRPr="00FA7C51" w:rsidRDefault="00E70EB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Chorioncarcinom är aggressiva tumörer och invaderar främst via venösa sinus i myometriet. Platser för metastasering är framförallt lungorna, hjärnan, GI, levern och vagina. Detta till trots uppgår överlevnaden vid metastasering till över 70 %.</w:t>
      </w:r>
    </w:p>
    <w:p w:rsidR="00774BA5" w:rsidRDefault="00774BA5" w:rsidP="001370E9">
      <w:pPr>
        <w:autoSpaceDE w:val="0"/>
        <w:autoSpaceDN w:val="0"/>
        <w:adjustRightInd w:val="0"/>
        <w:spacing w:after="0" w:line="240" w:lineRule="auto"/>
        <w:rPr>
          <w:rFonts w:ascii="Times New Roman" w:hAnsi="Times New Roman" w:cs="Times New Roman"/>
          <w:b/>
          <w:bCs/>
          <w:sz w:val="24"/>
          <w:szCs w:val="24"/>
        </w:rPr>
      </w:pPr>
    </w:p>
    <w:p w:rsidR="00774BA5" w:rsidRDefault="00774BA5" w:rsidP="001370E9">
      <w:pPr>
        <w:autoSpaceDE w:val="0"/>
        <w:autoSpaceDN w:val="0"/>
        <w:adjustRightInd w:val="0"/>
        <w:spacing w:after="0" w:line="240" w:lineRule="auto"/>
        <w:rPr>
          <w:rFonts w:ascii="Times New Roman" w:hAnsi="Times New Roman" w:cs="Times New Roman"/>
          <w:b/>
          <w:bCs/>
          <w:sz w:val="24"/>
          <w:szCs w:val="24"/>
        </w:rPr>
      </w:pPr>
    </w:p>
    <w:p w:rsidR="00774BA5"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Känna till: </w:t>
      </w:r>
    </w:p>
    <w:p w:rsidR="00774BA5" w:rsidRDefault="00774BA5" w:rsidP="001370E9">
      <w:pPr>
        <w:autoSpaceDE w:val="0"/>
        <w:autoSpaceDN w:val="0"/>
        <w:adjustRightInd w:val="0"/>
        <w:spacing w:after="0" w:line="240" w:lineRule="auto"/>
        <w:rPr>
          <w:rFonts w:ascii="Times New Roman" w:hAnsi="Times New Roman" w:cs="Times New Roman"/>
          <w:b/>
          <w:bCs/>
          <w:sz w:val="24"/>
          <w:szCs w:val="24"/>
        </w:rPr>
      </w:pPr>
    </w:p>
    <w:p w:rsidR="00294902" w:rsidRPr="00FE0674" w:rsidRDefault="00294902" w:rsidP="001370E9">
      <w:pPr>
        <w:autoSpaceDE w:val="0"/>
        <w:autoSpaceDN w:val="0"/>
        <w:adjustRightInd w:val="0"/>
        <w:spacing w:after="0" w:line="240" w:lineRule="auto"/>
        <w:rPr>
          <w:rFonts w:ascii="Times New Roman" w:hAnsi="Times New Roman" w:cs="Times New Roman"/>
          <w:b/>
          <w:i/>
          <w:sz w:val="24"/>
          <w:szCs w:val="24"/>
        </w:rPr>
      </w:pPr>
      <w:r w:rsidRPr="00FE0674">
        <w:rPr>
          <w:rFonts w:ascii="Times New Roman" w:hAnsi="Times New Roman" w:cs="Times New Roman"/>
          <w:b/>
          <w:i/>
          <w:sz w:val="24"/>
          <w:szCs w:val="24"/>
        </w:rPr>
        <w:t>Abort, Tvillingplacenta.</w:t>
      </w:r>
    </w:p>
    <w:p w:rsidR="00657A02" w:rsidRDefault="00657A02" w:rsidP="001370E9">
      <w:pPr>
        <w:autoSpaceDE w:val="0"/>
        <w:autoSpaceDN w:val="0"/>
        <w:adjustRightInd w:val="0"/>
        <w:spacing w:after="0" w:line="240" w:lineRule="auto"/>
        <w:rPr>
          <w:rFonts w:ascii="Times New Roman" w:hAnsi="Times New Roman" w:cs="Times New Roman"/>
          <w:b/>
          <w:bCs/>
          <w:sz w:val="24"/>
          <w:szCs w:val="24"/>
        </w:rPr>
      </w:pPr>
    </w:p>
    <w:p w:rsidR="00E70EB7" w:rsidRDefault="00BA4C47"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u w:val="single"/>
        </w:rPr>
        <w:t>Spontan abort:</w:t>
      </w:r>
      <w:r>
        <w:rPr>
          <w:rFonts w:ascii="Times New Roman" w:hAnsi="Times New Roman" w:cs="Times New Roman"/>
          <w:bCs/>
          <w:sz w:val="24"/>
          <w:szCs w:val="24"/>
        </w:rPr>
        <w:t xml:space="preserve"> En graviditet som terminerar före det att fostret är kapabelt till extrauterint liv, för tillfället runt 22:a graviditetsveckan, kallas för spontan abort. Runt 15 % av alla upptäckta graviditeter slutar i spontan abort. Ytterligare 30 % kommer att genomgå spontan abort utan att ens ha blivit varse graviditeten. </w:t>
      </w:r>
    </w:p>
    <w:p w:rsidR="00BA4C47" w:rsidRDefault="00BA4C47" w:rsidP="001370E9">
      <w:pPr>
        <w:autoSpaceDE w:val="0"/>
        <w:autoSpaceDN w:val="0"/>
        <w:adjustRightInd w:val="0"/>
        <w:spacing w:after="0" w:line="240" w:lineRule="auto"/>
        <w:rPr>
          <w:rFonts w:ascii="Times New Roman" w:hAnsi="Times New Roman" w:cs="Times New Roman"/>
          <w:bCs/>
          <w:sz w:val="24"/>
          <w:szCs w:val="24"/>
        </w:rPr>
      </w:pPr>
    </w:p>
    <w:p w:rsidR="00BA4C47" w:rsidRDefault="00BA4C47"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De huvudsakliga faktorerna ansvariga för spontana aborter inkluderar:</w:t>
      </w:r>
    </w:p>
    <w:p w:rsidR="00BA4C47" w:rsidRDefault="00603670" w:rsidP="00C90E0C">
      <w:pPr>
        <w:pStyle w:val="Liststycke"/>
        <w:numPr>
          <w:ilvl w:val="0"/>
          <w:numId w:val="33"/>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Infektion tidigt i graviditeten</w:t>
      </w:r>
    </w:p>
    <w:p w:rsidR="00603670" w:rsidRDefault="00603670" w:rsidP="00C90E0C">
      <w:pPr>
        <w:pStyle w:val="Liststycke"/>
        <w:numPr>
          <w:ilvl w:val="0"/>
          <w:numId w:val="33"/>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Mekaniska faktorer (ex. leiomyom)</w:t>
      </w:r>
    </w:p>
    <w:p w:rsidR="00603670" w:rsidRDefault="00603670" w:rsidP="00C90E0C">
      <w:pPr>
        <w:pStyle w:val="Liststycke"/>
        <w:numPr>
          <w:ilvl w:val="0"/>
          <w:numId w:val="33"/>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Endokrina faktorer (ex. inadekvat progesteronproduktion)</w:t>
      </w:r>
    </w:p>
    <w:p w:rsidR="00603670" w:rsidRDefault="00603670" w:rsidP="00C90E0C">
      <w:pPr>
        <w:pStyle w:val="Liststycke"/>
        <w:numPr>
          <w:ilvl w:val="0"/>
          <w:numId w:val="33"/>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Immunologiska faktorer</w:t>
      </w:r>
    </w:p>
    <w:p w:rsidR="00603670" w:rsidRDefault="00603670" w:rsidP="00C90E0C">
      <w:pPr>
        <w:pStyle w:val="Liststycke"/>
        <w:numPr>
          <w:ilvl w:val="0"/>
          <w:numId w:val="33"/>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Fetala kongenitala abnormaliteter (ex. neuraltubsdefekter)</w:t>
      </w:r>
    </w:p>
    <w:p w:rsidR="00603670" w:rsidRDefault="00603670" w:rsidP="00C90E0C">
      <w:pPr>
        <w:pStyle w:val="Liststycke"/>
        <w:numPr>
          <w:ilvl w:val="0"/>
          <w:numId w:val="33"/>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Kromosomala abnormaliteter</w:t>
      </w:r>
    </w:p>
    <w:p w:rsidR="00603670" w:rsidRDefault="00603670" w:rsidP="00603670">
      <w:pPr>
        <w:autoSpaceDE w:val="0"/>
        <w:autoSpaceDN w:val="0"/>
        <w:adjustRightInd w:val="0"/>
        <w:spacing w:after="0" w:line="240" w:lineRule="auto"/>
        <w:rPr>
          <w:rFonts w:ascii="Times New Roman" w:hAnsi="Times New Roman" w:cs="Times New Roman"/>
          <w:bCs/>
          <w:sz w:val="24"/>
          <w:szCs w:val="24"/>
        </w:rPr>
      </w:pPr>
    </w:p>
    <w:p w:rsidR="00603670" w:rsidRPr="00603670" w:rsidRDefault="00603670" w:rsidP="00603670">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u w:val="single"/>
        </w:rPr>
        <w:t>Tvillingplacenta:</w:t>
      </w:r>
      <w:r>
        <w:rPr>
          <w:rFonts w:ascii="Times New Roman" w:hAnsi="Times New Roman" w:cs="Times New Roman"/>
          <w:bCs/>
          <w:sz w:val="24"/>
          <w:szCs w:val="24"/>
        </w:rPr>
        <w:t xml:space="preserve"> </w:t>
      </w:r>
      <w:r w:rsidR="005D1239">
        <w:rPr>
          <w:rFonts w:ascii="Times New Roman" w:hAnsi="Times New Roman" w:cs="Times New Roman"/>
          <w:bCs/>
          <w:sz w:val="24"/>
          <w:szCs w:val="24"/>
        </w:rPr>
        <w:t xml:space="preserve">Helt </w:t>
      </w:r>
      <w:proofErr w:type="gramStart"/>
      <w:r w:rsidR="005D1239">
        <w:rPr>
          <w:rFonts w:ascii="Times New Roman" w:hAnsi="Times New Roman" w:cs="Times New Roman"/>
          <w:bCs/>
          <w:sz w:val="24"/>
          <w:szCs w:val="24"/>
        </w:rPr>
        <w:t>enkelt</w:t>
      </w:r>
      <w:proofErr w:type="gramEnd"/>
      <w:r w:rsidR="005D1239">
        <w:rPr>
          <w:rFonts w:ascii="Times New Roman" w:hAnsi="Times New Roman" w:cs="Times New Roman"/>
          <w:bCs/>
          <w:sz w:val="24"/>
          <w:szCs w:val="24"/>
        </w:rPr>
        <w:t xml:space="preserve"> placenta tillhörande tvillinggraviditet. Separata placentor utvecklas när två fertiliserade ova (dizygota tvillingar) implanterar på åtskiljda ställen. Om två ova implanterar nära varandra ses varierande grad av fusion mellan de två placentorna. Monozygota tvillingar får varsin egen placenta om delningen av embryot </w:t>
      </w:r>
      <w:r w:rsidR="003748DC">
        <w:rPr>
          <w:rFonts w:ascii="Times New Roman" w:hAnsi="Times New Roman" w:cs="Times New Roman"/>
          <w:bCs/>
          <w:sz w:val="24"/>
          <w:szCs w:val="24"/>
        </w:rPr>
        <w:t xml:space="preserve">sker inom två dagar efter fertilisering (dichorioniska, diamniotiska tvillingar). Delning som sker mellan den tredje och åttonde dagen efter fertilisering ger tvillingar med en gemensam placenta men varsin amnionsäck (monochorioniska, diamniotiska tvillingar). Delning mellan den åttonde och trettonde dagen ger monochorioniska och monoamniotiska tvillingar. </w:t>
      </w:r>
    </w:p>
    <w:p w:rsidR="00BA4C47" w:rsidRDefault="00BA4C47" w:rsidP="001370E9">
      <w:pPr>
        <w:autoSpaceDE w:val="0"/>
        <w:autoSpaceDN w:val="0"/>
        <w:adjustRightInd w:val="0"/>
        <w:spacing w:after="0" w:line="240" w:lineRule="auto"/>
        <w:rPr>
          <w:rFonts w:ascii="Times New Roman" w:hAnsi="Times New Roman" w:cs="Times New Roman"/>
          <w:bCs/>
          <w:sz w:val="24"/>
          <w:szCs w:val="24"/>
        </w:rPr>
      </w:pPr>
    </w:p>
    <w:p w:rsidR="00BA4C47" w:rsidRPr="00BA4C47" w:rsidRDefault="00BA4C47" w:rsidP="001370E9">
      <w:pPr>
        <w:autoSpaceDE w:val="0"/>
        <w:autoSpaceDN w:val="0"/>
        <w:adjustRightInd w:val="0"/>
        <w:spacing w:after="0" w:line="240" w:lineRule="auto"/>
        <w:rPr>
          <w:rFonts w:ascii="Times New Roman" w:hAnsi="Times New Roman" w:cs="Times New Roman"/>
          <w:bCs/>
          <w:sz w:val="24"/>
          <w:szCs w:val="24"/>
        </w:rPr>
      </w:pPr>
    </w:p>
    <w:p w:rsidR="00294902" w:rsidRPr="004D4E62" w:rsidRDefault="00294902" w:rsidP="001370E9">
      <w:pPr>
        <w:autoSpaceDE w:val="0"/>
        <w:autoSpaceDN w:val="0"/>
        <w:adjustRightInd w:val="0"/>
        <w:spacing w:after="0" w:line="240" w:lineRule="auto"/>
        <w:rPr>
          <w:rFonts w:ascii="Times New Roman" w:hAnsi="Times New Roman" w:cs="Times New Roman"/>
          <w:b/>
          <w:bCs/>
          <w:sz w:val="32"/>
          <w:szCs w:val="32"/>
        </w:rPr>
      </w:pPr>
      <w:r w:rsidRPr="004D4E62">
        <w:rPr>
          <w:rFonts w:ascii="Times New Roman" w:hAnsi="Times New Roman" w:cs="Times New Roman"/>
          <w:b/>
          <w:bCs/>
          <w:sz w:val="32"/>
          <w:szCs w:val="32"/>
        </w:rPr>
        <w:t>5. Urologisk Patologi och manliga genitalia</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b/>
          <w:bCs/>
          <w:sz w:val="24"/>
          <w:szCs w:val="24"/>
        </w:rPr>
        <w:t xml:space="preserve">Kunna: </w:t>
      </w:r>
      <w:r w:rsidRPr="009D2C8B">
        <w:rPr>
          <w:rFonts w:ascii="Times New Roman" w:hAnsi="Times New Roman" w:cs="Times New Roman"/>
          <w:i/>
          <w:iCs/>
          <w:sz w:val="24"/>
          <w:szCs w:val="24"/>
        </w:rPr>
        <w:t>Utvecklingsrubbningar</w:t>
      </w:r>
      <w:r w:rsidRPr="009D2C8B">
        <w:rPr>
          <w:rFonts w:ascii="Times New Roman" w:hAnsi="Times New Roman" w:cs="Times New Roman"/>
          <w:sz w:val="24"/>
          <w:szCs w:val="24"/>
        </w:rPr>
        <w:t>: Kryptorchism, phimosis.</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i/>
          <w:iCs/>
          <w:sz w:val="24"/>
          <w:szCs w:val="24"/>
        </w:rPr>
        <w:t>Cirkulationsstörning</w:t>
      </w:r>
      <w:r w:rsidRPr="009D2C8B">
        <w:rPr>
          <w:rFonts w:ascii="Times New Roman" w:hAnsi="Times New Roman" w:cs="Times New Roman"/>
          <w:sz w:val="24"/>
          <w:szCs w:val="24"/>
        </w:rPr>
        <w:t>: Testistorsion</w:t>
      </w:r>
    </w:p>
    <w:p w:rsidR="00294902" w:rsidRPr="009D2C8B" w:rsidRDefault="00294902" w:rsidP="001370E9">
      <w:pPr>
        <w:autoSpaceDE w:val="0"/>
        <w:autoSpaceDN w:val="0"/>
        <w:adjustRightInd w:val="0"/>
        <w:spacing w:after="0" w:line="240" w:lineRule="auto"/>
        <w:rPr>
          <w:rFonts w:ascii="Times New Roman" w:hAnsi="Times New Roman" w:cs="Times New Roman"/>
          <w:i/>
          <w:iCs/>
          <w:sz w:val="24"/>
          <w:szCs w:val="24"/>
        </w:rPr>
      </w:pPr>
      <w:r w:rsidRPr="009D2C8B">
        <w:rPr>
          <w:rFonts w:ascii="Times New Roman" w:hAnsi="Times New Roman" w:cs="Times New Roman"/>
          <w:i/>
          <w:iCs/>
          <w:sz w:val="24"/>
          <w:szCs w:val="24"/>
        </w:rPr>
        <w:t>Avflödeshinder</w:t>
      </w:r>
      <w:r w:rsidRPr="009D2C8B">
        <w:rPr>
          <w:rFonts w:ascii="Times New Roman" w:hAnsi="Times New Roman" w:cs="Times New Roman"/>
          <w:sz w:val="24"/>
          <w:szCs w:val="24"/>
        </w:rPr>
        <w:t>: Njursten, hydronefros</w:t>
      </w:r>
      <w:r w:rsidRPr="009D2C8B">
        <w:rPr>
          <w:rFonts w:ascii="Times New Roman" w:hAnsi="Times New Roman" w:cs="Times New Roman"/>
          <w:i/>
          <w:iCs/>
          <w:sz w:val="24"/>
          <w:szCs w:val="24"/>
        </w:rPr>
        <w:t>.</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i/>
          <w:iCs/>
          <w:sz w:val="24"/>
          <w:szCs w:val="24"/>
        </w:rPr>
        <w:t>Cystor, retentionstillstånd</w:t>
      </w:r>
      <w:r w:rsidRPr="009D2C8B">
        <w:rPr>
          <w:rFonts w:ascii="Times New Roman" w:hAnsi="Times New Roman" w:cs="Times New Roman"/>
          <w:sz w:val="24"/>
          <w:szCs w:val="24"/>
        </w:rPr>
        <w:t>: Hydrocele, Varicocele, spermatocele.</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i/>
          <w:iCs/>
          <w:sz w:val="24"/>
          <w:szCs w:val="24"/>
        </w:rPr>
        <w:t>Inflammation</w:t>
      </w:r>
      <w:r w:rsidRPr="009D2C8B">
        <w:rPr>
          <w:rFonts w:ascii="Times New Roman" w:hAnsi="Times New Roman" w:cs="Times New Roman"/>
          <w:sz w:val="24"/>
          <w:szCs w:val="24"/>
        </w:rPr>
        <w:t>: Orchit, epididymit, prostatit</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i/>
          <w:iCs/>
          <w:sz w:val="24"/>
          <w:szCs w:val="24"/>
        </w:rPr>
        <w:t>Urinvägsinfektioner</w:t>
      </w:r>
      <w:r w:rsidRPr="009D2C8B">
        <w:rPr>
          <w:rFonts w:ascii="Times New Roman" w:hAnsi="Times New Roman" w:cs="Times New Roman"/>
          <w:sz w:val="24"/>
          <w:szCs w:val="24"/>
        </w:rPr>
        <w:t>: Cystit, pyelonefrit.</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i/>
          <w:iCs/>
          <w:sz w:val="24"/>
          <w:szCs w:val="24"/>
        </w:rPr>
        <w:t>Hyperplasi</w:t>
      </w:r>
      <w:r w:rsidRPr="009D2C8B">
        <w:rPr>
          <w:rFonts w:ascii="Times New Roman" w:hAnsi="Times New Roman" w:cs="Times New Roman"/>
          <w:sz w:val="24"/>
          <w:szCs w:val="24"/>
        </w:rPr>
        <w:t>: Prostatahyperplasi</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i/>
          <w:iCs/>
          <w:sz w:val="24"/>
          <w:szCs w:val="24"/>
        </w:rPr>
        <w:t>Tumörer</w:t>
      </w:r>
      <w:r w:rsidRPr="009D2C8B">
        <w:rPr>
          <w:rFonts w:ascii="Times New Roman" w:hAnsi="Times New Roman" w:cs="Times New Roman"/>
          <w:sz w:val="24"/>
          <w:szCs w:val="24"/>
        </w:rPr>
        <w:t>: Njurcancer inkl. Wilms’ tumör, Urotelcellscancer.</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Penis: skivepitelcancer; Testis: seminom, embryonal cancer, teratom;</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i/>
          <w:iCs/>
          <w:sz w:val="24"/>
          <w:szCs w:val="24"/>
        </w:rPr>
        <w:t>Utvecklingsrubbningar</w:t>
      </w:r>
      <w:r w:rsidRPr="009D2C8B">
        <w:rPr>
          <w:rFonts w:ascii="Times New Roman" w:hAnsi="Times New Roman" w:cs="Times New Roman"/>
          <w:sz w:val="24"/>
          <w:szCs w:val="24"/>
        </w:rPr>
        <w:t>: Klinefelter´s syndrom, hypospadi, epispadi.</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Prostata: prostatacancer, Provtagningsmetoder för morfologisk diagnostik</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i/>
          <w:iCs/>
          <w:sz w:val="24"/>
          <w:szCs w:val="24"/>
        </w:rPr>
        <w:t>Tumörsjukdomar</w:t>
      </w:r>
      <w:r w:rsidRPr="009D2C8B">
        <w:rPr>
          <w:rFonts w:ascii="Times New Roman" w:hAnsi="Times New Roman" w:cs="Times New Roman"/>
          <w:sz w:val="24"/>
          <w:szCs w:val="24"/>
        </w:rPr>
        <w:t>: Penis: skivepitelcancer in situ</w:t>
      </w:r>
      <w:proofErr w:type="gramStart"/>
      <w:r w:rsidRPr="009D2C8B">
        <w:rPr>
          <w:rFonts w:ascii="Times New Roman" w:hAnsi="Times New Roman" w:cs="Times New Roman"/>
          <w:sz w:val="24"/>
          <w:szCs w:val="24"/>
        </w:rPr>
        <w:t xml:space="preserve"> (erythroplasia Querat, mb</w:t>
      </w:r>
      <w:proofErr w:type="gramEnd"/>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Bowen), condyloma accuminatum; Testis: sertolicellstumör, leydigcellstumör</w:t>
      </w:r>
    </w:p>
    <w:p w:rsidR="00294902" w:rsidRPr="009D2C8B"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6. Medicinska njursjukdomar</w:t>
      </w:r>
    </w:p>
    <w:p w:rsidR="00294902" w:rsidRPr="009D2C8B" w:rsidRDefault="00294902" w:rsidP="001370E9">
      <w:pPr>
        <w:autoSpaceDE w:val="0"/>
        <w:autoSpaceDN w:val="0"/>
        <w:adjustRightInd w:val="0"/>
        <w:spacing w:after="0" w:line="240" w:lineRule="auto"/>
        <w:rPr>
          <w:rFonts w:ascii="Times New Roman" w:hAnsi="Times New Roman" w:cs="Times New Roman"/>
          <w:i/>
          <w:iCs/>
          <w:sz w:val="24"/>
          <w:szCs w:val="24"/>
        </w:rPr>
      </w:pPr>
      <w:r w:rsidRPr="009D2C8B">
        <w:rPr>
          <w:rFonts w:ascii="Times New Roman" w:hAnsi="Times New Roman" w:cs="Times New Roman"/>
          <w:b/>
          <w:bCs/>
          <w:sz w:val="24"/>
          <w:szCs w:val="24"/>
        </w:rPr>
        <w:t xml:space="preserve">Kunna: </w:t>
      </w:r>
      <w:r w:rsidRPr="009D2C8B">
        <w:rPr>
          <w:rFonts w:ascii="Times New Roman" w:hAnsi="Times New Roman" w:cs="Times New Roman"/>
          <w:i/>
          <w:iCs/>
          <w:sz w:val="24"/>
          <w:szCs w:val="24"/>
        </w:rPr>
        <w:t>Funktion</w:t>
      </w:r>
      <w:r w:rsidRPr="009D2C8B">
        <w:rPr>
          <w:rFonts w:ascii="Times New Roman" w:hAnsi="Times New Roman" w:cs="Times New Roman"/>
          <w:sz w:val="24"/>
          <w:szCs w:val="24"/>
        </w:rPr>
        <w:t>: Nefritiskt och nefrotiskt syndrom, kronisk njursvikt (uremi</w:t>
      </w:r>
      <w:r w:rsidRPr="009D2C8B">
        <w:rPr>
          <w:rFonts w:ascii="Times New Roman" w:hAnsi="Times New Roman" w:cs="Times New Roman"/>
          <w:i/>
          <w:iCs/>
          <w:sz w:val="24"/>
          <w:szCs w:val="24"/>
        </w:rPr>
        <w:t>)</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i/>
          <w:iCs/>
          <w:sz w:val="24"/>
          <w:szCs w:val="24"/>
        </w:rPr>
        <w:t xml:space="preserve">Glomerulära sjukdomar: </w:t>
      </w:r>
      <w:r w:rsidRPr="009D2C8B">
        <w:rPr>
          <w:rFonts w:ascii="Times New Roman" w:hAnsi="Times New Roman" w:cs="Times New Roman"/>
          <w:sz w:val="24"/>
          <w:szCs w:val="24"/>
        </w:rPr>
        <w:t>Minimal change nefropati, fokal segmentell</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glomeruloscleros, membranös nefropati, akut postinfektiös glomerulonefrit,</w:t>
      </w:r>
    </w:p>
    <w:p w:rsidR="00294902" w:rsidRPr="009D2C8B" w:rsidRDefault="00294902" w:rsidP="001370E9">
      <w:pPr>
        <w:autoSpaceDE w:val="0"/>
        <w:autoSpaceDN w:val="0"/>
        <w:adjustRightInd w:val="0"/>
        <w:spacing w:after="0" w:line="240" w:lineRule="auto"/>
        <w:rPr>
          <w:rFonts w:ascii="Times New Roman" w:hAnsi="Times New Roman" w:cs="Times New Roman"/>
          <w:i/>
          <w:iCs/>
          <w:sz w:val="24"/>
          <w:szCs w:val="24"/>
        </w:rPr>
      </w:pPr>
      <w:r w:rsidRPr="009D2C8B">
        <w:rPr>
          <w:rFonts w:ascii="Times New Roman" w:hAnsi="Times New Roman" w:cs="Times New Roman"/>
          <w:sz w:val="24"/>
          <w:szCs w:val="24"/>
        </w:rPr>
        <w:t>crescentnefrit, IgA nefrit</w:t>
      </w:r>
      <w:r w:rsidRPr="009D2C8B">
        <w:rPr>
          <w:rFonts w:ascii="Times New Roman" w:hAnsi="Times New Roman" w:cs="Times New Roman"/>
          <w:i/>
          <w:iCs/>
          <w:sz w:val="24"/>
          <w:szCs w:val="24"/>
        </w:rPr>
        <w:t>.</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i/>
          <w:iCs/>
          <w:sz w:val="24"/>
          <w:szCs w:val="24"/>
        </w:rPr>
        <w:t xml:space="preserve">Systemsjukdomar med sekundär glomerulär skada: </w:t>
      </w:r>
      <w:r w:rsidRPr="009D2C8B">
        <w:rPr>
          <w:rFonts w:ascii="Times New Roman" w:hAnsi="Times New Roman" w:cs="Times New Roman"/>
          <w:sz w:val="24"/>
          <w:szCs w:val="24"/>
        </w:rPr>
        <w:t>SLE, vaskulit</w:t>
      </w:r>
      <w:proofErr w:type="gramStart"/>
      <w:r w:rsidRPr="009D2C8B">
        <w:rPr>
          <w:rFonts w:ascii="Times New Roman" w:hAnsi="Times New Roman" w:cs="Times New Roman"/>
          <w:sz w:val="24"/>
          <w:szCs w:val="24"/>
        </w:rPr>
        <w:t xml:space="preserve"> (Wegener,</w:t>
      </w:r>
      <w:proofErr w:type="gramEnd"/>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mikroskopisk polyangit), diabetes mellitus, amyloidos.</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i/>
          <w:iCs/>
          <w:sz w:val="24"/>
          <w:szCs w:val="24"/>
        </w:rPr>
        <w:t>Tubulointerstitiella sjukdomar</w:t>
      </w:r>
      <w:r w:rsidRPr="009D2C8B">
        <w:rPr>
          <w:rFonts w:ascii="Times New Roman" w:hAnsi="Times New Roman" w:cs="Times New Roman"/>
          <w:sz w:val="24"/>
          <w:szCs w:val="24"/>
        </w:rPr>
        <w:t>: Akut tubulär nekros, interstitiell nefrit.</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i/>
          <w:iCs/>
          <w:sz w:val="24"/>
          <w:szCs w:val="24"/>
        </w:rPr>
        <w:t>Vaskulära sjukdomar</w:t>
      </w:r>
      <w:r w:rsidRPr="009D2C8B">
        <w:rPr>
          <w:rFonts w:ascii="Times New Roman" w:hAnsi="Times New Roman" w:cs="Times New Roman"/>
          <w:sz w:val="24"/>
          <w:szCs w:val="24"/>
        </w:rPr>
        <w:t>: Benign och malign hypertoni, Trombotisk</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mikroangiopati, bl.a. HUS/TTP.</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i/>
          <w:iCs/>
          <w:sz w:val="24"/>
          <w:szCs w:val="24"/>
        </w:rPr>
        <w:lastRenderedPageBreak/>
        <w:t xml:space="preserve">Kongenitala/ärftliga tillstånd: </w:t>
      </w:r>
      <w:r w:rsidRPr="009D2C8B">
        <w:rPr>
          <w:rFonts w:ascii="Times New Roman" w:hAnsi="Times New Roman" w:cs="Times New Roman"/>
          <w:sz w:val="24"/>
          <w:szCs w:val="24"/>
        </w:rPr>
        <w:t>Adult polycystisk njursjukdom.</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b/>
          <w:bCs/>
          <w:sz w:val="24"/>
          <w:szCs w:val="24"/>
        </w:rPr>
        <w:t xml:space="preserve">Känna till: </w:t>
      </w:r>
      <w:r w:rsidRPr="009D2C8B">
        <w:rPr>
          <w:rFonts w:ascii="Times New Roman" w:hAnsi="Times New Roman" w:cs="Times New Roman"/>
          <w:i/>
          <w:iCs/>
          <w:sz w:val="24"/>
          <w:szCs w:val="24"/>
        </w:rPr>
        <w:t xml:space="preserve">Kongenitala/ärftliga tillstånd: </w:t>
      </w:r>
      <w:r w:rsidRPr="009D2C8B">
        <w:rPr>
          <w:rFonts w:ascii="Times New Roman" w:hAnsi="Times New Roman" w:cs="Times New Roman"/>
          <w:sz w:val="24"/>
          <w:szCs w:val="24"/>
        </w:rPr>
        <w:t>agenesi, dysplasi, hästskonjure, infantil</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proofErr w:type="gramStart"/>
      <w:r w:rsidRPr="009D2C8B">
        <w:rPr>
          <w:rFonts w:ascii="Times New Roman" w:hAnsi="Times New Roman" w:cs="Times New Roman"/>
          <w:sz w:val="24"/>
          <w:szCs w:val="24"/>
        </w:rPr>
        <w:t>polycystisk njursjukdom.</w:t>
      </w:r>
      <w:proofErr w:type="gramEnd"/>
    </w:p>
    <w:p w:rsidR="00294902" w:rsidRPr="009D2C8B" w:rsidRDefault="00294902" w:rsidP="001370E9">
      <w:pPr>
        <w:autoSpaceDE w:val="0"/>
        <w:autoSpaceDN w:val="0"/>
        <w:adjustRightInd w:val="0"/>
        <w:spacing w:after="0" w:line="240" w:lineRule="auto"/>
        <w:rPr>
          <w:rFonts w:ascii="Times New Roman" w:hAnsi="Times New Roman" w:cs="Times New Roman"/>
          <w:i/>
          <w:iCs/>
          <w:sz w:val="24"/>
          <w:szCs w:val="24"/>
        </w:rPr>
      </w:pPr>
      <w:r w:rsidRPr="009D2C8B">
        <w:rPr>
          <w:rFonts w:ascii="Times New Roman" w:hAnsi="Times New Roman" w:cs="Times New Roman"/>
          <w:i/>
          <w:iCs/>
          <w:sz w:val="24"/>
          <w:szCs w:val="24"/>
        </w:rPr>
        <w:t xml:space="preserve">Glomerulära sjukdomar: </w:t>
      </w:r>
      <w:r w:rsidRPr="009D2C8B">
        <w:rPr>
          <w:rFonts w:ascii="Times New Roman" w:hAnsi="Times New Roman" w:cs="Times New Roman"/>
          <w:sz w:val="24"/>
          <w:szCs w:val="24"/>
        </w:rPr>
        <w:t>Henoch-Schönlein purpura, Goodpasteur´s syndrom</w:t>
      </w:r>
      <w:r w:rsidRPr="009D2C8B">
        <w:rPr>
          <w:rFonts w:ascii="Times New Roman" w:hAnsi="Times New Roman" w:cs="Times New Roman"/>
          <w:i/>
          <w:iCs/>
          <w:sz w:val="24"/>
          <w:szCs w:val="24"/>
        </w:rPr>
        <w:t>.</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i/>
          <w:iCs/>
          <w:sz w:val="24"/>
          <w:szCs w:val="24"/>
        </w:rPr>
        <w:t>Tubulointerstitiella sjukdomar</w:t>
      </w:r>
      <w:r w:rsidRPr="009D2C8B">
        <w:rPr>
          <w:rFonts w:ascii="Times New Roman" w:hAnsi="Times New Roman" w:cs="Times New Roman"/>
          <w:sz w:val="24"/>
          <w:szCs w:val="24"/>
        </w:rPr>
        <w:t>: Nefrocalcinos, nefritis epidemica.</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i/>
          <w:iCs/>
          <w:sz w:val="24"/>
          <w:szCs w:val="24"/>
        </w:rPr>
        <w:t>Vaskulära sjukdomar</w:t>
      </w:r>
      <w:r w:rsidRPr="009D2C8B">
        <w:rPr>
          <w:rFonts w:ascii="Times New Roman" w:hAnsi="Times New Roman" w:cs="Times New Roman"/>
          <w:sz w:val="24"/>
          <w:szCs w:val="24"/>
        </w:rPr>
        <w:t>: Njurartärstenos.</w:t>
      </w:r>
    </w:p>
    <w:p w:rsidR="00D01219" w:rsidRDefault="00D01219" w:rsidP="001370E9">
      <w:pPr>
        <w:autoSpaceDE w:val="0"/>
        <w:autoSpaceDN w:val="0"/>
        <w:adjustRightInd w:val="0"/>
        <w:spacing w:after="0" w:line="240" w:lineRule="auto"/>
        <w:rPr>
          <w:rFonts w:ascii="Times New Roman" w:hAnsi="Times New Roman" w:cs="Times New Roman"/>
          <w:b/>
          <w:bCs/>
          <w:sz w:val="24"/>
          <w:szCs w:val="24"/>
        </w:rPr>
      </w:pPr>
    </w:p>
    <w:p w:rsidR="00947235" w:rsidRDefault="00947235" w:rsidP="001370E9">
      <w:pPr>
        <w:autoSpaceDE w:val="0"/>
        <w:autoSpaceDN w:val="0"/>
        <w:adjustRightInd w:val="0"/>
        <w:spacing w:after="0" w:line="240" w:lineRule="auto"/>
        <w:rPr>
          <w:rFonts w:ascii="Times New Roman" w:hAnsi="Times New Roman" w:cs="Times New Roman"/>
          <w:b/>
          <w:bCs/>
          <w:sz w:val="32"/>
          <w:szCs w:val="32"/>
        </w:rPr>
      </w:pPr>
    </w:p>
    <w:p w:rsidR="00294902" w:rsidRPr="004D4E62" w:rsidRDefault="00294902" w:rsidP="001370E9">
      <w:pPr>
        <w:autoSpaceDE w:val="0"/>
        <w:autoSpaceDN w:val="0"/>
        <w:adjustRightInd w:val="0"/>
        <w:spacing w:after="0" w:line="240" w:lineRule="auto"/>
        <w:rPr>
          <w:rFonts w:ascii="Times New Roman" w:hAnsi="Times New Roman" w:cs="Times New Roman"/>
          <w:b/>
          <w:bCs/>
          <w:sz w:val="32"/>
          <w:szCs w:val="32"/>
        </w:rPr>
      </w:pPr>
      <w:r w:rsidRPr="004D4E62">
        <w:rPr>
          <w:rFonts w:ascii="Times New Roman" w:hAnsi="Times New Roman" w:cs="Times New Roman"/>
          <w:b/>
          <w:bCs/>
          <w:sz w:val="32"/>
          <w:szCs w:val="32"/>
        </w:rPr>
        <w:t>7. Neuropatologi (inkl. Skelettmuskulatur)</w:t>
      </w:r>
    </w:p>
    <w:p w:rsidR="00294902" w:rsidRPr="009D2C8B"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a. Skelettmuskulatur</w:t>
      </w:r>
    </w:p>
    <w:p w:rsidR="00947235"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Kunna: </w:t>
      </w:r>
    </w:p>
    <w:p w:rsidR="00947235" w:rsidRDefault="00947235" w:rsidP="001370E9">
      <w:pPr>
        <w:autoSpaceDE w:val="0"/>
        <w:autoSpaceDN w:val="0"/>
        <w:adjustRightInd w:val="0"/>
        <w:spacing w:after="0" w:line="240" w:lineRule="auto"/>
        <w:rPr>
          <w:rFonts w:ascii="Times New Roman" w:hAnsi="Times New Roman" w:cs="Times New Roman"/>
          <w:b/>
          <w:bCs/>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947235">
        <w:rPr>
          <w:rFonts w:ascii="Times New Roman" w:hAnsi="Times New Roman" w:cs="Times New Roman"/>
          <w:b/>
          <w:bCs/>
          <w:i/>
          <w:iCs/>
          <w:sz w:val="24"/>
          <w:szCs w:val="24"/>
        </w:rPr>
        <w:t>Trauma</w:t>
      </w:r>
      <w:r w:rsidRPr="00947235">
        <w:rPr>
          <w:rFonts w:ascii="Times New Roman" w:hAnsi="Times New Roman" w:cs="Times New Roman"/>
          <w:b/>
          <w:bCs/>
          <w:i/>
          <w:sz w:val="24"/>
          <w:szCs w:val="24"/>
        </w:rPr>
        <w:t xml:space="preserve">: </w:t>
      </w:r>
      <w:r w:rsidRPr="00947235">
        <w:rPr>
          <w:rFonts w:ascii="Times New Roman" w:hAnsi="Times New Roman" w:cs="Times New Roman"/>
          <w:b/>
          <w:i/>
          <w:sz w:val="24"/>
          <w:szCs w:val="24"/>
        </w:rPr>
        <w:t>denervationsatr</w:t>
      </w:r>
      <w:r w:rsidR="00EF6261">
        <w:rPr>
          <w:rFonts w:ascii="Times New Roman" w:hAnsi="Times New Roman" w:cs="Times New Roman"/>
          <w:b/>
          <w:i/>
          <w:sz w:val="24"/>
          <w:szCs w:val="24"/>
        </w:rPr>
        <w:t>o</w:t>
      </w:r>
      <w:r w:rsidRPr="00947235">
        <w:rPr>
          <w:rFonts w:ascii="Times New Roman" w:hAnsi="Times New Roman" w:cs="Times New Roman"/>
          <w:b/>
          <w:i/>
          <w:sz w:val="24"/>
          <w:szCs w:val="24"/>
        </w:rPr>
        <w:t>fi (neurogen atrofi)</w:t>
      </w:r>
    </w:p>
    <w:p w:rsidR="00947235" w:rsidRDefault="00947235" w:rsidP="001370E9">
      <w:pPr>
        <w:autoSpaceDE w:val="0"/>
        <w:autoSpaceDN w:val="0"/>
        <w:adjustRightInd w:val="0"/>
        <w:spacing w:after="0" w:line="240" w:lineRule="auto"/>
        <w:rPr>
          <w:rFonts w:ascii="Times New Roman" w:hAnsi="Times New Roman" w:cs="Times New Roman"/>
          <w:b/>
          <w:i/>
          <w:sz w:val="24"/>
          <w:szCs w:val="24"/>
        </w:rPr>
      </w:pPr>
    </w:p>
    <w:p w:rsidR="00947235" w:rsidRDefault="00EF6261"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Förlust av muskelmassa </w:t>
      </w:r>
      <w:proofErr w:type="gramStart"/>
      <w:r>
        <w:rPr>
          <w:rFonts w:ascii="Times New Roman" w:hAnsi="Times New Roman" w:cs="Times New Roman"/>
          <w:sz w:val="24"/>
          <w:szCs w:val="24"/>
        </w:rPr>
        <w:t>sekundärt</w:t>
      </w:r>
      <w:proofErr w:type="gramEnd"/>
      <w:r>
        <w:rPr>
          <w:rFonts w:ascii="Times New Roman" w:hAnsi="Times New Roman" w:cs="Times New Roman"/>
          <w:sz w:val="24"/>
          <w:szCs w:val="24"/>
        </w:rPr>
        <w:t xml:space="preserve"> förlust av innervering. </w:t>
      </w:r>
    </w:p>
    <w:p w:rsidR="00EF6261" w:rsidRPr="00947235" w:rsidRDefault="00EF6261" w:rsidP="001370E9">
      <w:pPr>
        <w:autoSpaceDE w:val="0"/>
        <w:autoSpaceDN w:val="0"/>
        <w:adjustRightInd w:val="0"/>
        <w:spacing w:after="0" w:line="240" w:lineRule="auto"/>
        <w:rPr>
          <w:rFonts w:ascii="Times New Roman" w:hAnsi="Times New Roman" w:cs="Times New Roman"/>
          <w:sz w:val="24"/>
          <w:szCs w:val="24"/>
        </w:rPr>
      </w:pPr>
    </w:p>
    <w:p w:rsidR="00947235" w:rsidRPr="00947235" w:rsidRDefault="00947235" w:rsidP="001370E9">
      <w:pPr>
        <w:autoSpaceDE w:val="0"/>
        <w:autoSpaceDN w:val="0"/>
        <w:adjustRightInd w:val="0"/>
        <w:spacing w:after="0" w:line="240" w:lineRule="auto"/>
        <w:rPr>
          <w:rFonts w:ascii="Times New Roman" w:hAnsi="Times New Roman" w:cs="Times New Roman"/>
          <w:b/>
          <w:bCs/>
          <w:i/>
          <w:iCs/>
          <w:sz w:val="24"/>
          <w:szCs w:val="24"/>
        </w:rPr>
      </w:pPr>
    </w:p>
    <w:p w:rsidR="00294902" w:rsidRPr="00947235" w:rsidRDefault="00294902" w:rsidP="001370E9">
      <w:pPr>
        <w:autoSpaceDE w:val="0"/>
        <w:autoSpaceDN w:val="0"/>
        <w:adjustRightInd w:val="0"/>
        <w:spacing w:after="0" w:line="240" w:lineRule="auto"/>
        <w:rPr>
          <w:rFonts w:ascii="Times New Roman" w:hAnsi="Times New Roman" w:cs="Times New Roman"/>
          <w:b/>
          <w:i/>
          <w:sz w:val="24"/>
          <w:szCs w:val="24"/>
        </w:rPr>
      </w:pPr>
      <w:r w:rsidRPr="00947235">
        <w:rPr>
          <w:rFonts w:ascii="Times New Roman" w:hAnsi="Times New Roman" w:cs="Times New Roman"/>
          <w:b/>
          <w:bCs/>
          <w:i/>
          <w:iCs/>
          <w:sz w:val="24"/>
          <w:szCs w:val="24"/>
        </w:rPr>
        <w:t>Myopatier</w:t>
      </w:r>
      <w:r w:rsidRPr="00947235">
        <w:rPr>
          <w:rFonts w:ascii="Times New Roman" w:hAnsi="Times New Roman" w:cs="Times New Roman"/>
          <w:b/>
          <w:i/>
          <w:sz w:val="24"/>
          <w:szCs w:val="24"/>
        </w:rPr>
        <w:t xml:space="preserve">: Inkl. </w:t>
      </w:r>
      <w:r w:rsidRPr="00947235">
        <w:rPr>
          <w:rFonts w:ascii="Times New Roman" w:hAnsi="Times New Roman" w:cs="Times New Roman"/>
          <w:b/>
          <w:i/>
          <w:iCs/>
          <w:sz w:val="24"/>
          <w:szCs w:val="24"/>
        </w:rPr>
        <w:t xml:space="preserve">Kongenitala </w:t>
      </w:r>
      <w:r w:rsidRPr="00947235">
        <w:rPr>
          <w:rFonts w:ascii="Times New Roman" w:hAnsi="Times New Roman" w:cs="Times New Roman"/>
          <w:b/>
          <w:i/>
          <w:sz w:val="24"/>
          <w:szCs w:val="24"/>
        </w:rPr>
        <w:t>(Jonkanalsjukdomar, Metabola),</w:t>
      </w:r>
    </w:p>
    <w:p w:rsidR="00294902" w:rsidRPr="00947235" w:rsidRDefault="00294902" w:rsidP="001370E9">
      <w:pPr>
        <w:autoSpaceDE w:val="0"/>
        <w:autoSpaceDN w:val="0"/>
        <w:adjustRightInd w:val="0"/>
        <w:spacing w:after="0" w:line="240" w:lineRule="auto"/>
        <w:rPr>
          <w:rFonts w:ascii="Times New Roman" w:hAnsi="Times New Roman" w:cs="Times New Roman"/>
          <w:b/>
          <w:i/>
          <w:sz w:val="24"/>
          <w:szCs w:val="24"/>
        </w:rPr>
      </w:pPr>
      <w:r w:rsidRPr="00947235">
        <w:rPr>
          <w:rFonts w:ascii="Times New Roman" w:hAnsi="Times New Roman" w:cs="Times New Roman"/>
          <w:b/>
          <w:i/>
          <w:iCs/>
          <w:sz w:val="24"/>
          <w:szCs w:val="24"/>
        </w:rPr>
        <w:t>Inflamatoriska</w:t>
      </w:r>
      <w:proofErr w:type="gramStart"/>
      <w:r w:rsidRPr="00947235">
        <w:rPr>
          <w:rFonts w:ascii="Times New Roman" w:hAnsi="Times New Roman" w:cs="Times New Roman"/>
          <w:b/>
          <w:i/>
          <w:iCs/>
          <w:sz w:val="24"/>
          <w:szCs w:val="24"/>
        </w:rPr>
        <w:t xml:space="preserve"> </w:t>
      </w:r>
      <w:r w:rsidRPr="00947235">
        <w:rPr>
          <w:rFonts w:ascii="Times New Roman" w:hAnsi="Times New Roman" w:cs="Times New Roman"/>
          <w:b/>
          <w:i/>
          <w:sz w:val="24"/>
          <w:szCs w:val="24"/>
        </w:rPr>
        <w:t>(Polymyosit, dermatomyosit,</w:t>
      </w:r>
      <w:proofErr w:type="gramEnd"/>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947235">
        <w:rPr>
          <w:rFonts w:ascii="Times New Roman" w:hAnsi="Times New Roman" w:cs="Times New Roman"/>
          <w:b/>
          <w:i/>
          <w:sz w:val="24"/>
          <w:szCs w:val="24"/>
        </w:rPr>
        <w:t xml:space="preserve">inklusionskroppsmyosit), </w:t>
      </w:r>
      <w:r w:rsidRPr="00947235">
        <w:rPr>
          <w:rFonts w:ascii="Times New Roman" w:hAnsi="Times New Roman" w:cs="Times New Roman"/>
          <w:b/>
          <w:i/>
          <w:iCs/>
          <w:sz w:val="24"/>
          <w:szCs w:val="24"/>
        </w:rPr>
        <w:t xml:space="preserve">Toxiska </w:t>
      </w:r>
      <w:r w:rsidRPr="00947235">
        <w:rPr>
          <w:rFonts w:ascii="Times New Roman" w:hAnsi="Times New Roman" w:cs="Times New Roman"/>
          <w:b/>
          <w:i/>
          <w:sz w:val="24"/>
          <w:szCs w:val="24"/>
        </w:rPr>
        <w:t>(thyroidea, Ethanol)</w:t>
      </w:r>
    </w:p>
    <w:p w:rsidR="00EF6261" w:rsidRDefault="00EF6261" w:rsidP="001370E9">
      <w:pPr>
        <w:autoSpaceDE w:val="0"/>
        <w:autoSpaceDN w:val="0"/>
        <w:adjustRightInd w:val="0"/>
        <w:spacing w:after="0" w:line="240" w:lineRule="auto"/>
        <w:rPr>
          <w:rFonts w:ascii="Times New Roman" w:hAnsi="Times New Roman" w:cs="Times New Roman"/>
          <w:b/>
          <w:i/>
          <w:sz w:val="24"/>
          <w:szCs w:val="24"/>
        </w:rPr>
      </w:pPr>
    </w:p>
    <w:p w:rsidR="00454604" w:rsidRDefault="00454604" w:rsidP="00DA56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Kongenitala myopatier:</w:t>
      </w:r>
      <w:r>
        <w:rPr>
          <w:rFonts w:ascii="Times New Roman" w:hAnsi="Times New Roman" w:cs="Times New Roman"/>
          <w:sz w:val="24"/>
          <w:szCs w:val="24"/>
        </w:rPr>
        <w:t xml:space="preserve"> Diagnostiseras hos barn på grund av hypotoni/ muskelsvaghet. Progredierar </w:t>
      </w:r>
      <w:proofErr w:type="gramStart"/>
      <w:r>
        <w:rPr>
          <w:rFonts w:ascii="Times New Roman" w:hAnsi="Times New Roman" w:cs="Times New Roman"/>
          <w:sz w:val="24"/>
          <w:szCs w:val="24"/>
        </w:rPr>
        <w:t>ej</w:t>
      </w:r>
      <w:proofErr w:type="gramEnd"/>
      <w:r>
        <w:rPr>
          <w:rFonts w:ascii="Times New Roman" w:hAnsi="Times New Roman" w:cs="Times New Roman"/>
          <w:sz w:val="24"/>
          <w:szCs w:val="24"/>
        </w:rPr>
        <w:t xml:space="preserve"> till skillnad från dystrofier. Benämns ofta efter morfologiska fynd. Sporadiska och hereditära former finns. Allmänt associerade med lång överlevnad om än med kronsikt handikapp.</w:t>
      </w:r>
    </w:p>
    <w:p w:rsidR="00454604" w:rsidRPr="00454604" w:rsidRDefault="00454604" w:rsidP="00DA569A">
      <w:pPr>
        <w:autoSpaceDE w:val="0"/>
        <w:autoSpaceDN w:val="0"/>
        <w:adjustRightInd w:val="0"/>
        <w:spacing w:after="0" w:line="240" w:lineRule="auto"/>
        <w:rPr>
          <w:rFonts w:ascii="Times New Roman" w:hAnsi="Times New Roman" w:cs="Times New Roman"/>
          <w:sz w:val="24"/>
          <w:szCs w:val="24"/>
        </w:rPr>
      </w:pPr>
    </w:p>
    <w:p w:rsidR="00EF6261" w:rsidRDefault="00EF6261" w:rsidP="00DA56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Jonkanalsjukdomar:</w:t>
      </w:r>
      <w:r w:rsidR="00454604">
        <w:rPr>
          <w:rFonts w:ascii="Times New Roman" w:hAnsi="Times New Roman" w:cs="Times New Roman"/>
          <w:sz w:val="24"/>
          <w:szCs w:val="24"/>
        </w:rPr>
        <w:t xml:space="preserve"> Myotoni och hypoton paralys inducerad av träning, kyla eller mycket kolhydratrik mat. Finns både autosomalt recessiva och dominanta former. Olika typer av mutationer i Ca</w:t>
      </w:r>
      <w:r w:rsidR="00454604">
        <w:rPr>
          <w:rFonts w:ascii="Times New Roman" w:hAnsi="Times New Roman" w:cs="Times New Roman"/>
          <w:sz w:val="24"/>
          <w:szCs w:val="24"/>
          <w:vertAlign w:val="superscript"/>
        </w:rPr>
        <w:t>+</w:t>
      </w:r>
      <w:r w:rsidR="00454604">
        <w:rPr>
          <w:rFonts w:ascii="Times New Roman" w:hAnsi="Times New Roman" w:cs="Times New Roman"/>
          <w:sz w:val="24"/>
          <w:szCs w:val="24"/>
        </w:rPr>
        <w:t>-, Na</w:t>
      </w:r>
      <w:r w:rsidR="00454604">
        <w:rPr>
          <w:rFonts w:ascii="Times New Roman" w:hAnsi="Times New Roman" w:cs="Times New Roman"/>
          <w:sz w:val="24"/>
          <w:szCs w:val="24"/>
          <w:vertAlign w:val="superscript"/>
        </w:rPr>
        <w:t>+</w:t>
      </w:r>
      <w:r w:rsidR="00454604">
        <w:rPr>
          <w:rFonts w:ascii="Times New Roman" w:hAnsi="Times New Roman" w:cs="Times New Roman"/>
          <w:sz w:val="24"/>
          <w:szCs w:val="24"/>
        </w:rPr>
        <w:t>- och Cl</w:t>
      </w:r>
      <w:proofErr w:type="gramStart"/>
      <w:r w:rsidR="00454604">
        <w:rPr>
          <w:rFonts w:ascii="Times New Roman" w:hAnsi="Times New Roman" w:cs="Times New Roman"/>
          <w:sz w:val="24"/>
          <w:szCs w:val="24"/>
          <w:vertAlign w:val="superscript"/>
        </w:rPr>
        <w:t>—</w:t>
      </w:r>
      <w:proofErr w:type="gramEnd"/>
      <w:r w:rsidR="00454604">
        <w:rPr>
          <w:rFonts w:ascii="Times New Roman" w:hAnsi="Times New Roman" w:cs="Times New Roman"/>
          <w:sz w:val="24"/>
          <w:szCs w:val="24"/>
        </w:rPr>
        <w:t xml:space="preserve">kanaler ger upphov till de olika sjukdomarna. </w:t>
      </w:r>
    </w:p>
    <w:p w:rsidR="00454604" w:rsidRPr="00454604" w:rsidRDefault="00454604" w:rsidP="00DA569A">
      <w:pPr>
        <w:autoSpaceDE w:val="0"/>
        <w:autoSpaceDN w:val="0"/>
        <w:adjustRightInd w:val="0"/>
        <w:spacing w:after="0" w:line="240" w:lineRule="auto"/>
        <w:rPr>
          <w:rFonts w:ascii="Times New Roman" w:hAnsi="Times New Roman" w:cs="Times New Roman"/>
          <w:sz w:val="24"/>
          <w:szCs w:val="24"/>
        </w:rPr>
      </w:pPr>
    </w:p>
    <w:p w:rsidR="00EF6261" w:rsidRDefault="00EF6261" w:rsidP="00DA56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Metabola sjukdomar:</w:t>
      </w:r>
      <w:r w:rsidR="00454604">
        <w:rPr>
          <w:rFonts w:ascii="Times New Roman" w:hAnsi="Times New Roman" w:cs="Times New Roman"/>
          <w:sz w:val="24"/>
          <w:szCs w:val="24"/>
        </w:rPr>
        <w:t xml:space="preserve"> </w:t>
      </w:r>
      <w:r w:rsidR="0070056D">
        <w:rPr>
          <w:rFonts w:ascii="Times New Roman" w:hAnsi="Times New Roman" w:cs="Times New Roman"/>
          <w:sz w:val="24"/>
          <w:szCs w:val="24"/>
        </w:rPr>
        <w:t xml:space="preserve">Det finns tre typer av </w:t>
      </w:r>
      <w:proofErr w:type="gramStart"/>
      <w:r w:rsidR="0070056D">
        <w:rPr>
          <w:rFonts w:ascii="Times New Roman" w:hAnsi="Times New Roman" w:cs="Times New Roman"/>
          <w:sz w:val="24"/>
          <w:szCs w:val="24"/>
        </w:rPr>
        <w:t>metabola</w:t>
      </w:r>
      <w:proofErr w:type="gramEnd"/>
      <w:r w:rsidR="0070056D">
        <w:rPr>
          <w:rFonts w:ascii="Times New Roman" w:hAnsi="Times New Roman" w:cs="Times New Roman"/>
          <w:sz w:val="24"/>
          <w:szCs w:val="24"/>
        </w:rPr>
        <w:t xml:space="preserve"> myopatier:</w:t>
      </w:r>
    </w:p>
    <w:p w:rsidR="0070056D" w:rsidRDefault="0070056D" w:rsidP="00DA569A">
      <w:pPr>
        <w:pStyle w:val="Liststycke"/>
        <w:numPr>
          <w:ilvl w:val="0"/>
          <w:numId w:val="8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Mitokondriella (encefalo-) myopatier beror på någon mutation i mitokondrier. 80 % av de mitokondriella proteinerna kodas av kärnans DNA (sjukdom ärvs autosomalt dominant eller recessivt). 20 % av de mitokondriella proteinerna kodas för av mtDNA</w:t>
      </w:r>
      <w:r w:rsidR="009806B1">
        <w:rPr>
          <w:rFonts w:ascii="Times New Roman" w:hAnsi="Times New Roman" w:cs="Times New Roman"/>
          <w:sz w:val="24"/>
          <w:szCs w:val="24"/>
        </w:rPr>
        <w:t xml:space="preserve"> (ärvs från modern).</w:t>
      </w:r>
    </w:p>
    <w:p w:rsidR="009806B1" w:rsidRDefault="009806B1" w:rsidP="00DA569A">
      <w:pPr>
        <w:pStyle w:val="Liststycke"/>
        <w:numPr>
          <w:ilvl w:val="0"/>
          <w:numId w:val="8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Vid lipidmyopatier ses lipiddroppar i muskelfibrer. Det finns flera typer orsakas av olika muterade gener som kodar för proteiner involverade i β-oxidation av fettsyror. Resulterar i rhabdomyolys, ofta vid ansträngning (myoglobin frisätts vilket ger mörk urin och kan leda till njursvikt).</w:t>
      </w:r>
    </w:p>
    <w:p w:rsidR="009806B1" w:rsidRDefault="00190A90" w:rsidP="00DA569A">
      <w:pPr>
        <w:pStyle w:val="Liststycke"/>
        <w:numPr>
          <w:ilvl w:val="0"/>
          <w:numId w:val="8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Glykogenupplagringssjukdomar</w:t>
      </w:r>
    </w:p>
    <w:p w:rsidR="00190A90" w:rsidRPr="00190A90" w:rsidRDefault="00190A90" w:rsidP="00DA569A">
      <w:pPr>
        <w:autoSpaceDE w:val="0"/>
        <w:autoSpaceDN w:val="0"/>
        <w:adjustRightInd w:val="0"/>
        <w:spacing w:after="0" w:line="240" w:lineRule="auto"/>
        <w:rPr>
          <w:rFonts w:ascii="Times New Roman" w:hAnsi="Times New Roman" w:cs="Times New Roman"/>
          <w:sz w:val="24"/>
          <w:szCs w:val="24"/>
        </w:rPr>
      </w:pPr>
    </w:p>
    <w:p w:rsidR="00190A90" w:rsidRPr="00190A90" w:rsidRDefault="00454604" w:rsidP="00DA56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Polymyosit</w:t>
      </w:r>
      <w:r w:rsidR="00190A90">
        <w:rPr>
          <w:rFonts w:ascii="Times New Roman" w:hAnsi="Times New Roman" w:cs="Times New Roman"/>
          <w:b/>
          <w:sz w:val="24"/>
          <w:szCs w:val="24"/>
          <w:u w:val="single"/>
        </w:rPr>
        <w:t xml:space="preserve">, </w:t>
      </w:r>
      <w:r>
        <w:rPr>
          <w:rFonts w:ascii="Times New Roman" w:hAnsi="Times New Roman" w:cs="Times New Roman"/>
          <w:b/>
          <w:sz w:val="24"/>
          <w:szCs w:val="24"/>
          <w:u w:val="single"/>
        </w:rPr>
        <w:t>Dermatomyosit</w:t>
      </w:r>
      <w:r w:rsidR="00190A90">
        <w:rPr>
          <w:rFonts w:ascii="Times New Roman" w:hAnsi="Times New Roman" w:cs="Times New Roman"/>
          <w:b/>
          <w:sz w:val="24"/>
          <w:szCs w:val="24"/>
          <w:u w:val="single"/>
        </w:rPr>
        <w:t xml:space="preserve">, </w:t>
      </w:r>
      <w:r>
        <w:rPr>
          <w:rFonts w:ascii="Times New Roman" w:hAnsi="Times New Roman" w:cs="Times New Roman"/>
          <w:b/>
          <w:sz w:val="24"/>
          <w:szCs w:val="24"/>
          <w:u w:val="single"/>
        </w:rPr>
        <w:t>Inklusionskroppsmyosit:</w:t>
      </w:r>
      <w:r w:rsidR="00190A90">
        <w:rPr>
          <w:rFonts w:ascii="Times New Roman" w:hAnsi="Times New Roman" w:cs="Times New Roman"/>
          <w:sz w:val="24"/>
          <w:szCs w:val="24"/>
        </w:rPr>
        <w:t xml:space="preserve"> </w:t>
      </w:r>
    </w:p>
    <w:tbl>
      <w:tblPr>
        <w:tblW w:w="7800" w:type="dxa"/>
        <w:tblCellSpacing w:w="0" w:type="dxa"/>
        <w:shd w:val="clear" w:color="auto" w:fill="FFFFFF"/>
        <w:tblCellMar>
          <w:left w:w="0" w:type="dxa"/>
          <w:right w:w="0" w:type="dxa"/>
        </w:tblCellMar>
        <w:tblLook w:val="04A0"/>
      </w:tblPr>
      <w:tblGrid>
        <w:gridCol w:w="7800"/>
      </w:tblGrid>
      <w:tr w:rsidR="00190A90" w:rsidRPr="00190A90" w:rsidTr="00190A90">
        <w:trPr>
          <w:tblCellSpacing w:w="0" w:type="dxa"/>
        </w:trPr>
        <w:tc>
          <w:tcPr>
            <w:tcW w:w="0" w:type="auto"/>
            <w:shd w:val="clear" w:color="auto" w:fill="FFFFFF"/>
            <w:vAlign w:val="center"/>
            <w:hideMark/>
          </w:tcPr>
          <w:p w:rsidR="00190A90" w:rsidRPr="00190A90" w:rsidRDefault="00190A90" w:rsidP="00DA569A">
            <w:pPr>
              <w:spacing w:after="240" w:line="240" w:lineRule="auto"/>
              <w:rPr>
                <w:rFonts w:ascii="Times New Roman" w:eastAsia="Times New Roman" w:hAnsi="Times New Roman" w:cs="Times New Roman"/>
                <w:sz w:val="24"/>
                <w:szCs w:val="24"/>
                <w:lang w:eastAsia="sv-SE"/>
              </w:rPr>
            </w:pPr>
            <w:r w:rsidRPr="00190A90">
              <w:rPr>
                <w:rFonts w:ascii="Times New Roman" w:eastAsia="Times New Roman" w:hAnsi="Times New Roman" w:cs="Times New Roman"/>
                <w:sz w:val="24"/>
                <w:szCs w:val="24"/>
                <w:lang w:eastAsia="sv-SE"/>
              </w:rPr>
              <w:t>Polymyositer, dermatomyositer och inklusionskroppsmyositer är som grupp betraktat ovanliga åkommor och incidenssiffrorna ligger på runt 10 fall/miljon invånare. Några incidenskarakteristika är:</w:t>
            </w:r>
          </w:p>
        </w:tc>
      </w:tr>
      <w:tr w:rsidR="00190A90" w:rsidRPr="00190A90" w:rsidTr="00190A90">
        <w:trPr>
          <w:tblCellSpacing w:w="0" w:type="dxa"/>
        </w:trPr>
        <w:tc>
          <w:tcPr>
            <w:tcW w:w="0" w:type="auto"/>
            <w:shd w:val="clear" w:color="auto" w:fill="FFFFFF"/>
            <w:vAlign w:val="center"/>
            <w:hideMark/>
          </w:tcPr>
          <w:p w:rsidR="00190A90" w:rsidRPr="00190A90" w:rsidRDefault="00190A90" w:rsidP="00DA569A">
            <w:pPr>
              <w:numPr>
                <w:ilvl w:val="0"/>
                <w:numId w:val="85"/>
              </w:numPr>
              <w:spacing w:before="100" w:beforeAutospacing="1" w:after="100" w:afterAutospacing="1" w:line="240" w:lineRule="auto"/>
              <w:rPr>
                <w:rFonts w:ascii="Times New Roman" w:eastAsia="Times New Roman" w:hAnsi="Times New Roman" w:cs="Times New Roman"/>
                <w:sz w:val="24"/>
                <w:szCs w:val="24"/>
                <w:lang w:eastAsia="sv-SE"/>
              </w:rPr>
            </w:pPr>
            <w:r w:rsidRPr="00190A90">
              <w:rPr>
                <w:rFonts w:ascii="Times New Roman" w:eastAsia="Times New Roman" w:hAnsi="Times New Roman" w:cs="Times New Roman"/>
                <w:sz w:val="24"/>
                <w:szCs w:val="24"/>
                <w:lang w:eastAsia="sv-SE"/>
              </w:rPr>
              <w:t>Högre förekomst hos kvinnor</w:t>
            </w:r>
          </w:p>
          <w:p w:rsidR="00190A90" w:rsidRPr="00190A90" w:rsidRDefault="00190A90" w:rsidP="00DA569A">
            <w:pPr>
              <w:numPr>
                <w:ilvl w:val="0"/>
                <w:numId w:val="85"/>
              </w:numPr>
              <w:spacing w:before="100" w:beforeAutospacing="1" w:after="100" w:afterAutospacing="1" w:line="240" w:lineRule="auto"/>
              <w:rPr>
                <w:rFonts w:ascii="Times New Roman" w:eastAsia="Times New Roman" w:hAnsi="Times New Roman" w:cs="Times New Roman"/>
                <w:sz w:val="24"/>
                <w:szCs w:val="24"/>
                <w:lang w:eastAsia="sv-SE"/>
              </w:rPr>
            </w:pPr>
            <w:r w:rsidRPr="00190A90">
              <w:rPr>
                <w:rFonts w:ascii="Times New Roman" w:eastAsia="Times New Roman" w:hAnsi="Times New Roman" w:cs="Times New Roman"/>
                <w:sz w:val="24"/>
                <w:szCs w:val="24"/>
                <w:lang w:eastAsia="sv-SE"/>
              </w:rPr>
              <w:t>40 - 60 år är vanligaste insjuknandeåldern för vuxna</w:t>
            </w:r>
          </w:p>
          <w:p w:rsidR="00190A90" w:rsidRPr="00190A90" w:rsidRDefault="00190A90" w:rsidP="00DA569A">
            <w:pPr>
              <w:numPr>
                <w:ilvl w:val="0"/>
                <w:numId w:val="85"/>
              </w:numPr>
              <w:spacing w:before="100" w:beforeAutospacing="1" w:after="100" w:afterAutospacing="1" w:line="240" w:lineRule="auto"/>
              <w:rPr>
                <w:rFonts w:ascii="Times New Roman" w:eastAsia="Times New Roman" w:hAnsi="Times New Roman" w:cs="Times New Roman"/>
                <w:sz w:val="24"/>
                <w:szCs w:val="24"/>
                <w:lang w:eastAsia="sv-SE"/>
              </w:rPr>
            </w:pPr>
            <w:r w:rsidRPr="00190A90">
              <w:rPr>
                <w:rFonts w:ascii="Times New Roman" w:eastAsia="Times New Roman" w:hAnsi="Times New Roman" w:cs="Times New Roman"/>
                <w:sz w:val="24"/>
                <w:szCs w:val="24"/>
                <w:lang w:eastAsia="sv-SE"/>
              </w:rPr>
              <w:t>Polymyosit är vanligare hos vuxna, dermatomyosit är klart vanligare hos barn</w:t>
            </w:r>
          </w:p>
          <w:p w:rsidR="00190A90" w:rsidRPr="00190A90" w:rsidRDefault="00190A90" w:rsidP="00DA569A">
            <w:pPr>
              <w:numPr>
                <w:ilvl w:val="0"/>
                <w:numId w:val="85"/>
              </w:numPr>
              <w:spacing w:before="100" w:beforeAutospacing="1" w:after="100" w:afterAutospacing="1" w:line="240" w:lineRule="auto"/>
              <w:rPr>
                <w:rFonts w:ascii="Times New Roman" w:eastAsia="Times New Roman" w:hAnsi="Times New Roman" w:cs="Times New Roman"/>
                <w:sz w:val="24"/>
                <w:szCs w:val="24"/>
                <w:lang w:eastAsia="sv-SE"/>
              </w:rPr>
            </w:pPr>
            <w:r w:rsidRPr="00190A90">
              <w:rPr>
                <w:rFonts w:ascii="Times New Roman" w:eastAsia="Times New Roman" w:hAnsi="Times New Roman" w:cs="Times New Roman"/>
                <w:sz w:val="24"/>
                <w:szCs w:val="24"/>
                <w:lang w:eastAsia="sv-SE"/>
              </w:rPr>
              <w:lastRenderedPageBreak/>
              <w:t>Liksom vid flera andra reumatiska autoimmuna sjukdomar förekommer det en association mellan myositer och klass II-transplantationsantigen (HLA-DR3)</w:t>
            </w:r>
          </w:p>
        </w:tc>
      </w:tr>
    </w:tbl>
    <w:p w:rsidR="00454604" w:rsidRPr="00162A9A" w:rsidRDefault="00190A90" w:rsidP="00DA569A">
      <w:pPr>
        <w:autoSpaceDE w:val="0"/>
        <w:autoSpaceDN w:val="0"/>
        <w:adjustRightInd w:val="0"/>
        <w:spacing w:after="0" w:line="240" w:lineRule="auto"/>
        <w:rPr>
          <w:rStyle w:val="apple-converted-space"/>
          <w:rFonts w:ascii="Times New Roman" w:hAnsi="Times New Roman" w:cs="Times New Roman"/>
          <w:sz w:val="24"/>
          <w:szCs w:val="24"/>
          <w:shd w:val="clear" w:color="auto" w:fill="FFFFFF"/>
        </w:rPr>
      </w:pPr>
      <w:r w:rsidRPr="00162A9A">
        <w:rPr>
          <w:rFonts w:ascii="Times New Roman" w:hAnsi="Times New Roman" w:cs="Times New Roman"/>
          <w:sz w:val="24"/>
          <w:szCs w:val="24"/>
          <w:shd w:val="clear" w:color="auto" w:fill="FFFFFF"/>
        </w:rPr>
        <w:lastRenderedPageBreak/>
        <w:t xml:space="preserve">Mycket talar för att </w:t>
      </w:r>
      <w:proofErr w:type="gramStart"/>
      <w:r w:rsidRPr="00162A9A">
        <w:rPr>
          <w:rFonts w:ascii="Times New Roman" w:hAnsi="Times New Roman" w:cs="Times New Roman"/>
          <w:sz w:val="24"/>
          <w:szCs w:val="24"/>
          <w:shd w:val="clear" w:color="auto" w:fill="FFFFFF"/>
        </w:rPr>
        <w:t>cellulärt</w:t>
      </w:r>
      <w:proofErr w:type="gramEnd"/>
      <w:r w:rsidRPr="00162A9A">
        <w:rPr>
          <w:rFonts w:ascii="Times New Roman" w:hAnsi="Times New Roman" w:cs="Times New Roman"/>
          <w:sz w:val="24"/>
          <w:szCs w:val="24"/>
          <w:shd w:val="clear" w:color="auto" w:fill="FFFFFF"/>
        </w:rPr>
        <w:t xml:space="preserve"> medierad immunitet har en central roll för uppkomsten av myositsjukdomar. En uttalad lokal infiltration av aktiverade T-lymfocyter och makrofager föreligger. Man ser en oligoklonal anrikning av vissa T-cellskloner talande för en begränsad specificitet i den inflammatoriska reaktionen. Flera av dessa T-celler producerar proinflammatoriska cytokiner och deltar därmed i förstörelseprocessen.</w:t>
      </w:r>
      <w:r w:rsidRPr="00162A9A">
        <w:rPr>
          <w:rStyle w:val="apple-converted-space"/>
          <w:rFonts w:ascii="Times New Roman" w:hAnsi="Times New Roman" w:cs="Times New Roman"/>
          <w:sz w:val="24"/>
          <w:szCs w:val="24"/>
          <w:shd w:val="clear" w:color="auto" w:fill="FFFFFF"/>
        </w:rPr>
        <w:t> </w:t>
      </w:r>
      <w:r w:rsidRPr="00162A9A">
        <w:rPr>
          <w:rFonts w:ascii="Times New Roman" w:hAnsi="Times New Roman" w:cs="Times New Roman"/>
          <w:sz w:val="24"/>
          <w:szCs w:val="24"/>
        </w:rPr>
        <w:br/>
      </w:r>
      <w:r w:rsidRPr="00162A9A">
        <w:rPr>
          <w:rFonts w:ascii="Times New Roman" w:hAnsi="Times New Roman" w:cs="Times New Roman"/>
          <w:sz w:val="24"/>
          <w:szCs w:val="24"/>
        </w:rPr>
        <w:br/>
      </w:r>
      <w:r w:rsidRPr="00162A9A">
        <w:rPr>
          <w:rFonts w:ascii="Times New Roman" w:hAnsi="Times New Roman" w:cs="Times New Roman"/>
          <w:sz w:val="24"/>
          <w:szCs w:val="24"/>
          <w:shd w:val="clear" w:color="auto" w:fill="FFFFFF"/>
        </w:rPr>
        <w:t>Vid dermatomyosit observeras också infiltrerande B-lymfocyter liksom komponenter av komplementsystemet, vilka inlagras i blodkärlsväggarna. Hos en minoritet av patienter med myositer (dermatomyosit och polymyosit) förekommer också systemisk autoantikroppsproduktion. Dessa autoanti-kroppar är dels myositspecifika, t ex Jo-1, dels ospecifika (ANA och RF). Autoantikropparnas roll i patogenesen för myositer är, om någon, sannolikt begränsad.</w:t>
      </w:r>
      <w:r w:rsidRPr="00162A9A">
        <w:rPr>
          <w:rStyle w:val="apple-converted-space"/>
          <w:rFonts w:ascii="Times New Roman" w:hAnsi="Times New Roman" w:cs="Times New Roman"/>
          <w:sz w:val="24"/>
          <w:szCs w:val="24"/>
          <w:shd w:val="clear" w:color="auto" w:fill="FFFFFF"/>
        </w:rPr>
        <w:t> </w:t>
      </w:r>
    </w:p>
    <w:p w:rsidR="00190A90" w:rsidRPr="00162A9A" w:rsidRDefault="00190A90" w:rsidP="00DA569A">
      <w:pPr>
        <w:autoSpaceDE w:val="0"/>
        <w:autoSpaceDN w:val="0"/>
        <w:adjustRightInd w:val="0"/>
        <w:spacing w:after="0" w:line="240" w:lineRule="auto"/>
        <w:rPr>
          <w:rStyle w:val="apple-converted-space"/>
          <w:rFonts w:ascii="Times New Roman" w:hAnsi="Times New Roman" w:cs="Times New Roman"/>
          <w:sz w:val="24"/>
          <w:szCs w:val="24"/>
          <w:shd w:val="clear" w:color="auto" w:fill="FFFFFF"/>
        </w:rPr>
      </w:pPr>
    </w:p>
    <w:tbl>
      <w:tblPr>
        <w:tblW w:w="7800" w:type="dxa"/>
        <w:tblCellSpacing w:w="0" w:type="dxa"/>
        <w:shd w:val="clear" w:color="auto" w:fill="FFFFFF"/>
        <w:tblCellMar>
          <w:left w:w="0" w:type="dxa"/>
          <w:right w:w="0" w:type="dxa"/>
        </w:tblCellMar>
        <w:tblLook w:val="04A0"/>
      </w:tblPr>
      <w:tblGrid>
        <w:gridCol w:w="7800"/>
      </w:tblGrid>
      <w:tr w:rsidR="00190A90" w:rsidRPr="00162A9A" w:rsidTr="00190A90">
        <w:trPr>
          <w:tblCellSpacing w:w="0" w:type="dxa"/>
        </w:trPr>
        <w:tc>
          <w:tcPr>
            <w:tcW w:w="0" w:type="auto"/>
            <w:shd w:val="clear" w:color="auto" w:fill="FFFFFF"/>
            <w:vAlign w:val="center"/>
            <w:hideMark/>
          </w:tcPr>
          <w:p w:rsidR="00190A90" w:rsidRPr="00162A9A" w:rsidRDefault="00190A90" w:rsidP="00DA569A">
            <w:pPr>
              <w:spacing w:line="240" w:lineRule="auto"/>
              <w:rPr>
                <w:rFonts w:ascii="Times New Roman" w:hAnsi="Times New Roman" w:cs="Times New Roman"/>
                <w:b/>
                <w:bCs/>
                <w:sz w:val="24"/>
                <w:szCs w:val="24"/>
              </w:rPr>
            </w:pPr>
          </w:p>
        </w:tc>
      </w:tr>
      <w:tr w:rsidR="00190A90" w:rsidRPr="00162A9A" w:rsidTr="00190A90">
        <w:trPr>
          <w:tblCellSpacing w:w="0" w:type="dxa"/>
        </w:trPr>
        <w:tc>
          <w:tcPr>
            <w:tcW w:w="0" w:type="auto"/>
            <w:shd w:val="clear" w:color="auto" w:fill="FFFFFF"/>
            <w:vAlign w:val="center"/>
            <w:hideMark/>
          </w:tcPr>
          <w:p w:rsidR="00190A90" w:rsidRPr="00162A9A" w:rsidRDefault="00190A90" w:rsidP="00DA569A">
            <w:pPr>
              <w:spacing w:line="240" w:lineRule="auto"/>
              <w:rPr>
                <w:rFonts w:ascii="Times New Roman" w:hAnsi="Times New Roman" w:cs="Times New Roman"/>
                <w:sz w:val="24"/>
                <w:szCs w:val="24"/>
              </w:rPr>
            </w:pPr>
            <w:r w:rsidRPr="00162A9A">
              <w:rPr>
                <w:rFonts w:ascii="Times New Roman" w:hAnsi="Times New Roman" w:cs="Times New Roman"/>
                <w:sz w:val="24"/>
                <w:szCs w:val="24"/>
              </w:rPr>
              <w:t>Myositer utvecklas akut, subakut eller långsamt och leder till uttalad proximal muskelsvaghet. Detta yttrar sig ofta i oförmåga att stiga upp från sittande, klättra uppför en stege, kamma sig, klä på sig, eller liknande. Muskelengagemang är vanligtvis symmetriskt. Myalgier är ovanliga.</w:t>
            </w:r>
            <w:r w:rsidRPr="00162A9A">
              <w:rPr>
                <w:rStyle w:val="apple-converted-space"/>
                <w:rFonts w:ascii="Times New Roman" w:hAnsi="Times New Roman" w:cs="Times New Roman"/>
                <w:sz w:val="24"/>
                <w:szCs w:val="24"/>
              </w:rPr>
              <w:t> </w:t>
            </w:r>
            <w:r w:rsidRPr="00162A9A">
              <w:rPr>
                <w:rFonts w:ascii="Times New Roman" w:hAnsi="Times New Roman" w:cs="Times New Roman"/>
                <w:sz w:val="24"/>
                <w:szCs w:val="24"/>
              </w:rPr>
              <w:t>I status observeras nedsatt muskelstyrka och, i de mera uttalade eller långtgångna fallen, tecken på proximala muskelatrofier. Vid inklusionskroppsmyosit kan även fingerböjsenmuskulatur påverkas.</w:t>
            </w:r>
            <w:r w:rsidRPr="00162A9A">
              <w:rPr>
                <w:rStyle w:val="apple-converted-space"/>
                <w:rFonts w:ascii="Times New Roman" w:hAnsi="Times New Roman" w:cs="Times New Roman"/>
                <w:sz w:val="24"/>
                <w:szCs w:val="24"/>
              </w:rPr>
              <w:t> </w:t>
            </w:r>
          </w:p>
        </w:tc>
      </w:tr>
      <w:tr w:rsidR="00190A90" w:rsidRPr="00162A9A" w:rsidTr="00190A90">
        <w:trPr>
          <w:tblCellSpacing w:w="0" w:type="dxa"/>
        </w:trPr>
        <w:tc>
          <w:tcPr>
            <w:tcW w:w="0" w:type="auto"/>
            <w:shd w:val="clear" w:color="auto" w:fill="FFFFFF"/>
            <w:vAlign w:val="center"/>
            <w:hideMark/>
          </w:tcPr>
          <w:p w:rsidR="00190A90" w:rsidRPr="00162A9A" w:rsidRDefault="00190A90" w:rsidP="00DA569A">
            <w:pPr>
              <w:spacing w:line="240" w:lineRule="auto"/>
              <w:rPr>
                <w:rFonts w:ascii="Times New Roman" w:hAnsi="Times New Roman" w:cs="Times New Roman"/>
                <w:sz w:val="24"/>
                <w:szCs w:val="24"/>
              </w:rPr>
            </w:pPr>
            <w:r w:rsidRPr="00162A9A">
              <w:rPr>
                <w:rFonts w:ascii="Times New Roman" w:hAnsi="Times New Roman" w:cs="Times New Roman"/>
                <w:sz w:val="24"/>
                <w:szCs w:val="24"/>
              </w:rPr>
              <w:t>Vid både polymyosit och dermatomyosit ses ofta engagemang av andra organ än skelettmuskulatur.</w:t>
            </w:r>
            <w:r w:rsidRPr="00162A9A">
              <w:rPr>
                <w:rStyle w:val="apple-converted-space"/>
                <w:rFonts w:ascii="Times New Roman" w:hAnsi="Times New Roman" w:cs="Times New Roman"/>
                <w:sz w:val="24"/>
                <w:szCs w:val="24"/>
              </w:rPr>
              <w:t> </w:t>
            </w:r>
            <w:r w:rsidRPr="00162A9A">
              <w:rPr>
                <w:rFonts w:ascii="Times New Roman" w:hAnsi="Times New Roman" w:cs="Times New Roman"/>
                <w:sz w:val="24"/>
                <w:szCs w:val="24"/>
              </w:rPr>
              <w:t>Vanligast är hudafficiering, men pulmonella, kardiella och gastrointestinala symtom kan förekomma vid en icke oväsentlig andel av myositerna. Dessutom är, som ovan nämnts, subfebrilitet/feber och trötthet mycket vanligt.</w:t>
            </w:r>
            <w:r w:rsidRPr="00162A9A">
              <w:rPr>
                <w:rStyle w:val="apple-converted-space"/>
                <w:rFonts w:ascii="Times New Roman" w:hAnsi="Times New Roman" w:cs="Times New Roman"/>
                <w:sz w:val="24"/>
                <w:szCs w:val="24"/>
              </w:rPr>
              <w:t> </w:t>
            </w:r>
            <w:r w:rsidRPr="00162A9A">
              <w:rPr>
                <w:rFonts w:ascii="Times New Roman" w:hAnsi="Times New Roman" w:cs="Times New Roman"/>
                <w:sz w:val="24"/>
                <w:szCs w:val="24"/>
              </w:rPr>
              <w:br/>
            </w:r>
            <w:r w:rsidRPr="00162A9A">
              <w:rPr>
                <w:rFonts w:ascii="Times New Roman" w:hAnsi="Times New Roman" w:cs="Times New Roman"/>
                <w:sz w:val="24"/>
                <w:szCs w:val="24"/>
              </w:rPr>
              <w:br/>
              <w:t>Det mest typiska extramuskulära engagemanget vid dermatomyosit, som dessutom är ett diagnoskriterium, är kutana symtom. Detta yttrar sig i form av hudutslag och kan ibland debutera före muskelsymtomen.</w:t>
            </w:r>
            <w:r w:rsidRPr="00162A9A">
              <w:rPr>
                <w:rStyle w:val="apple-converted-space"/>
                <w:rFonts w:ascii="Times New Roman" w:hAnsi="Times New Roman" w:cs="Times New Roman"/>
                <w:sz w:val="24"/>
                <w:szCs w:val="24"/>
              </w:rPr>
              <w:t> </w:t>
            </w:r>
            <w:r w:rsidRPr="00162A9A">
              <w:rPr>
                <w:rFonts w:ascii="Times New Roman" w:hAnsi="Times New Roman" w:cs="Times New Roman"/>
                <w:sz w:val="24"/>
                <w:szCs w:val="24"/>
              </w:rPr>
              <w:t xml:space="preserve">De mest typiska utslagen är </w:t>
            </w:r>
            <w:proofErr w:type="gramStart"/>
            <w:r w:rsidRPr="00162A9A">
              <w:rPr>
                <w:rFonts w:ascii="Times New Roman" w:hAnsi="Times New Roman" w:cs="Times New Roman"/>
                <w:sz w:val="24"/>
                <w:szCs w:val="24"/>
              </w:rPr>
              <w:t>s k</w:t>
            </w:r>
            <w:proofErr w:type="gramEnd"/>
            <w:r w:rsidRPr="00162A9A">
              <w:rPr>
                <w:rFonts w:ascii="Times New Roman" w:hAnsi="Times New Roman" w:cs="Times New Roman"/>
                <w:sz w:val="24"/>
                <w:szCs w:val="24"/>
              </w:rPr>
              <w:t xml:space="preserve"> Gottrons; papler, erytematösa papler som typiskt återfinns på extensorsidorna av ex finger-, armbågs- och knäleder.</w:t>
            </w:r>
            <w:r w:rsidRPr="00162A9A">
              <w:rPr>
                <w:rFonts w:ascii="Times New Roman" w:hAnsi="Times New Roman" w:cs="Times New Roman"/>
                <w:sz w:val="24"/>
                <w:szCs w:val="24"/>
              </w:rPr>
              <w:br/>
              <w:t>Ett annat hudutslag som är vanligt vid dermatomyosit är s k heliotropa</w:t>
            </w:r>
            <w:r w:rsidRPr="00162A9A">
              <w:rPr>
                <w:rStyle w:val="apple-converted-space"/>
                <w:rFonts w:ascii="Times New Roman" w:hAnsi="Times New Roman" w:cs="Times New Roman"/>
                <w:sz w:val="24"/>
                <w:szCs w:val="24"/>
              </w:rPr>
              <w:t> </w:t>
            </w:r>
            <w:r w:rsidRPr="00162A9A">
              <w:rPr>
                <w:rFonts w:ascii="Times New Roman" w:hAnsi="Times New Roman" w:cs="Times New Roman"/>
                <w:sz w:val="24"/>
                <w:szCs w:val="24"/>
              </w:rPr>
              <w:br/>
              <w:t>exantem; blåröda hudmissfärgningar runt ögonen och på ögonlocken (be patienten blunda för att bedöma förekomsten av dessa!). Andra ofta förekommande hudutslag är nagelbandserytem och handryggserytem.</w:t>
            </w:r>
            <w:r w:rsidRPr="00162A9A">
              <w:rPr>
                <w:rStyle w:val="apple-converted-space"/>
                <w:rFonts w:ascii="Times New Roman" w:hAnsi="Times New Roman" w:cs="Times New Roman"/>
                <w:sz w:val="24"/>
                <w:szCs w:val="24"/>
              </w:rPr>
              <w:t> </w:t>
            </w:r>
            <w:r w:rsidRPr="00162A9A">
              <w:rPr>
                <w:rFonts w:ascii="Times New Roman" w:hAnsi="Times New Roman" w:cs="Times New Roman"/>
                <w:sz w:val="24"/>
                <w:szCs w:val="24"/>
              </w:rPr>
              <w:t>Hudkalcinos förekommer vid dermatomyosit.</w:t>
            </w:r>
            <w:r w:rsidRPr="00162A9A">
              <w:rPr>
                <w:rStyle w:val="apple-converted-space"/>
                <w:rFonts w:ascii="Times New Roman" w:hAnsi="Times New Roman" w:cs="Times New Roman"/>
                <w:sz w:val="24"/>
                <w:szCs w:val="24"/>
              </w:rPr>
              <w:t> </w:t>
            </w:r>
          </w:p>
        </w:tc>
      </w:tr>
      <w:tr w:rsidR="00190A90" w:rsidRPr="00162A9A" w:rsidTr="00190A90">
        <w:trPr>
          <w:tblCellSpacing w:w="0" w:type="dxa"/>
        </w:trPr>
        <w:tc>
          <w:tcPr>
            <w:tcW w:w="0" w:type="auto"/>
            <w:shd w:val="clear" w:color="auto" w:fill="FFFFFF"/>
            <w:vAlign w:val="center"/>
            <w:hideMark/>
          </w:tcPr>
          <w:p w:rsidR="00190A90" w:rsidRPr="00162A9A" w:rsidRDefault="00190A90" w:rsidP="00DA569A">
            <w:pPr>
              <w:spacing w:after="240" w:line="240" w:lineRule="auto"/>
              <w:rPr>
                <w:rFonts w:ascii="Times New Roman" w:hAnsi="Times New Roman" w:cs="Times New Roman"/>
                <w:sz w:val="24"/>
                <w:szCs w:val="24"/>
              </w:rPr>
            </w:pPr>
          </w:p>
        </w:tc>
      </w:tr>
      <w:tr w:rsidR="00190A90" w:rsidRPr="00162A9A" w:rsidTr="00190A90">
        <w:trPr>
          <w:tblCellSpacing w:w="0" w:type="dxa"/>
        </w:trPr>
        <w:tc>
          <w:tcPr>
            <w:tcW w:w="0" w:type="auto"/>
            <w:shd w:val="clear" w:color="auto" w:fill="FFFFFF"/>
            <w:vAlign w:val="center"/>
            <w:hideMark/>
          </w:tcPr>
          <w:p w:rsidR="00190A90" w:rsidRPr="00162A9A" w:rsidRDefault="00190A90" w:rsidP="00DA569A">
            <w:pPr>
              <w:spacing w:line="240" w:lineRule="auto"/>
              <w:rPr>
                <w:rFonts w:ascii="Times New Roman" w:hAnsi="Times New Roman" w:cs="Times New Roman"/>
                <w:sz w:val="24"/>
                <w:szCs w:val="24"/>
              </w:rPr>
            </w:pPr>
            <w:r w:rsidRPr="00162A9A">
              <w:rPr>
                <w:rFonts w:ascii="Times New Roman" w:hAnsi="Times New Roman" w:cs="Times New Roman"/>
                <w:sz w:val="24"/>
                <w:szCs w:val="24"/>
              </w:rPr>
              <w:t>Malignitet förekommer hos ungefär 20-25% av patienter med myosit. Den högsta prevalensen har äldre individer (&gt;50 år) med dermatomyosit.</w:t>
            </w:r>
          </w:p>
          <w:p w:rsidR="00162A9A" w:rsidRPr="00162A9A" w:rsidRDefault="00162A9A" w:rsidP="00DA569A">
            <w:pPr>
              <w:spacing w:line="240" w:lineRule="auto"/>
              <w:rPr>
                <w:rFonts w:ascii="Times New Roman" w:hAnsi="Times New Roman" w:cs="Times New Roman"/>
                <w:sz w:val="24"/>
                <w:szCs w:val="24"/>
              </w:rPr>
            </w:pPr>
          </w:p>
          <w:tbl>
            <w:tblPr>
              <w:tblW w:w="7800" w:type="dxa"/>
              <w:tblCellSpacing w:w="0" w:type="dxa"/>
              <w:shd w:val="clear" w:color="auto" w:fill="FFFFFF"/>
              <w:tblCellMar>
                <w:left w:w="0" w:type="dxa"/>
                <w:right w:w="0" w:type="dxa"/>
              </w:tblCellMar>
              <w:tblLook w:val="04A0"/>
            </w:tblPr>
            <w:tblGrid>
              <w:gridCol w:w="7800"/>
            </w:tblGrid>
            <w:tr w:rsidR="00162A9A" w:rsidRPr="00162A9A" w:rsidTr="00162A9A">
              <w:trPr>
                <w:tblCellSpacing w:w="0" w:type="dxa"/>
              </w:trPr>
              <w:tc>
                <w:tcPr>
                  <w:tcW w:w="0" w:type="auto"/>
                  <w:shd w:val="clear" w:color="auto" w:fill="FFFFFF"/>
                  <w:vAlign w:val="center"/>
                  <w:hideMark/>
                </w:tcPr>
                <w:p w:rsidR="00162A9A" w:rsidRPr="00162A9A" w:rsidRDefault="00162A9A" w:rsidP="00DA569A">
                  <w:pPr>
                    <w:spacing w:after="0" w:line="240" w:lineRule="auto"/>
                    <w:rPr>
                      <w:rFonts w:ascii="Times New Roman" w:eastAsia="Times New Roman" w:hAnsi="Times New Roman" w:cs="Times New Roman"/>
                      <w:sz w:val="24"/>
                      <w:szCs w:val="24"/>
                      <w:lang w:eastAsia="sv-SE"/>
                    </w:rPr>
                  </w:pPr>
                  <w:r w:rsidRPr="00162A9A">
                    <w:rPr>
                      <w:rFonts w:ascii="Times New Roman" w:eastAsia="Times New Roman" w:hAnsi="Times New Roman" w:cs="Times New Roman"/>
                      <w:iCs/>
                      <w:sz w:val="24"/>
                      <w:szCs w:val="24"/>
                      <w:lang w:eastAsia="sv-SE"/>
                    </w:rPr>
                    <w:t>Diagnostisering av poly/dermatomyosit</w:t>
                  </w:r>
                </w:p>
              </w:tc>
            </w:tr>
            <w:tr w:rsidR="00162A9A" w:rsidRPr="00162A9A" w:rsidTr="00162A9A">
              <w:trPr>
                <w:tblCellSpacing w:w="0" w:type="dxa"/>
              </w:trPr>
              <w:tc>
                <w:tcPr>
                  <w:tcW w:w="0" w:type="auto"/>
                  <w:shd w:val="clear" w:color="auto" w:fill="FFFFFF"/>
                  <w:vAlign w:val="center"/>
                  <w:hideMark/>
                </w:tcPr>
                <w:p w:rsidR="00162A9A" w:rsidRPr="00162A9A" w:rsidRDefault="00162A9A" w:rsidP="00DA569A">
                  <w:pPr>
                    <w:numPr>
                      <w:ilvl w:val="0"/>
                      <w:numId w:val="86"/>
                    </w:numPr>
                    <w:spacing w:before="100" w:beforeAutospacing="1" w:after="0" w:line="240" w:lineRule="auto"/>
                    <w:rPr>
                      <w:rFonts w:ascii="Times New Roman" w:eastAsia="Times New Roman" w:hAnsi="Times New Roman" w:cs="Times New Roman"/>
                      <w:sz w:val="24"/>
                      <w:szCs w:val="24"/>
                      <w:lang w:eastAsia="sv-SE"/>
                    </w:rPr>
                  </w:pPr>
                  <w:r w:rsidRPr="00162A9A">
                    <w:rPr>
                      <w:rFonts w:ascii="Times New Roman" w:eastAsia="Times New Roman" w:hAnsi="Times New Roman" w:cs="Times New Roman"/>
                      <w:sz w:val="24"/>
                      <w:szCs w:val="24"/>
                      <w:lang w:eastAsia="sv-SE"/>
                    </w:rPr>
                    <w:t>Symmetrisk, oftast progressiv, muskelsvaghet. Engagerar framför allt proximala muskelgrupper i övre och nedre extremiteter, samt nackmuskulatur.</w:t>
                  </w:r>
                </w:p>
                <w:p w:rsidR="00162A9A" w:rsidRPr="00162A9A" w:rsidRDefault="00162A9A" w:rsidP="00DA569A">
                  <w:pPr>
                    <w:numPr>
                      <w:ilvl w:val="0"/>
                      <w:numId w:val="86"/>
                    </w:numPr>
                    <w:spacing w:before="100" w:beforeAutospacing="1" w:after="0" w:line="240" w:lineRule="auto"/>
                    <w:rPr>
                      <w:rFonts w:ascii="Times New Roman" w:eastAsia="Times New Roman" w:hAnsi="Times New Roman" w:cs="Times New Roman"/>
                      <w:sz w:val="24"/>
                      <w:szCs w:val="24"/>
                      <w:lang w:eastAsia="sv-SE"/>
                    </w:rPr>
                  </w:pPr>
                  <w:r w:rsidRPr="00162A9A">
                    <w:rPr>
                      <w:rFonts w:ascii="Times New Roman" w:eastAsia="Times New Roman" w:hAnsi="Times New Roman" w:cs="Times New Roman"/>
                      <w:sz w:val="24"/>
                      <w:szCs w:val="24"/>
                      <w:lang w:eastAsia="sv-SE"/>
                    </w:rPr>
                    <w:lastRenderedPageBreak/>
                    <w:t>Positivt muskelbiopsifynd med muskelfibernekroser, degeneration och regeneration av muskelfibrer, förekomst av mononukleära cellinfiltrat (främst T-lymfocyter och makrofager) i endomysiet, perimysiet, perivaskulärt och interstitiellt.</w:t>
                  </w:r>
                </w:p>
                <w:p w:rsidR="00162A9A" w:rsidRPr="00162A9A" w:rsidRDefault="00162A9A" w:rsidP="00DA569A">
                  <w:pPr>
                    <w:numPr>
                      <w:ilvl w:val="0"/>
                      <w:numId w:val="86"/>
                    </w:numPr>
                    <w:spacing w:before="100" w:beforeAutospacing="1" w:after="0" w:line="240" w:lineRule="auto"/>
                    <w:rPr>
                      <w:rFonts w:ascii="Times New Roman" w:eastAsia="Times New Roman" w:hAnsi="Times New Roman" w:cs="Times New Roman"/>
                      <w:sz w:val="24"/>
                      <w:szCs w:val="24"/>
                      <w:lang w:eastAsia="sv-SE"/>
                    </w:rPr>
                  </w:pPr>
                  <w:r w:rsidRPr="00162A9A">
                    <w:rPr>
                      <w:rFonts w:ascii="Times New Roman" w:eastAsia="Times New Roman" w:hAnsi="Times New Roman" w:cs="Times New Roman"/>
                      <w:sz w:val="24"/>
                      <w:szCs w:val="24"/>
                      <w:lang w:eastAsia="sv-SE"/>
                    </w:rPr>
                    <w:t>Förhöjda serumnivåer av muskelenzymer - kreatinkinas (CK), aldolas, myoglobin, laktatdehydrogenas, transaminaser.</w:t>
                  </w:r>
                </w:p>
                <w:p w:rsidR="00162A9A" w:rsidRPr="00162A9A" w:rsidRDefault="00162A9A" w:rsidP="00DA569A">
                  <w:pPr>
                    <w:numPr>
                      <w:ilvl w:val="0"/>
                      <w:numId w:val="86"/>
                    </w:numPr>
                    <w:spacing w:before="100" w:beforeAutospacing="1" w:after="0" w:line="240" w:lineRule="auto"/>
                    <w:rPr>
                      <w:rFonts w:ascii="Times New Roman" w:eastAsia="Times New Roman" w:hAnsi="Times New Roman" w:cs="Times New Roman"/>
                      <w:sz w:val="24"/>
                      <w:szCs w:val="24"/>
                      <w:lang w:eastAsia="sv-SE"/>
                    </w:rPr>
                  </w:pPr>
                  <w:r w:rsidRPr="00162A9A">
                    <w:rPr>
                      <w:rFonts w:ascii="Times New Roman" w:eastAsia="Times New Roman" w:hAnsi="Times New Roman" w:cs="Times New Roman"/>
                      <w:sz w:val="24"/>
                      <w:szCs w:val="24"/>
                      <w:lang w:eastAsia="sv-SE"/>
                    </w:rPr>
                    <w:t>ANA, specifika antikroppar (t ex anti-Jo-1, anti-Mi-2) kan förekomma</w:t>
                  </w:r>
                </w:p>
                <w:p w:rsidR="00162A9A" w:rsidRPr="00162A9A" w:rsidRDefault="00162A9A" w:rsidP="00DA569A">
                  <w:pPr>
                    <w:numPr>
                      <w:ilvl w:val="0"/>
                      <w:numId w:val="86"/>
                    </w:numPr>
                    <w:spacing w:before="100" w:beforeAutospacing="1" w:after="0" w:line="240" w:lineRule="auto"/>
                    <w:rPr>
                      <w:rFonts w:ascii="Times New Roman" w:eastAsia="Times New Roman" w:hAnsi="Times New Roman" w:cs="Times New Roman"/>
                      <w:sz w:val="24"/>
                      <w:szCs w:val="24"/>
                      <w:lang w:eastAsia="sv-SE"/>
                    </w:rPr>
                  </w:pPr>
                  <w:r w:rsidRPr="00162A9A">
                    <w:rPr>
                      <w:rFonts w:ascii="Times New Roman" w:eastAsia="Times New Roman" w:hAnsi="Times New Roman" w:cs="Times New Roman"/>
                      <w:sz w:val="24"/>
                      <w:szCs w:val="24"/>
                      <w:lang w:eastAsia="sv-SE"/>
                    </w:rPr>
                    <w:t>Typiska EMG-fynd: låg amplitud, polyfasiska motorenhetpotentialer, fibrillationer (även i vila), högfrekventa återkommande "discharges".</w:t>
                  </w:r>
                </w:p>
                <w:p w:rsidR="00162A9A" w:rsidRPr="00162A9A" w:rsidRDefault="00162A9A" w:rsidP="00DA569A">
                  <w:pPr>
                    <w:numPr>
                      <w:ilvl w:val="0"/>
                      <w:numId w:val="86"/>
                    </w:numPr>
                    <w:spacing w:before="100" w:beforeAutospacing="1" w:after="0" w:line="240" w:lineRule="auto"/>
                    <w:rPr>
                      <w:rFonts w:ascii="Times New Roman" w:eastAsia="Times New Roman" w:hAnsi="Times New Roman" w:cs="Times New Roman"/>
                      <w:sz w:val="24"/>
                      <w:szCs w:val="24"/>
                      <w:lang w:eastAsia="sv-SE"/>
                    </w:rPr>
                  </w:pPr>
                  <w:r w:rsidRPr="00162A9A">
                    <w:rPr>
                      <w:rFonts w:ascii="Times New Roman" w:eastAsia="Times New Roman" w:hAnsi="Times New Roman" w:cs="Times New Roman"/>
                      <w:sz w:val="24"/>
                      <w:szCs w:val="24"/>
                      <w:lang w:eastAsia="sv-SE"/>
                    </w:rPr>
                    <w:t>Typiska hudutslag vid dermatomyosit: heliotropt exantem (lilafärgade ögonlock, låt patienten blunda), Gottrons papler (erytematösa papulösa hudutslag över framför allt fingerleder dorsalt), "mekanikers händer".</w:t>
                  </w:r>
                </w:p>
              </w:tc>
            </w:tr>
            <w:tr w:rsidR="00162A9A" w:rsidRPr="00162A9A" w:rsidTr="00162A9A">
              <w:trPr>
                <w:tblCellSpacing w:w="0" w:type="dxa"/>
              </w:trPr>
              <w:tc>
                <w:tcPr>
                  <w:tcW w:w="0" w:type="auto"/>
                  <w:shd w:val="clear" w:color="auto" w:fill="FFFFFF"/>
                  <w:vAlign w:val="center"/>
                  <w:hideMark/>
                </w:tcPr>
                <w:p w:rsidR="00162A9A" w:rsidRPr="00162A9A" w:rsidRDefault="00162A9A" w:rsidP="00DA569A">
                  <w:pPr>
                    <w:spacing w:after="0" w:line="240" w:lineRule="auto"/>
                    <w:rPr>
                      <w:rFonts w:ascii="Times New Roman" w:eastAsia="Times New Roman" w:hAnsi="Times New Roman" w:cs="Times New Roman"/>
                      <w:sz w:val="24"/>
                      <w:szCs w:val="24"/>
                      <w:lang w:eastAsia="sv-SE"/>
                    </w:rPr>
                  </w:pPr>
                  <w:r w:rsidRPr="00162A9A">
                    <w:rPr>
                      <w:rFonts w:ascii="Times New Roman" w:eastAsia="Times New Roman" w:hAnsi="Times New Roman" w:cs="Times New Roman"/>
                      <w:sz w:val="24"/>
                      <w:szCs w:val="24"/>
                      <w:lang w:eastAsia="sv-SE"/>
                    </w:rPr>
                    <w:lastRenderedPageBreak/>
                    <w:br/>
                  </w:r>
                  <w:r w:rsidRPr="00162A9A">
                    <w:rPr>
                      <w:rFonts w:ascii="Times New Roman" w:eastAsia="Times New Roman" w:hAnsi="Times New Roman" w:cs="Times New Roman"/>
                      <w:iCs/>
                      <w:sz w:val="24"/>
                      <w:szCs w:val="24"/>
                      <w:lang w:eastAsia="sv-SE"/>
                    </w:rPr>
                    <w:t>Diagnostisering av inklusionskroppsmyosit</w:t>
                  </w:r>
                  <w:r w:rsidRPr="00162A9A">
                    <w:rPr>
                      <w:rFonts w:ascii="Times New Roman" w:eastAsia="Times New Roman" w:hAnsi="Times New Roman" w:cs="Times New Roman"/>
                      <w:sz w:val="24"/>
                      <w:szCs w:val="24"/>
                      <w:lang w:eastAsia="sv-SE"/>
                    </w:rPr>
                    <w:t> </w:t>
                  </w:r>
                </w:p>
              </w:tc>
            </w:tr>
            <w:tr w:rsidR="00162A9A" w:rsidRPr="00162A9A" w:rsidTr="00162A9A">
              <w:trPr>
                <w:tblCellSpacing w:w="0" w:type="dxa"/>
              </w:trPr>
              <w:tc>
                <w:tcPr>
                  <w:tcW w:w="0" w:type="auto"/>
                  <w:shd w:val="clear" w:color="auto" w:fill="FFFFFF"/>
                  <w:vAlign w:val="center"/>
                  <w:hideMark/>
                </w:tcPr>
                <w:p w:rsidR="00162A9A" w:rsidRPr="00162A9A" w:rsidRDefault="00162A9A" w:rsidP="00DA569A">
                  <w:pPr>
                    <w:numPr>
                      <w:ilvl w:val="0"/>
                      <w:numId w:val="87"/>
                    </w:numPr>
                    <w:spacing w:after="0" w:line="240" w:lineRule="auto"/>
                    <w:rPr>
                      <w:rFonts w:ascii="Times New Roman" w:eastAsia="Times New Roman" w:hAnsi="Times New Roman" w:cs="Times New Roman"/>
                      <w:sz w:val="24"/>
                      <w:szCs w:val="24"/>
                      <w:lang w:eastAsia="sv-SE"/>
                    </w:rPr>
                  </w:pPr>
                  <w:r w:rsidRPr="00162A9A">
                    <w:rPr>
                      <w:rFonts w:ascii="Times New Roman" w:eastAsia="Times New Roman" w:hAnsi="Times New Roman" w:cs="Times New Roman"/>
                      <w:sz w:val="24"/>
                      <w:szCs w:val="24"/>
                      <w:lang w:eastAsia="sv-SE"/>
                    </w:rPr>
                    <w:t>Långsamt progredierande distal (övre extremiteter) och proximal (nedre extremiteter) muskelsvaghet.</w:t>
                  </w:r>
                </w:p>
                <w:p w:rsidR="00162A9A" w:rsidRPr="00162A9A" w:rsidRDefault="00162A9A" w:rsidP="00DA569A">
                  <w:pPr>
                    <w:numPr>
                      <w:ilvl w:val="0"/>
                      <w:numId w:val="87"/>
                    </w:numPr>
                    <w:spacing w:after="0" w:line="240" w:lineRule="auto"/>
                    <w:rPr>
                      <w:rFonts w:ascii="Times New Roman" w:eastAsia="Times New Roman" w:hAnsi="Times New Roman" w:cs="Times New Roman"/>
                      <w:sz w:val="24"/>
                      <w:szCs w:val="24"/>
                      <w:lang w:eastAsia="sv-SE"/>
                    </w:rPr>
                  </w:pPr>
                  <w:r w:rsidRPr="00162A9A">
                    <w:rPr>
                      <w:rFonts w:ascii="Times New Roman" w:eastAsia="Times New Roman" w:hAnsi="Times New Roman" w:cs="Times New Roman"/>
                      <w:sz w:val="24"/>
                      <w:szCs w:val="24"/>
                      <w:lang w:eastAsia="sv-SE"/>
                    </w:rPr>
                    <w:t xml:space="preserve">Påvisande av måttlig mononukleär cellinfiltration och förekomst av </w:t>
                  </w:r>
                  <w:proofErr w:type="gramStart"/>
                  <w:r w:rsidRPr="00162A9A">
                    <w:rPr>
                      <w:rFonts w:ascii="Times New Roman" w:eastAsia="Times New Roman" w:hAnsi="Times New Roman" w:cs="Times New Roman"/>
                      <w:sz w:val="24"/>
                      <w:szCs w:val="24"/>
                      <w:lang w:eastAsia="sv-SE"/>
                    </w:rPr>
                    <w:t>s k</w:t>
                  </w:r>
                  <w:proofErr w:type="gramEnd"/>
                  <w:r w:rsidRPr="00162A9A">
                    <w:rPr>
                      <w:rFonts w:ascii="Times New Roman" w:eastAsia="Times New Roman" w:hAnsi="Times New Roman" w:cs="Times New Roman"/>
                      <w:sz w:val="24"/>
                      <w:szCs w:val="24"/>
                      <w:lang w:eastAsia="sv-SE"/>
                    </w:rPr>
                    <w:t xml:space="preserve"> "rimmed vacuoles" vid muskelbiopsi.</w:t>
                  </w:r>
                </w:p>
                <w:p w:rsidR="00162A9A" w:rsidRPr="00162A9A" w:rsidRDefault="00162A9A" w:rsidP="00DA569A">
                  <w:pPr>
                    <w:numPr>
                      <w:ilvl w:val="0"/>
                      <w:numId w:val="87"/>
                    </w:numPr>
                    <w:spacing w:after="0" w:line="240" w:lineRule="auto"/>
                    <w:rPr>
                      <w:rFonts w:ascii="Times New Roman" w:eastAsia="Times New Roman" w:hAnsi="Times New Roman" w:cs="Times New Roman"/>
                      <w:sz w:val="24"/>
                      <w:szCs w:val="24"/>
                      <w:lang w:eastAsia="sv-SE"/>
                    </w:rPr>
                  </w:pPr>
                  <w:r w:rsidRPr="00162A9A">
                    <w:rPr>
                      <w:rFonts w:ascii="Times New Roman" w:eastAsia="Times New Roman" w:hAnsi="Times New Roman" w:cs="Times New Roman"/>
                      <w:sz w:val="24"/>
                      <w:szCs w:val="24"/>
                      <w:lang w:eastAsia="sv-SE"/>
                    </w:rPr>
                    <w:t>Oftast mycket modest eller utebliven stegring av muskelenzymer i serum.</w:t>
                  </w:r>
                </w:p>
                <w:p w:rsidR="00162A9A" w:rsidRPr="00162A9A" w:rsidRDefault="00162A9A" w:rsidP="00DA569A">
                  <w:pPr>
                    <w:numPr>
                      <w:ilvl w:val="0"/>
                      <w:numId w:val="87"/>
                    </w:numPr>
                    <w:spacing w:after="0" w:line="240" w:lineRule="auto"/>
                    <w:rPr>
                      <w:rFonts w:ascii="Times New Roman" w:eastAsia="Times New Roman" w:hAnsi="Times New Roman" w:cs="Times New Roman"/>
                      <w:sz w:val="24"/>
                      <w:szCs w:val="24"/>
                      <w:lang w:eastAsia="sv-SE"/>
                    </w:rPr>
                  </w:pPr>
                  <w:r w:rsidRPr="00162A9A">
                    <w:rPr>
                      <w:rFonts w:ascii="Times New Roman" w:eastAsia="Times New Roman" w:hAnsi="Times New Roman" w:cs="Times New Roman"/>
                      <w:sz w:val="24"/>
                      <w:szCs w:val="24"/>
                      <w:lang w:eastAsia="sv-SE"/>
                    </w:rPr>
                    <w:t>Nästan enbart äldre personer drabbas.</w:t>
                  </w:r>
                </w:p>
              </w:tc>
            </w:tr>
          </w:tbl>
          <w:p w:rsidR="00162A9A" w:rsidRPr="00162A9A" w:rsidRDefault="00162A9A" w:rsidP="00DA569A">
            <w:pPr>
              <w:spacing w:after="0" w:line="240" w:lineRule="auto"/>
              <w:rPr>
                <w:rFonts w:ascii="Times New Roman" w:hAnsi="Times New Roman" w:cs="Times New Roman"/>
                <w:sz w:val="24"/>
                <w:szCs w:val="24"/>
              </w:rPr>
            </w:pPr>
          </w:p>
        </w:tc>
      </w:tr>
    </w:tbl>
    <w:p w:rsidR="00190A90" w:rsidRPr="00190A90" w:rsidRDefault="00190A90" w:rsidP="00DA569A">
      <w:pPr>
        <w:autoSpaceDE w:val="0"/>
        <w:autoSpaceDN w:val="0"/>
        <w:adjustRightInd w:val="0"/>
        <w:spacing w:after="0" w:line="240" w:lineRule="auto"/>
        <w:rPr>
          <w:rFonts w:ascii="Times New Roman" w:hAnsi="Times New Roman" w:cs="Times New Roman"/>
          <w:sz w:val="24"/>
          <w:szCs w:val="24"/>
        </w:rPr>
      </w:pPr>
    </w:p>
    <w:p w:rsidR="00454604" w:rsidRDefault="00454604" w:rsidP="00DA56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Thyroidearelaterad myopati:</w:t>
      </w:r>
      <w:r w:rsidR="00162A9A">
        <w:rPr>
          <w:rFonts w:ascii="Times New Roman" w:hAnsi="Times New Roman" w:cs="Times New Roman"/>
          <w:sz w:val="24"/>
          <w:szCs w:val="24"/>
        </w:rPr>
        <w:t xml:space="preserve"> Hyperthyreoid funktion ger akut/ kronisk proximal muskelsvaghet, exoftalmisk oftalmoplegi samt fibernekros</w:t>
      </w:r>
      <w:r w:rsidR="00853783">
        <w:rPr>
          <w:rFonts w:ascii="Times New Roman" w:hAnsi="Times New Roman" w:cs="Times New Roman"/>
          <w:sz w:val="24"/>
          <w:szCs w:val="24"/>
        </w:rPr>
        <w:t>, regeneration och lymfocytinfiltration. Hypothyreos ger kramper, muskelsmärta samt långsamma reflexer och rörelser. Fiberatrofi, ökad glykogenupplagring och fler kärnor ses.</w:t>
      </w:r>
    </w:p>
    <w:p w:rsidR="00853783" w:rsidRPr="00162A9A" w:rsidRDefault="00853783" w:rsidP="001370E9">
      <w:pPr>
        <w:autoSpaceDE w:val="0"/>
        <w:autoSpaceDN w:val="0"/>
        <w:adjustRightInd w:val="0"/>
        <w:spacing w:after="0" w:line="240" w:lineRule="auto"/>
        <w:rPr>
          <w:rFonts w:ascii="Times New Roman" w:hAnsi="Times New Roman" w:cs="Times New Roman"/>
          <w:sz w:val="24"/>
          <w:szCs w:val="24"/>
        </w:rPr>
      </w:pPr>
    </w:p>
    <w:p w:rsidR="00454604" w:rsidRPr="00853783" w:rsidRDefault="00454604"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Etanolrelaterad myopati:</w:t>
      </w:r>
      <w:r w:rsidR="00853783">
        <w:rPr>
          <w:rFonts w:ascii="Times New Roman" w:hAnsi="Times New Roman" w:cs="Times New Roman"/>
          <w:sz w:val="24"/>
          <w:szCs w:val="24"/>
        </w:rPr>
        <w:t xml:space="preserve"> Ger rhabdomyolys, myoglobinuri och njurskador. Kliniskt ses smärta i en eller flera muskelgrupper.</w:t>
      </w:r>
    </w:p>
    <w:p w:rsidR="00947235" w:rsidRDefault="00947235" w:rsidP="001370E9">
      <w:pPr>
        <w:autoSpaceDE w:val="0"/>
        <w:autoSpaceDN w:val="0"/>
        <w:adjustRightInd w:val="0"/>
        <w:spacing w:after="0" w:line="240" w:lineRule="auto"/>
        <w:rPr>
          <w:rFonts w:ascii="Times New Roman" w:hAnsi="Times New Roman" w:cs="Times New Roman"/>
          <w:b/>
          <w:bCs/>
          <w:i/>
          <w:iCs/>
          <w:sz w:val="24"/>
          <w:szCs w:val="24"/>
        </w:rPr>
      </w:pPr>
    </w:p>
    <w:p w:rsidR="00853783" w:rsidRPr="00947235" w:rsidRDefault="00853783" w:rsidP="001370E9">
      <w:pPr>
        <w:autoSpaceDE w:val="0"/>
        <w:autoSpaceDN w:val="0"/>
        <w:adjustRightInd w:val="0"/>
        <w:spacing w:after="0" w:line="240" w:lineRule="auto"/>
        <w:rPr>
          <w:rFonts w:ascii="Times New Roman" w:hAnsi="Times New Roman" w:cs="Times New Roman"/>
          <w:b/>
          <w:bCs/>
          <w:i/>
          <w:iCs/>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947235">
        <w:rPr>
          <w:rFonts w:ascii="Times New Roman" w:hAnsi="Times New Roman" w:cs="Times New Roman"/>
          <w:b/>
          <w:bCs/>
          <w:i/>
          <w:iCs/>
          <w:sz w:val="24"/>
          <w:szCs w:val="24"/>
        </w:rPr>
        <w:t>Dystrofier</w:t>
      </w:r>
      <w:r w:rsidRPr="00947235">
        <w:rPr>
          <w:rFonts w:ascii="Times New Roman" w:hAnsi="Times New Roman" w:cs="Times New Roman"/>
          <w:b/>
          <w:i/>
          <w:iCs/>
          <w:sz w:val="24"/>
          <w:szCs w:val="24"/>
        </w:rPr>
        <w:t xml:space="preserve">: </w:t>
      </w:r>
      <w:r w:rsidRPr="00947235">
        <w:rPr>
          <w:rFonts w:ascii="Times New Roman" w:hAnsi="Times New Roman" w:cs="Times New Roman"/>
          <w:b/>
          <w:i/>
          <w:sz w:val="24"/>
          <w:szCs w:val="24"/>
        </w:rPr>
        <w:t>Duchennes, Dystrofia myotonica</w:t>
      </w:r>
    </w:p>
    <w:p w:rsidR="00853783" w:rsidRDefault="00853783" w:rsidP="001370E9">
      <w:pPr>
        <w:autoSpaceDE w:val="0"/>
        <w:autoSpaceDN w:val="0"/>
        <w:adjustRightInd w:val="0"/>
        <w:spacing w:after="0" w:line="240" w:lineRule="auto"/>
        <w:rPr>
          <w:rFonts w:ascii="Times New Roman" w:hAnsi="Times New Roman" w:cs="Times New Roman"/>
          <w:b/>
          <w:i/>
          <w:sz w:val="24"/>
          <w:szCs w:val="24"/>
        </w:rPr>
      </w:pPr>
    </w:p>
    <w:p w:rsidR="00853783" w:rsidRDefault="00853783"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Duchennes:</w:t>
      </w:r>
      <w:r>
        <w:rPr>
          <w:rFonts w:ascii="Times New Roman" w:hAnsi="Times New Roman" w:cs="Times New Roman"/>
          <w:sz w:val="24"/>
          <w:szCs w:val="24"/>
        </w:rPr>
        <w:t xml:space="preserve"> Denna muskeldystrofi är en allvarlig, X-bunden, progressiv sjukdom </w:t>
      </w:r>
      <w:r w:rsidR="001B3E2E">
        <w:rPr>
          <w:rFonts w:ascii="Times New Roman" w:hAnsi="Times New Roman" w:cs="Times New Roman"/>
          <w:sz w:val="24"/>
          <w:szCs w:val="24"/>
        </w:rPr>
        <w:t>som karaktäriseras av progressiv degeneration av muskler, framförallt runt bäcken och axlar. Symptom debuterar före 5 års ålder. Anlagsbärande kvinnor har endast lätta förändringar. 1/3 av alla som drabbas har nya mutationer.</w:t>
      </w:r>
    </w:p>
    <w:p w:rsidR="001B3E2E" w:rsidRPr="00853783" w:rsidRDefault="001B3E2E" w:rsidP="001370E9">
      <w:pPr>
        <w:autoSpaceDE w:val="0"/>
        <w:autoSpaceDN w:val="0"/>
        <w:adjustRightInd w:val="0"/>
        <w:spacing w:after="0" w:line="240" w:lineRule="auto"/>
        <w:rPr>
          <w:rFonts w:ascii="Times New Roman" w:hAnsi="Times New Roman" w:cs="Times New Roman"/>
          <w:sz w:val="24"/>
          <w:szCs w:val="24"/>
        </w:rPr>
      </w:pPr>
    </w:p>
    <w:p w:rsidR="00853783" w:rsidRDefault="00853783" w:rsidP="001370E9">
      <w:pPr>
        <w:autoSpaceDE w:val="0"/>
        <w:autoSpaceDN w:val="0"/>
        <w:adjustRightInd w:val="0"/>
        <w:spacing w:after="0" w:line="240" w:lineRule="auto"/>
        <w:rPr>
          <w:rStyle w:val="apple-converted-space"/>
          <w:rFonts w:ascii="Times New Roman" w:hAnsi="Times New Roman" w:cs="Times New Roman"/>
          <w:sz w:val="24"/>
          <w:szCs w:val="24"/>
          <w:shd w:val="clear" w:color="auto" w:fill="FFFFFF"/>
        </w:rPr>
      </w:pPr>
      <w:r>
        <w:rPr>
          <w:rFonts w:ascii="Times New Roman" w:hAnsi="Times New Roman" w:cs="Times New Roman"/>
          <w:b/>
          <w:sz w:val="24"/>
          <w:szCs w:val="24"/>
          <w:u w:val="single"/>
        </w:rPr>
        <w:t>Dystrofia myotonica:</w:t>
      </w:r>
      <w:r w:rsidR="001B3E2E">
        <w:rPr>
          <w:rFonts w:ascii="Times New Roman" w:hAnsi="Times New Roman" w:cs="Times New Roman"/>
          <w:sz w:val="24"/>
          <w:szCs w:val="24"/>
        </w:rPr>
        <w:t xml:space="preserve"> Detta är en autosomalt dominant sjukdom och är den vanligaste ärftliga myopatin. </w:t>
      </w:r>
      <w:r w:rsidR="00FC5D6C" w:rsidRPr="00FC5D6C">
        <w:rPr>
          <w:rFonts w:ascii="Times New Roman" w:hAnsi="Times New Roman" w:cs="Times New Roman"/>
          <w:sz w:val="24"/>
          <w:szCs w:val="24"/>
          <w:shd w:val="clear" w:color="auto" w:fill="FFFFFF"/>
        </w:rPr>
        <w:t>Den sjuka genen vid Dystrofia myotonika typ 1 ligger på kromosom 19q13.2-13.3 = DMPK-genen. Genen uttrycks starkast i hjärta, hjärna och skelettmuskler.</w:t>
      </w:r>
      <w:r w:rsidR="00FC5D6C" w:rsidRPr="00FC5D6C">
        <w:rPr>
          <w:rStyle w:val="apple-converted-space"/>
          <w:rFonts w:ascii="Times New Roman" w:hAnsi="Times New Roman" w:cs="Times New Roman"/>
          <w:sz w:val="24"/>
          <w:szCs w:val="24"/>
          <w:shd w:val="clear" w:color="auto" w:fill="FFFFFF"/>
        </w:rPr>
        <w:t> </w:t>
      </w:r>
      <w:r w:rsidR="00C31C17">
        <w:rPr>
          <w:rStyle w:val="apple-converted-space"/>
          <w:rFonts w:ascii="Times New Roman" w:hAnsi="Times New Roman" w:cs="Times New Roman"/>
          <w:sz w:val="24"/>
          <w:szCs w:val="24"/>
          <w:shd w:val="clear" w:color="auto" w:fill="FFFFFF"/>
        </w:rPr>
        <w:t>Symptom ses bland annat i ansikte och händer, även katarakt och kardiomyopati.</w:t>
      </w:r>
    </w:p>
    <w:p w:rsidR="00C31C17" w:rsidRPr="001B3E2E" w:rsidRDefault="00C31C17" w:rsidP="001370E9">
      <w:pPr>
        <w:autoSpaceDE w:val="0"/>
        <w:autoSpaceDN w:val="0"/>
        <w:adjustRightInd w:val="0"/>
        <w:spacing w:after="0" w:line="240" w:lineRule="auto"/>
        <w:rPr>
          <w:rFonts w:ascii="Times New Roman" w:hAnsi="Times New Roman" w:cs="Times New Roman"/>
          <w:sz w:val="24"/>
          <w:szCs w:val="24"/>
        </w:rPr>
      </w:pPr>
    </w:p>
    <w:p w:rsidR="00947235" w:rsidRPr="00947235" w:rsidRDefault="00947235" w:rsidP="001370E9">
      <w:pPr>
        <w:autoSpaceDE w:val="0"/>
        <w:autoSpaceDN w:val="0"/>
        <w:adjustRightInd w:val="0"/>
        <w:spacing w:after="0" w:line="240" w:lineRule="auto"/>
        <w:rPr>
          <w:rFonts w:ascii="Times New Roman" w:hAnsi="Times New Roman" w:cs="Times New Roman"/>
          <w:b/>
          <w:bCs/>
          <w:i/>
          <w:iCs/>
          <w:sz w:val="24"/>
          <w:szCs w:val="24"/>
        </w:rPr>
      </w:pPr>
    </w:p>
    <w:p w:rsidR="00294902" w:rsidRPr="00947235" w:rsidRDefault="00294902" w:rsidP="001370E9">
      <w:pPr>
        <w:autoSpaceDE w:val="0"/>
        <w:autoSpaceDN w:val="0"/>
        <w:adjustRightInd w:val="0"/>
        <w:spacing w:after="0" w:line="240" w:lineRule="auto"/>
        <w:rPr>
          <w:rFonts w:ascii="Times New Roman" w:hAnsi="Times New Roman" w:cs="Times New Roman"/>
          <w:b/>
          <w:i/>
          <w:sz w:val="24"/>
          <w:szCs w:val="24"/>
        </w:rPr>
      </w:pPr>
      <w:r w:rsidRPr="00947235">
        <w:rPr>
          <w:rFonts w:ascii="Times New Roman" w:hAnsi="Times New Roman" w:cs="Times New Roman"/>
          <w:b/>
          <w:bCs/>
          <w:i/>
          <w:iCs/>
          <w:sz w:val="24"/>
          <w:szCs w:val="24"/>
        </w:rPr>
        <w:t>Neuromuskulära transmissionsrubbningar</w:t>
      </w:r>
      <w:r w:rsidRPr="00947235">
        <w:rPr>
          <w:rFonts w:ascii="Times New Roman" w:hAnsi="Times New Roman" w:cs="Times New Roman"/>
          <w:b/>
          <w:i/>
          <w:iCs/>
          <w:sz w:val="24"/>
          <w:szCs w:val="24"/>
        </w:rPr>
        <w:t xml:space="preserve">: </w:t>
      </w:r>
      <w:r w:rsidRPr="00947235">
        <w:rPr>
          <w:rFonts w:ascii="Times New Roman" w:hAnsi="Times New Roman" w:cs="Times New Roman"/>
          <w:b/>
          <w:i/>
          <w:sz w:val="24"/>
          <w:szCs w:val="24"/>
        </w:rPr>
        <w:t>Myastenia gravis</w:t>
      </w:r>
    </w:p>
    <w:p w:rsidR="00947235" w:rsidRDefault="00947235" w:rsidP="001370E9">
      <w:pPr>
        <w:autoSpaceDE w:val="0"/>
        <w:autoSpaceDN w:val="0"/>
        <w:adjustRightInd w:val="0"/>
        <w:spacing w:after="0" w:line="240" w:lineRule="auto"/>
        <w:rPr>
          <w:rFonts w:ascii="Times New Roman" w:hAnsi="Times New Roman" w:cs="Times New Roman"/>
          <w:b/>
          <w:bCs/>
          <w:sz w:val="24"/>
          <w:szCs w:val="24"/>
        </w:rPr>
      </w:pPr>
    </w:p>
    <w:p w:rsidR="00C31C17" w:rsidRDefault="00C31C17"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Autoimmun sjukdom som karaktäriseras av onormalt snabb uttröttning av muskler och som orsakas av antikroppar mot acetylkolinreceptorerna i den neuromuskulära synapsen. Debut under 40 år är vanligare hos kvinnor medan debut efter 40 är lika vanligt hos kvinnor som hos </w:t>
      </w:r>
      <w:r>
        <w:rPr>
          <w:rFonts w:ascii="Times New Roman" w:hAnsi="Times New Roman" w:cs="Times New Roman"/>
          <w:bCs/>
          <w:sz w:val="24"/>
          <w:szCs w:val="24"/>
        </w:rPr>
        <w:lastRenderedPageBreak/>
        <w:t>män. Svaghet ses först i extraokulära muskler vilket leder till dubbelseende och ptos. Behandlas med antikolinesteras.</w:t>
      </w:r>
    </w:p>
    <w:p w:rsidR="00C31C17" w:rsidRPr="00C31C17" w:rsidRDefault="00C31C17" w:rsidP="001370E9">
      <w:pPr>
        <w:autoSpaceDE w:val="0"/>
        <w:autoSpaceDN w:val="0"/>
        <w:adjustRightInd w:val="0"/>
        <w:spacing w:after="0" w:line="240" w:lineRule="auto"/>
        <w:rPr>
          <w:rFonts w:ascii="Times New Roman" w:hAnsi="Times New Roman" w:cs="Times New Roman"/>
          <w:bCs/>
          <w:sz w:val="24"/>
          <w:szCs w:val="24"/>
        </w:rPr>
      </w:pPr>
    </w:p>
    <w:p w:rsidR="00947235" w:rsidRDefault="00947235" w:rsidP="001370E9">
      <w:pPr>
        <w:autoSpaceDE w:val="0"/>
        <w:autoSpaceDN w:val="0"/>
        <w:adjustRightInd w:val="0"/>
        <w:spacing w:after="0" w:line="240" w:lineRule="auto"/>
        <w:rPr>
          <w:rFonts w:ascii="Times New Roman" w:hAnsi="Times New Roman" w:cs="Times New Roman"/>
          <w:b/>
          <w:bCs/>
          <w:sz w:val="24"/>
          <w:szCs w:val="24"/>
        </w:rPr>
      </w:pPr>
    </w:p>
    <w:p w:rsidR="00294902" w:rsidRPr="009D2C8B"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b. Kranialnerver och perifera nervsystemet</w:t>
      </w:r>
    </w:p>
    <w:p w:rsidR="00947235"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Kunna: </w:t>
      </w:r>
    </w:p>
    <w:p w:rsidR="00947235" w:rsidRDefault="00947235" w:rsidP="001370E9">
      <w:pPr>
        <w:autoSpaceDE w:val="0"/>
        <w:autoSpaceDN w:val="0"/>
        <w:adjustRightInd w:val="0"/>
        <w:spacing w:after="0" w:line="240" w:lineRule="auto"/>
        <w:rPr>
          <w:rFonts w:ascii="Times New Roman" w:hAnsi="Times New Roman" w:cs="Times New Roman"/>
          <w:i/>
          <w:iCs/>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947235">
        <w:rPr>
          <w:rFonts w:ascii="Times New Roman" w:hAnsi="Times New Roman" w:cs="Times New Roman"/>
          <w:b/>
          <w:i/>
          <w:iCs/>
          <w:sz w:val="24"/>
          <w:szCs w:val="24"/>
        </w:rPr>
        <w:t xml:space="preserve">Reaktion på skada: </w:t>
      </w:r>
      <w:r w:rsidRPr="00947235">
        <w:rPr>
          <w:rFonts w:ascii="Times New Roman" w:hAnsi="Times New Roman" w:cs="Times New Roman"/>
          <w:b/>
          <w:i/>
          <w:sz w:val="24"/>
          <w:szCs w:val="24"/>
        </w:rPr>
        <w:t>Axonal degeneration, segmentell demyelinisering, trauma.</w:t>
      </w:r>
    </w:p>
    <w:p w:rsidR="00C31C17" w:rsidRDefault="00C31C17" w:rsidP="001370E9">
      <w:pPr>
        <w:autoSpaceDE w:val="0"/>
        <w:autoSpaceDN w:val="0"/>
        <w:adjustRightInd w:val="0"/>
        <w:spacing w:after="0" w:line="240" w:lineRule="auto"/>
        <w:rPr>
          <w:rFonts w:ascii="Times New Roman" w:hAnsi="Times New Roman" w:cs="Times New Roman"/>
          <w:b/>
          <w:i/>
          <w:sz w:val="24"/>
          <w:szCs w:val="24"/>
        </w:rPr>
      </w:pPr>
    </w:p>
    <w:p w:rsidR="00C31C17" w:rsidRDefault="00C31C1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Axonal degeneration:</w:t>
      </w:r>
      <w:r w:rsidR="0048736A">
        <w:rPr>
          <w:rFonts w:ascii="Times New Roman" w:hAnsi="Times New Roman" w:cs="Times New Roman"/>
          <w:sz w:val="24"/>
          <w:szCs w:val="24"/>
        </w:rPr>
        <w:t xml:space="preserve"> Axonal degeneration äger rum vid många neuropatier och återspeglar allvarlig skada på neuronets soma eller axon. Axonal degeneration efterföljs av nedbrytning av myelinskidan och proliferation av Schwannceller. Myelindegenerationen initieras av Schwannceller och slutförs av makrofager. Om degenerationen är begränsad till det distala axonet kan inom en vecka ett nytt axon börja gro från den proximala</w:t>
      </w:r>
      <w:r w:rsidR="000B12C3">
        <w:rPr>
          <w:rFonts w:ascii="Times New Roman" w:hAnsi="Times New Roman" w:cs="Times New Roman"/>
          <w:sz w:val="24"/>
          <w:szCs w:val="24"/>
        </w:rPr>
        <w:t xml:space="preserve"> stumpen.</w:t>
      </w:r>
      <w:r w:rsidR="0048736A">
        <w:rPr>
          <w:rFonts w:ascii="Times New Roman" w:hAnsi="Times New Roman" w:cs="Times New Roman"/>
          <w:sz w:val="24"/>
          <w:szCs w:val="24"/>
        </w:rPr>
        <w:t xml:space="preserve"> Sjukdomar som orsakar primär axonal degeneration:</w:t>
      </w:r>
    </w:p>
    <w:p w:rsidR="0048736A" w:rsidRDefault="0048736A" w:rsidP="006A25C3">
      <w:pPr>
        <w:pStyle w:val="Liststycke"/>
        <w:numPr>
          <w:ilvl w:val="0"/>
          <w:numId w:val="8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Toxiska neuropatier</w:t>
      </w:r>
    </w:p>
    <w:p w:rsidR="0048736A" w:rsidRDefault="0048736A" w:rsidP="006A25C3">
      <w:pPr>
        <w:pStyle w:val="Liststycke"/>
        <w:numPr>
          <w:ilvl w:val="0"/>
          <w:numId w:val="8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Varicella Zoster-virus</w:t>
      </w:r>
    </w:p>
    <w:p w:rsidR="0048736A" w:rsidRDefault="0048736A" w:rsidP="006A25C3">
      <w:pPr>
        <w:pStyle w:val="Liststycke"/>
        <w:numPr>
          <w:ilvl w:val="0"/>
          <w:numId w:val="8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Hereditära sensoriska och autonoma neuropatier</w:t>
      </w:r>
    </w:p>
    <w:p w:rsidR="0048736A" w:rsidRDefault="0048736A" w:rsidP="006A25C3">
      <w:pPr>
        <w:pStyle w:val="Liststycke"/>
        <w:numPr>
          <w:ilvl w:val="0"/>
          <w:numId w:val="8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Diabetes mellitus</w:t>
      </w:r>
    </w:p>
    <w:p w:rsidR="0048736A" w:rsidRDefault="0048736A" w:rsidP="006A25C3">
      <w:pPr>
        <w:pStyle w:val="Liststycke"/>
        <w:numPr>
          <w:ilvl w:val="0"/>
          <w:numId w:val="8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Uremisk neuropati</w:t>
      </w:r>
    </w:p>
    <w:p w:rsidR="0048736A" w:rsidRDefault="0048736A" w:rsidP="006A25C3">
      <w:pPr>
        <w:pStyle w:val="Liststycke"/>
        <w:numPr>
          <w:ilvl w:val="0"/>
          <w:numId w:val="8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Kronisk leversjukdom</w:t>
      </w:r>
    </w:p>
    <w:p w:rsidR="0048736A" w:rsidRDefault="0048736A" w:rsidP="006A25C3">
      <w:pPr>
        <w:pStyle w:val="Liststycke"/>
        <w:numPr>
          <w:ilvl w:val="0"/>
          <w:numId w:val="8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Paraneoplastiska syndrom</w:t>
      </w:r>
    </w:p>
    <w:p w:rsidR="0048736A" w:rsidRDefault="0048736A" w:rsidP="006A25C3">
      <w:pPr>
        <w:pStyle w:val="Liststycke"/>
        <w:numPr>
          <w:ilvl w:val="0"/>
          <w:numId w:val="8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Vitaminbrist – Thiamin, B12, B6, E</w:t>
      </w:r>
    </w:p>
    <w:p w:rsidR="0048736A" w:rsidRPr="0048736A" w:rsidRDefault="0048736A" w:rsidP="0048736A">
      <w:pPr>
        <w:autoSpaceDE w:val="0"/>
        <w:autoSpaceDN w:val="0"/>
        <w:adjustRightInd w:val="0"/>
        <w:spacing w:after="0" w:line="240" w:lineRule="auto"/>
        <w:rPr>
          <w:rFonts w:ascii="Times New Roman" w:hAnsi="Times New Roman" w:cs="Times New Roman"/>
          <w:sz w:val="24"/>
          <w:szCs w:val="24"/>
        </w:rPr>
      </w:pPr>
    </w:p>
    <w:p w:rsidR="00C31C17" w:rsidRDefault="00C31C1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Segmentell demyelinisering:</w:t>
      </w:r>
      <w:r w:rsidR="0048736A">
        <w:rPr>
          <w:rFonts w:ascii="Times New Roman" w:hAnsi="Times New Roman" w:cs="Times New Roman"/>
          <w:sz w:val="24"/>
          <w:szCs w:val="24"/>
        </w:rPr>
        <w:t xml:space="preserve"> </w:t>
      </w:r>
      <w:r w:rsidR="000B12C3">
        <w:rPr>
          <w:rFonts w:ascii="Times New Roman" w:hAnsi="Times New Roman" w:cs="Times New Roman"/>
          <w:sz w:val="24"/>
          <w:szCs w:val="24"/>
        </w:rPr>
        <w:t>Förlust av myeli</w:t>
      </w:r>
      <w:r w:rsidR="00171E2C">
        <w:rPr>
          <w:rFonts w:ascii="Times New Roman" w:hAnsi="Times New Roman" w:cs="Times New Roman"/>
          <w:sz w:val="24"/>
          <w:szCs w:val="24"/>
        </w:rPr>
        <w:t>n</w:t>
      </w:r>
      <w:r w:rsidR="000B12C3">
        <w:rPr>
          <w:rFonts w:ascii="Times New Roman" w:hAnsi="Times New Roman" w:cs="Times New Roman"/>
          <w:sz w:val="24"/>
          <w:szCs w:val="24"/>
        </w:rPr>
        <w:t xml:space="preserve"> från ett eller flera segment återspeglar Schwanncelldysfunktion. Förlust av myelin </w:t>
      </w:r>
      <w:r w:rsidR="00C811D7">
        <w:rPr>
          <w:rFonts w:ascii="Times New Roman" w:hAnsi="Times New Roman" w:cs="Times New Roman"/>
          <w:sz w:val="24"/>
          <w:szCs w:val="24"/>
        </w:rPr>
        <w:t>återföljs inte av degeneration av det underliggande neuronet. Makrofager infiltrerar nerven och städar bort myelinresterna. Därefter följer Schwanncellproliferation och remyelinisering. Remyeliniserade segment har kortare internodala segment. Repeterade episoder av de- och remyelinisering leder till ackumulation av Schwannceller runt nerven. Sjukdomar som orsakar primär segmentell demyelinisering:</w:t>
      </w:r>
    </w:p>
    <w:p w:rsidR="00C811D7" w:rsidRDefault="00C811D7" w:rsidP="006A25C3">
      <w:pPr>
        <w:pStyle w:val="Liststycke"/>
        <w:numPr>
          <w:ilvl w:val="0"/>
          <w:numId w:val="8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Guillian-Barré (autoimmun)</w:t>
      </w:r>
    </w:p>
    <w:p w:rsidR="00C811D7" w:rsidRDefault="00C811D7" w:rsidP="006A25C3">
      <w:pPr>
        <w:pStyle w:val="Liststycke"/>
        <w:numPr>
          <w:ilvl w:val="0"/>
          <w:numId w:val="8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Lepra (direkt infektion av Schwannceller)</w:t>
      </w:r>
    </w:p>
    <w:p w:rsidR="00C811D7" w:rsidRDefault="00C811D7" w:rsidP="006A25C3">
      <w:pPr>
        <w:pStyle w:val="Liststycke"/>
        <w:numPr>
          <w:ilvl w:val="0"/>
          <w:numId w:val="8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Difteri (bakterietoxin mot Schwannceller)</w:t>
      </w:r>
    </w:p>
    <w:p w:rsidR="00C811D7" w:rsidRDefault="00C811D7" w:rsidP="006A25C3">
      <w:pPr>
        <w:pStyle w:val="Liststycke"/>
        <w:numPr>
          <w:ilvl w:val="0"/>
          <w:numId w:val="8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Hereditära neuropatier (ex. Charcot-Marie-Tooth som är associerad med abnormaliteter i en eller flera myelinproteingener)</w:t>
      </w:r>
    </w:p>
    <w:p w:rsidR="00C811D7" w:rsidRPr="00C811D7" w:rsidRDefault="00C811D7" w:rsidP="00C811D7">
      <w:pPr>
        <w:autoSpaceDE w:val="0"/>
        <w:autoSpaceDN w:val="0"/>
        <w:adjustRightInd w:val="0"/>
        <w:spacing w:after="0" w:line="240" w:lineRule="auto"/>
        <w:rPr>
          <w:rFonts w:ascii="Times New Roman" w:hAnsi="Times New Roman" w:cs="Times New Roman"/>
          <w:sz w:val="24"/>
          <w:szCs w:val="24"/>
        </w:rPr>
      </w:pPr>
    </w:p>
    <w:p w:rsidR="00C31C17" w:rsidRPr="00C31C17" w:rsidRDefault="00C31C17" w:rsidP="001370E9">
      <w:p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Trauma:</w:t>
      </w:r>
    </w:p>
    <w:p w:rsidR="00947235" w:rsidRDefault="00947235" w:rsidP="001370E9">
      <w:pPr>
        <w:autoSpaceDE w:val="0"/>
        <w:autoSpaceDN w:val="0"/>
        <w:adjustRightInd w:val="0"/>
        <w:spacing w:after="0" w:line="240" w:lineRule="auto"/>
        <w:rPr>
          <w:rFonts w:ascii="Times New Roman" w:hAnsi="Times New Roman" w:cs="Times New Roman"/>
          <w:b/>
          <w:i/>
          <w:iCs/>
          <w:sz w:val="24"/>
          <w:szCs w:val="24"/>
        </w:rPr>
      </w:pPr>
    </w:p>
    <w:p w:rsidR="00C811D7" w:rsidRPr="00947235" w:rsidRDefault="00C811D7" w:rsidP="001370E9">
      <w:pPr>
        <w:autoSpaceDE w:val="0"/>
        <w:autoSpaceDN w:val="0"/>
        <w:adjustRightInd w:val="0"/>
        <w:spacing w:after="0" w:line="240" w:lineRule="auto"/>
        <w:rPr>
          <w:rFonts w:ascii="Times New Roman" w:hAnsi="Times New Roman" w:cs="Times New Roman"/>
          <w:b/>
          <w:i/>
          <w:iCs/>
          <w:sz w:val="24"/>
          <w:szCs w:val="24"/>
        </w:rPr>
      </w:pPr>
    </w:p>
    <w:p w:rsidR="00294902" w:rsidRPr="00947235" w:rsidRDefault="00294902" w:rsidP="001370E9">
      <w:pPr>
        <w:autoSpaceDE w:val="0"/>
        <w:autoSpaceDN w:val="0"/>
        <w:adjustRightInd w:val="0"/>
        <w:spacing w:after="0" w:line="240" w:lineRule="auto"/>
        <w:rPr>
          <w:rFonts w:ascii="Times New Roman" w:hAnsi="Times New Roman" w:cs="Times New Roman"/>
          <w:b/>
          <w:i/>
          <w:sz w:val="24"/>
          <w:szCs w:val="24"/>
        </w:rPr>
      </w:pPr>
      <w:r w:rsidRPr="00947235">
        <w:rPr>
          <w:rFonts w:ascii="Times New Roman" w:hAnsi="Times New Roman" w:cs="Times New Roman"/>
          <w:b/>
          <w:i/>
          <w:iCs/>
          <w:sz w:val="24"/>
          <w:szCs w:val="24"/>
        </w:rPr>
        <w:t xml:space="preserve">Perifera neuropatier: </w:t>
      </w:r>
      <w:r w:rsidRPr="00947235">
        <w:rPr>
          <w:rFonts w:ascii="Times New Roman" w:hAnsi="Times New Roman" w:cs="Times New Roman"/>
          <w:b/>
          <w:i/>
          <w:sz w:val="24"/>
          <w:szCs w:val="24"/>
        </w:rPr>
        <w:t>Olika orsaker</w:t>
      </w:r>
      <w:proofErr w:type="gramStart"/>
      <w:r w:rsidRPr="00947235">
        <w:rPr>
          <w:rFonts w:ascii="Times New Roman" w:hAnsi="Times New Roman" w:cs="Times New Roman"/>
          <w:b/>
          <w:i/>
          <w:sz w:val="24"/>
          <w:szCs w:val="24"/>
        </w:rPr>
        <w:t xml:space="preserve"> (toxiska, metabola, inflammatoriska inkl.</w:t>
      </w:r>
      <w:proofErr w:type="gramEnd"/>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947235">
        <w:rPr>
          <w:rFonts w:ascii="Times New Roman" w:hAnsi="Times New Roman" w:cs="Times New Roman"/>
          <w:b/>
          <w:i/>
          <w:sz w:val="24"/>
          <w:szCs w:val="24"/>
        </w:rPr>
        <w:t>Guillain-Barrë (Post infektiös polyradiculoneuropati))</w:t>
      </w:r>
    </w:p>
    <w:p w:rsidR="00C811D7" w:rsidRDefault="00C811D7" w:rsidP="001370E9">
      <w:pPr>
        <w:autoSpaceDE w:val="0"/>
        <w:autoSpaceDN w:val="0"/>
        <w:adjustRightInd w:val="0"/>
        <w:spacing w:after="0" w:line="240" w:lineRule="auto"/>
        <w:rPr>
          <w:rFonts w:ascii="Times New Roman" w:hAnsi="Times New Roman" w:cs="Times New Roman"/>
          <w:b/>
          <w:i/>
          <w:sz w:val="24"/>
          <w:szCs w:val="24"/>
        </w:rPr>
      </w:pPr>
    </w:p>
    <w:p w:rsidR="00C811D7" w:rsidRDefault="00C811D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Guillan-Barré:</w:t>
      </w:r>
      <w:r>
        <w:rPr>
          <w:rFonts w:ascii="Times New Roman" w:hAnsi="Times New Roman" w:cs="Times New Roman"/>
          <w:sz w:val="24"/>
          <w:szCs w:val="24"/>
        </w:rPr>
        <w:t xml:space="preserve"> </w:t>
      </w:r>
      <w:r w:rsidR="00E07E72">
        <w:rPr>
          <w:rFonts w:ascii="Times New Roman" w:hAnsi="Times New Roman" w:cs="Times New Roman"/>
          <w:sz w:val="24"/>
          <w:szCs w:val="24"/>
        </w:rPr>
        <w:t>Detta är den vanligaste paralytiska sjukdomen i utvecklade länder. Den är autoimmunt demyeliniserande kännetecknas av en snabbt utvecklande (2-4 veckor, men som snabbast 2-4 dagar!) slapp pares. Nästan enbart motoriken störs, den sesnsoriska påverkan är mycket liten. Även autonoma nervsystemet påverkas. Utvecklingen sker mot total slapp quadriplegi och bulbär paralys med andningssvårigheter. 75 % tillfrisknar utan sequele, 15-20 % får vissa kvarstående pareser och 5 % avlider.</w:t>
      </w:r>
    </w:p>
    <w:p w:rsidR="002B5E7D" w:rsidRPr="00C811D7" w:rsidRDefault="002B5E7D" w:rsidP="001370E9">
      <w:pPr>
        <w:autoSpaceDE w:val="0"/>
        <w:autoSpaceDN w:val="0"/>
        <w:adjustRightInd w:val="0"/>
        <w:spacing w:after="0" w:line="240" w:lineRule="auto"/>
        <w:rPr>
          <w:rFonts w:ascii="Times New Roman" w:hAnsi="Times New Roman" w:cs="Times New Roman"/>
          <w:sz w:val="24"/>
          <w:szCs w:val="24"/>
        </w:rPr>
      </w:pPr>
    </w:p>
    <w:p w:rsidR="00947235" w:rsidRPr="00947235" w:rsidRDefault="00947235" w:rsidP="001370E9">
      <w:pPr>
        <w:autoSpaceDE w:val="0"/>
        <w:autoSpaceDN w:val="0"/>
        <w:adjustRightInd w:val="0"/>
        <w:spacing w:after="0" w:line="240" w:lineRule="auto"/>
        <w:rPr>
          <w:rFonts w:ascii="Times New Roman" w:hAnsi="Times New Roman" w:cs="Times New Roman"/>
          <w:b/>
          <w:i/>
          <w:iCs/>
          <w:sz w:val="24"/>
          <w:szCs w:val="24"/>
        </w:rPr>
      </w:pPr>
    </w:p>
    <w:p w:rsidR="00294902" w:rsidRPr="00947235" w:rsidRDefault="00294902" w:rsidP="001370E9">
      <w:pPr>
        <w:autoSpaceDE w:val="0"/>
        <w:autoSpaceDN w:val="0"/>
        <w:adjustRightInd w:val="0"/>
        <w:spacing w:after="0" w:line="240" w:lineRule="auto"/>
        <w:rPr>
          <w:rFonts w:ascii="Times New Roman" w:hAnsi="Times New Roman" w:cs="Times New Roman"/>
          <w:b/>
          <w:i/>
          <w:sz w:val="24"/>
          <w:szCs w:val="24"/>
        </w:rPr>
      </w:pPr>
      <w:r w:rsidRPr="00947235">
        <w:rPr>
          <w:rFonts w:ascii="Times New Roman" w:hAnsi="Times New Roman" w:cs="Times New Roman"/>
          <w:b/>
          <w:i/>
          <w:iCs/>
          <w:sz w:val="24"/>
          <w:szCs w:val="24"/>
        </w:rPr>
        <w:t xml:space="preserve">Tumörer och tumörlika tillstånd: </w:t>
      </w:r>
      <w:r w:rsidRPr="00947235">
        <w:rPr>
          <w:rFonts w:ascii="Times New Roman" w:hAnsi="Times New Roman" w:cs="Times New Roman"/>
          <w:b/>
          <w:i/>
          <w:sz w:val="24"/>
          <w:szCs w:val="24"/>
        </w:rPr>
        <w:t>Neurofibromatos, Schwannom,</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47235">
        <w:rPr>
          <w:rFonts w:ascii="Times New Roman" w:hAnsi="Times New Roman" w:cs="Times New Roman"/>
          <w:b/>
          <w:i/>
          <w:sz w:val="24"/>
          <w:szCs w:val="24"/>
        </w:rPr>
        <w:t>Neurofibromatos typ I och II.</w:t>
      </w:r>
    </w:p>
    <w:p w:rsidR="002B5E7D" w:rsidRDefault="002B5E7D" w:rsidP="001370E9">
      <w:pPr>
        <w:autoSpaceDE w:val="0"/>
        <w:autoSpaceDN w:val="0"/>
        <w:adjustRightInd w:val="0"/>
        <w:spacing w:after="0" w:line="240" w:lineRule="auto"/>
        <w:rPr>
          <w:rFonts w:ascii="Times New Roman" w:hAnsi="Times New Roman" w:cs="Times New Roman"/>
          <w:bCs/>
          <w:sz w:val="24"/>
          <w:szCs w:val="24"/>
        </w:rPr>
      </w:pPr>
    </w:p>
    <w:p w:rsidR="00894DF3" w:rsidRDefault="00894DF3"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u w:val="single"/>
        </w:rPr>
        <w:t>Neurofibrom:</w:t>
      </w:r>
      <w:r>
        <w:rPr>
          <w:rFonts w:ascii="Times New Roman" w:hAnsi="Times New Roman" w:cs="Times New Roman"/>
          <w:bCs/>
          <w:sz w:val="24"/>
          <w:szCs w:val="24"/>
        </w:rPr>
        <w:t xml:space="preserve"> Neurofibrom är en benign, långsamt växande tumör på perifera nerver. Dess sammansättning består av Schwannceller, perineurallika celler och fibroblaster. Neurofibrom kan vara solitära eller multipla och uppstå varsomhelst längs en nerv. Både barn och vuxna drabbas och vanligen involveras hud, större nervplexan, stora djupa nerver, retroperitoneum och GI.</w:t>
      </w:r>
    </w:p>
    <w:p w:rsidR="00894DF3" w:rsidRPr="00894DF3" w:rsidRDefault="00894DF3" w:rsidP="001370E9">
      <w:pPr>
        <w:autoSpaceDE w:val="0"/>
        <w:autoSpaceDN w:val="0"/>
        <w:adjustRightInd w:val="0"/>
        <w:spacing w:after="0" w:line="240" w:lineRule="auto"/>
        <w:rPr>
          <w:rFonts w:ascii="Times New Roman" w:hAnsi="Times New Roman" w:cs="Times New Roman"/>
          <w:bCs/>
          <w:sz w:val="24"/>
          <w:szCs w:val="24"/>
        </w:rPr>
      </w:pPr>
    </w:p>
    <w:p w:rsidR="002B5E7D" w:rsidRDefault="002B5E7D"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u w:val="single"/>
        </w:rPr>
        <w:t>Schwannom:</w:t>
      </w:r>
      <w:r>
        <w:rPr>
          <w:rFonts w:ascii="Times New Roman" w:hAnsi="Times New Roman" w:cs="Times New Roman"/>
          <w:bCs/>
          <w:sz w:val="24"/>
          <w:szCs w:val="24"/>
        </w:rPr>
        <w:t xml:space="preserve"> </w:t>
      </w:r>
      <w:r w:rsidR="00894DF3">
        <w:rPr>
          <w:rFonts w:ascii="Times New Roman" w:hAnsi="Times New Roman" w:cs="Times New Roman"/>
          <w:bCs/>
          <w:sz w:val="24"/>
          <w:szCs w:val="24"/>
        </w:rPr>
        <w:t xml:space="preserve">Schwannom </w:t>
      </w:r>
      <w:r w:rsidR="00C069ED">
        <w:rPr>
          <w:rFonts w:ascii="Times New Roman" w:hAnsi="Times New Roman" w:cs="Times New Roman"/>
          <w:bCs/>
          <w:sz w:val="24"/>
          <w:szCs w:val="24"/>
        </w:rPr>
        <w:t>är en benign, långsamt växande neoplasm som uppstår från Schwannceller. Schwannom är vanligen avkapslade och hittas på kranialnerver, spinalrötter och perifera nerver. Dessa tumörer ses oftast hos vuxna och undergår väldigt sällan malign transformation. Intrakraniella Schwannom står för 8 % av alla intrakraniella tumörer. De flesta uppstår från vestibularisdelen av kranialnerv VIII.</w:t>
      </w:r>
    </w:p>
    <w:p w:rsidR="00C069ED" w:rsidRPr="00894DF3" w:rsidRDefault="00C069ED" w:rsidP="001370E9">
      <w:pPr>
        <w:autoSpaceDE w:val="0"/>
        <w:autoSpaceDN w:val="0"/>
        <w:adjustRightInd w:val="0"/>
        <w:spacing w:after="0" w:line="240" w:lineRule="auto"/>
        <w:rPr>
          <w:rFonts w:ascii="Times New Roman" w:hAnsi="Times New Roman" w:cs="Times New Roman"/>
          <w:bCs/>
          <w:sz w:val="24"/>
          <w:szCs w:val="24"/>
        </w:rPr>
      </w:pPr>
    </w:p>
    <w:p w:rsidR="002B5E7D" w:rsidRDefault="002B5E7D"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u w:val="single"/>
        </w:rPr>
        <w:t>Neurofibromatos:</w:t>
      </w:r>
      <w:r w:rsidR="00C069ED">
        <w:rPr>
          <w:rFonts w:ascii="Times New Roman" w:hAnsi="Times New Roman" w:cs="Times New Roman"/>
          <w:bCs/>
          <w:sz w:val="24"/>
          <w:szCs w:val="24"/>
        </w:rPr>
        <w:t xml:space="preserve"> Neurofibromatos inkluderar två distinkta au</w:t>
      </w:r>
      <w:r w:rsidR="004D40B0">
        <w:rPr>
          <w:rFonts w:ascii="Times New Roman" w:hAnsi="Times New Roman" w:cs="Times New Roman"/>
          <w:bCs/>
          <w:sz w:val="24"/>
          <w:szCs w:val="24"/>
        </w:rPr>
        <w:t>tosomalt dominanta sjukdomar som karaktäriseras av utvecklandet av multipla neurofibrom.</w:t>
      </w:r>
    </w:p>
    <w:p w:rsidR="004D40B0" w:rsidRDefault="004D40B0" w:rsidP="001370E9">
      <w:pPr>
        <w:autoSpaceDE w:val="0"/>
        <w:autoSpaceDN w:val="0"/>
        <w:adjustRightInd w:val="0"/>
        <w:spacing w:after="0" w:line="240" w:lineRule="auto"/>
        <w:rPr>
          <w:rFonts w:ascii="Times New Roman" w:hAnsi="Times New Roman" w:cs="Times New Roman"/>
          <w:bCs/>
          <w:sz w:val="24"/>
          <w:szCs w:val="24"/>
        </w:rPr>
      </w:pPr>
    </w:p>
    <w:p w:rsidR="004D40B0" w:rsidRDefault="004D40B0"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b/>
        <w:t>NF1</w:t>
      </w:r>
    </w:p>
    <w:p w:rsidR="004D40B0" w:rsidRDefault="004D40B0"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Neurofibromatos </w:t>
      </w:r>
      <w:r w:rsidR="00836E27">
        <w:rPr>
          <w:rFonts w:ascii="Times New Roman" w:hAnsi="Times New Roman" w:cs="Times New Roman"/>
          <w:bCs/>
          <w:sz w:val="24"/>
          <w:szCs w:val="24"/>
        </w:rPr>
        <w:t xml:space="preserve">typ I har en prevalens på </w:t>
      </w:r>
      <w:proofErr w:type="gramStart"/>
      <w:r w:rsidR="00836E27">
        <w:rPr>
          <w:rFonts w:ascii="Times New Roman" w:hAnsi="Times New Roman" w:cs="Times New Roman"/>
          <w:bCs/>
          <w:sz w:val="24"/>
          <w:szCs w:val="24"/>
        </w:rPr>
        <w:t>1:4000</w:t>
      </w:r>
      <w:proofErr w:type="gramEnd"/>
      <w:r w:rsidR="00836E27">
        <w:rPr>
          <w:rFonts w:ascii="Times New Roman" w:hAnsi="Times New Roman" w:cs="Times New Roman"/>
          <w:bCs/>
          <w:sz w:val="24"/>
          <w:szCs w:val="24"/>
        </w:rPr>
        <w:t xml:space="preserve"> och</w:t>
      </w:r>
      <w:r>
        <w:rPr>
          <w:rFonts w:ascii="Times New Roman" w:hAnsi="Times New Roman" w:cs="Times New Roman"/>
          <w:bCs/>
          <w:sz w:val="24"/>
          <w:szCs w:val="24"/>
        </w:rPr>
        <w:t xml:space="preserve"> karaktäriseras av:</w:t>
      </w:r>
    </w:p>
    <w:p w:rsidR="004D40B0" w:rsidRDefault="004D40B0" w:rsidP="006A25C3">
      <w:pPr>
        <w:pStyle w:val="Liststycke"/>
        <w:numPr>
          <w:ilvl w:val="0"/>
          <w:numId w:val="90"/>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Vanställande neurofibromatos</w:t>
      </w:r>
      <w:r w:rsidR="00201695">
        <w:rPr>
          <w:rFonts w:ascii="Times New Roman" w:hAnsi="Times New Roman" w:cs="Times New Roman"/>
          <w:bCs/>
          <w:sz w:val="24"/>
          <w:szCs w:val="24"/>
        </w:rPr>
        <w:t xml:space="preserve"> som uppstår i den sena barndomen</w:t>
      </w:r>
    </w:p>
    <w:p w:rsidR="004D40B0" w:rsidRDefault="00171E2C" w:rsidP="006A25C3">
      <w:pPr>
        <w:pStyle w:val="Liststycke"/>
        <w:numPr>
          <w:ilvl w:val="0"/>
          <w:numId w:val="90"/>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Områden med</w:t>
      </w:r>
      <w:r w:rsidR="004D40B0">
        <w:rPr>
          <w:rFonts w:ascii="Times New Roman" w:hAnsi="Times New Roman" w:cs="Times New Roman"/>
          <w:bCs/>
          <w:sz w:val="24"/>
          <w:szCs w:val="24"/>
        </w:rPr>
        <w:t xml:space="preserve"> mörk pigmentering på huden (Café au lait-fläckar)</w:t>
      </w:r>
    </w:p>
    <w:p w:rsidR="004D40B0" w:rsidRDefault="004D40B0" w:rsidP="006A25C3">
      <w:pPr>
        <w:pStyle w:val="Liststycke"/>
        <w:numPr>
          <w:ilvl w:val="0"/>
          <w:numId w:val="90"/>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Pigmenterade lesioner på iris (Lischnoduli)</w:t>
      </w:r>
    </w:p>
    <w:p w:rsidR="004D40B0" w:rsidRDefault="004D40B0" w:rsidP="004D40B0">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NF1 orsakas av mutationer i 17q11.2. Genprodukten är neurofibrin, ett GTPas-aktiverande protein som inakt</w:t>
      </w:r>
      <w:r w:rsidR="00201695">
        <w:rPr>
          <w:rFonts w:ascii="Times New Roman" w:hAnsi="Times New Roman" w:cs="Times New Roman"/>
          <w:bCs/>
          <w:sz w:val="24"/>
          <w:szCs w:val="24"/>
        </w:rPr>
        <w:t>iverar ras. Mutationer leder till ohämmad aktivering av ras, vilket antagligen predisponerar neurofibrombildning. De kliniska manifestationerna för NF1 är dock väldigt varierande och svåra att förklara med endast en mutation. Utöver de karaktäristika givna ovan innefattar NF1 även följande kännetecken:</w:t>
      </w:r>
    </w:p>
    <w:p w:rsidR="00201695" w:rsidRDefault="00201695" w:rsidP="006A25C3">
      <w:pPr>
        <w:pStyle w:val="Liststycke"/>
        <w:numPr>
          <w:ilvl w:val="0"/>
          <w:numId w:val="91"/>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Plexiforma neurofibrom. Dessa tumörer finns endast inom ramen för NF1 och är stora, infiltrativa tumörer som uppstår på perifera nerver och ibland på spinala och intrakraniella nerver.</w:t>
      </w:r>
    </w:p>
    <w:p w:rsidR="00201695" w:rsidRDefault="00201695" w:rsidP="006A25C3">
      <w:pPr>
        <w:pStyle w:val="Liststycke"/>
        <w:numPr>
          <w:ilvl w:val="0"/>
          <w:numId w:val="91"/>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Skelettlesioner </w:t>
      </w:r>
    </w:p>
    <w:p w:rsidR="00836E27" w:rsidRDefault="00836E27" w:rsidP="006A25C3">
      <w:pPr>
        <w:pStyle w:val="Liststycke"/>
        <w:numPr>
          <w:ilvl w:val="0"/>
          <w:numId w:val="91"/>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Milda mentala störningar</w:t>
      </w:r>
    </w:p>
    <w:p w:rsidR="00836E27" w:rsidRDefault="00836E27" w:rsidP="006A25C3">
      <w:pPr>
        <w:pStyle w:val="Liststycke"/>
        <w:numPr>
          <w:ilvl w:val="0"/>
          <w:numId w:val="91"/>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Ökad risk för leukemi</w:t>
      </w:r>
    </w:p>
    <w:p w:rsidR="00836E27" w:rsidRDefault="00836E27" w:rsidP="00836E27">
      <w:pPr>
        <w:autoSpaceDE w:val="0"/>
        <w:autoSpaceDN w:val="0"/>
        <w:adjustRightInd w:val="0"/>
        <w:spacing w:after="0" w:line="240" w:lineRule="auto"/>
        <w:rPr>
          <w:rFonts w:ascii="Times New Roman" w:hAnsi="Times New Roman" w:cs="Times New Roman"/>
          <w:bCs/>
          <w:sz w:val="24"/>
          <w:szCs w:val="24"/>
        </w:rPr>
      </w:pPr>
    </w:p>
    <w:p w:rsidR="00836E27" w:rsidRDefault="00836E27" w:rsidP="00836E27">
      <w:pPr>
        <w:autoSpaceDE w:val="0"/>
        <w:autoSpaceDN w:val="0"/>
        <w:adjustRightInd w:val="0"/>
        <w:spacing w:after="0" w:line="240" w:lineRule="auto"/>
        <w:ind w:left="1304"/>
        <w:rPr>
          <w:rFonts w:ascii="Times New Roman" w:hAnsi="Times New Roman" w:cs="Times New Roman"/>
          <w:bCs/>
          <w:sz w:val="24"/>
          <w:szCs w:val="24"/>
        </w:rPr>
      </w:pPr>
      <w:r>
        <w:rPr>
          <w:rFonts w:ascii="Times New Roman" w:hAnsi="Times New Roman" w:cs="Times New Roman"/>
          <w:bCs/>
          <w:sz w:val="24"/>
          <w:szCs w:val="24"/>
        </w:rPr>
        <w:t>NF2</w:t>
      </w:r>
    </w:p>
    <w:p w:rsidR="00836E27" w:rsidRPr="00836E27" w:rsidRDefault="00836E27" w:rsidP="00836E27">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Neurofibromatos typ II definieras av bilaterala tumörer på kranialnerv VIII och vanligtvis meningiom och gliom. Prevalensen för sjukdomen är 1:40 000. NF2 orsakas av en mutation på 22q2. Genen kodar för ett tumör-supressorprotein kallat merlin eller schwannomin.</w:t>
      </w:r>
    </w:p>
    <w:p w:rsidR="002B5E7D" w:rsidRPr="002B5E7D" w:rsidRDefault="002B5E7D" w:rsidP="001370E9">
      <w:pPr>
        <w:autoSpaceDE w:val="0"/>
        <w:autoSpaceDN w:val="0"/>
        <w:adjustRightInd w:val="0"/>
        <w:spacing w:after="0" w:line="240" w:lineRule="auto"/>
        <w:rPr>
          <w:rFonts w:ascii="Times New Roman" w:hAnsi="Times New Roman" w:cs="Times New Roman"/>
          <w:b/>
          <w:bCs/>
          <w:sz w:val="24"/>
          <w:szCs w:val="24"/>
          <w:u w:val="single"/>
        </w:rPr>
      </w:pPr>
    </w:p>
    <w:p w:rsidR="00947235" w:rsidRDefault="00947235" w:rsidP="001370E9">
      <w:pPr>
        <w:autoSpaceDE w:val="0"/>
        <w:autoSpaceDN w:val="0"/>
        <w:adjustRightInd w:val="0"/>
        <w:spacing w:after="0" w:line="240" w:lineRule="auto"/>
        <w:rPr>
          <w:rFonts w:ascii="Times New Roman" w:hAnsi="Times New Roman" w:cs="Times New Roman"/>
          <w:b/>
          <w:bCs/>
          <w:sz w:val="24"/>
          <w:szCs w:val="24"/>
        </w:rPr>
      </w:pPr>
    </w:p>
    <w:p w:rsidR="00294902" w:rsidRPr="009D2C8B"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C. Centrala nervsystemet</w:t>
      </w:r>
    </w:p>
    <w:p w:rsidR="00947235"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Kunna: </w:t>
      </w:r>
    </w:p>
    <w:p w:rsidR="00947235" w:rsidRDefault="00947235" w:rsidP="001370E9">
      <w:pPr>
        <w:autoSpaceDE w:val="0"/>
        <w:autoSpaceDN w:val="0"/>
        <w:adjustRightInd w:val="0"/>
        <w:spacing w:after="0" w:line="240" w:lineRule="auto"/>
        <w:rPr>
          <w:rFonts w:ascii="Times New Roman" w:hAnsi="Times New Roman" w:cs="Times New Roman"/>
          <w:b/>
          <w:bCs/>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947235">
        <w:rPr>
          <w:rFonts w:ascii="Times New Roman" w:hAnsi="Times New Roman" w:cs="Times New Roman"/>
          <w:b/>
          <w:bCs/>
          <w:i/>
          <w:iCs/>
          <w:sz w:val="24"/>
          <w:szCs w:val="24"/>
        </w:rPr>
        <w:t>Allmänt</w:t>
      </w:r>
      <w:r w:rsidRPr="00947235">
        <w:rPr>
          <w:rFonts w:ascii="Times New Roman" w:hAnsi="Times New Roman" w:cs="Times New Roman"/>
          <w:b/>
          <w:bCs/>
          <w:i/>
          <w:sz w:val="24"/>
          <w:szCs w:val="24"/>
        </w:rPr>
        <w:t xml:space="preserve">: </w:t>
      </w:r>
      <w:r w:rsidRPr="00947235">
        <w:rPr>
          <w:rFonts w:ascii="Times New Roman" w:hAnsi="Times New Roman" w:cs="Times New Roman"/>
          <w:b/>
          <w:i/>
          <w:sz w:val="24"/>
          <w:szCs w:val="24"/>
        </w:rPr>
        <w:t>Ökat intrakraniellt tryck, intrakraniell herniering och Hydrocephalus</w:t>
      </w:r>
    </w:p>
    <w:p w:rsidR="00836E27" w:rsidRDefault="00836E27" w:rsidP="001370E9">
      <w:pPr>
        <w:autoSpaceDE w:val="0"/>
        <w:autoSpaceDN w:val="0"/>
        <w:adjustRightInd w:val="0"/>
        <w:spacing w:after="0" w:line="240" w:lineRule="auto"/>
        <w:rPr>
          <w:rFonts w:ascii="Times New Roman" w:hAnsi="Times New Roman" w:cs="Times New Roman"/>
          <w:b/>
          <w:i/>
          <w:sz w:val="24"/>
          <w:szCs w:val="24"/>
        </w:rPr>
      </w:pPr>
    </w:p>
    <w:p w:rsidR="00836E27" w:rsidRDefault="00836E2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Ökat intrakraniellt tryck:</w:t>
      </w:r>
      <w:r w:rsidR="001A04CA">
        <w:rPr>
          <w:rFonts w:ascii="Times New Roman" w:hAnsi="Times New Roman" w:cs="Times New Roman"/>
          <w:sz w:val="24"/>
          <w:szCs w:val="24"/>
        </w:rPr>
        <w:t xml:space="preserve"> Normalt intrakraniellt tryck för en vuxen är 0-1,3 kPa, med en översta gräns på 2 kPa. För en femåring är normalt intrakraniellt tryck 0,65 kPa och för en </w:t>
      </w:r>
      <w:r w:rsidR="001A04CA">
        <w:rPr>
          <w:rFonts w:ascii="Times New Roman" w:hAnsi="Times New Roman" w:cs="Times New Roman"/>
          <w:sz w:val="24"/>
          <w:szCs w:val="24"/>
        </w:rPr>
        <w:lastRenderedPageBreak/>
        <w:t>nyfödd 0,4 kPa. Definitionen av ökat kraniellt tryck är om det överstiger 2 kPa. Detta värde gäller vuxna och en lägre gräns g</w:t>
      </w:r>
      <w:r w:rsidR="00171E2C">
        <w:rPr>
          <w:rFonts w:ascii="Times New Roman" w:hAnsi="Times New Roman" w:cs="Times New Roman"/>
          <w:sz w:val="24"/>
          <w:szCs w:val="24"/>
        </w:rPr>
        <w:t>ä</w:t>
      </w:r>
      <w:r w:rsidR="001A04CA">
        <w:rPr>
          <w:rFonts w:ascii="Times New Roman" w:hAnsi="Times New Roman" w:cs="Times New Roman"/>
          <w:sz w:val="24"/>
          <w:szCs w:val="24"/>
        </w:rPr>
        <w:t>ller för barn. Vanligtvis mäts intrakraniellt tryck genom en lumbalpunktion av en liggande patient.</w:t>
      </w:r>
    </w:p>
    <w:p w:rsidR="001A04CA" w:rsidRDefault="001A04CA" w:rsidP="001370E9">
      <w:pPr>
        <w:autoSpaceDE w:val="0"/>
        <w:autoSpaceDN w:val="0"/>
        <w:adjustRightInd w:val="0"/>
        <w:spacing w:after="0" w:line="240" w:lineRule="auto"/>
        <w:rPr>
          <w:rFonts w:ascii="Times New Roman" w:hAnsi="Times New Roman" w:cs="Times New Roman"/>
          <w:sz w:val="24"/>
          <w:szCs w:val="24"/>
        </w:rPr>
      </w:pPr>
    </w:p>
    <w:p w:rsidR="001A04CA" w:rsidRDefault="001A04C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Symptom på ökat intrakraniellt tryck är:</w:t>
      </w:r>
    </w:p>
    <w:p w:rsidR="001A04CA" w:rsidRDefault="001A04CA" w:rsidP="006A25C3">
      <w:pPr>
        <w:pStyle w:val="Liststycke"/>
        <w:numPr>
          <w:ilvl w:val="0"/>
          <w:numId w:val="9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Huvudvärk på grund av tänjning av dura och blodkärl</w:t>
      </w:r>
    </w:p>
    <w:p w:rsidR="001A04CA" w:rsidRDefault="001A04CA" w:rsidP="006A25C3">
      <w:pPr>
        <w:pStyle w:val="Liststycke"/>
        <w:numPr>
          <w:ilvl w:val="0"/>
          <w:numId w:val="9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Kräkning på grund av distortion av golvet i fjärde ventrikeln</w:t>
      </w:r>
    </w:p>
    <w:p w:rsidR="001A04CA" w:rsidRDefault="004377FD" w:rsidP="006A25C3">
      <w:pPr>
        <w:pStyle w:val="Liststycke"/>
        <w:numPr>
          <w:ilvl w:val="0"/>
          <w:numId w:val="9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w:t>
      </w:r>
      <w:r w:rsidR="001A04CA">
        <w:rPr>
          <w:rFonts w:ascii="Times New Roman" w:hAnsi="Times New Roman" w:cs="Times New Roman"/>
          <w:sz w:val="24"/>
          <w:szCs w:val="24"/>
        </w:rPr>
        <w:t>apillödem</w:t>
      </w:r>
      <w:r>
        <w:rPr>
          <w:rFonts w:ascii="Times New Roman" w:hAnsi="Times New Roman" w:cs="Times New Roman"/>
          <w:sz w:val="24"/>
          <w:szCs w:val="24"/>
        </w:rPr>
        <w:t>: ansamling av axioplasma i retina och ovanför N. opticus</w:t>
      </w:r>
    </w:p>
    <w:p w:rsidR="004377FD" w:rsidRDefault="004377FD" w:rsidP="004377FD">
      <w:pPr>
        <w:autoSpaceDE w:val="0"/>
        <w:autoSpaceDN w:val="0"/>
        <w:adjustRightInd w:val="0"/>
        <w:spacing w:after="0" w:line="240" w:lineRule="auto"/>
        <w:rPr>
          <w:rFonts w:ascii="Times New Roman" w:hAnsi="Times New Roman" w:cs="Times New Roman"/>
          <w:sz w:val="24"/>
          <w:szCs w:val="24"/>
        </w:rPr>
      </w:pPr>
    </w:p>
    <w:p w:rsidR="004377FD" w:rsidRDefault="00541750" w:rsidP="004377F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Det som bestämmer det intrakraniella trycket är:</w:t>
      </w:r>
    </w:p>
    <w:p w:rsidR="00541750" w:rsidRDefault="00541750" w:rsidP="006A25C3">
      <w:pPr>
        <w:pStyle w:val="Liststycke"/>
        <w:numPr>
          <w:ilvl w:val="0"/>
          <w:numId w:val="9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CSF-volym</w:t>
      </w:r>
    </w:p>
    <w:p w:rsidR="00541750" w:rsidRDefault="00541750" w:rsidP="006A25C3">
      <w:pPr>
        <w:pStyle w:val="Liststycke"/>
        <w:numPr>
          <w:ilvl w:val="0"/>
          <w:numId w:val="9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Blodvolym i hjärnan</w:t>
      </w:r>
    </w:p>
    <w:p w:rsidR="00541750" w:rsidRDefault="00541750" w:rsidP="006A25C3">
      <w:pPr>
        <w:pStyle w:val="Liststycke"/>
        <w:numPr>
          <w:ilvl w:val="0"/>
          <w:numId w:val="9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Hjärnvävnadens volym</w:t>
      </w:r>
    </w:p>
    <w:p w:rsidR="00541750" w:rsidRDefault="00541750" w:rsidP="006A25C3">
      <w:pPr>
        <w:pStyle w:val="Liststycke"/>
        <w:numPr>
          <w:ilvl w:val="0"/>
          <w:numId w:val="9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Förekomst av patologisk lesion</w:t>
      </w:r>
    </w:p>
    <w:p w:rsidR="00541750" w:rsidRDefault="00541750" w:rsidP="00541750">
      <w:pPr>
        <w:autoSpaceDE w:val="0"/>
        <w:autoSpaceDN w:val="0"/>
        <w:adjustRightInd w:val="0"/>
        <w:spacing w:after="0" w:line="240" w:lineRule="auto"/>
        <w:rPr>
          <w:rFonts w:ascii="Times New Roman" w:hAnsi="Times New Roman" w:cs="Times New Roman"/>
          <w:sz w:val="24"/>
          <w:szCs w:val="24"/>
        </w:rPr>
      </w:pPr>
    </w:p>
    <w:p w:rsidR="00541750" w:rsidRDefault="00541750" w:rsidP="0054175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Arteriellt tryck minus det intrakreniella trycket ger det cerebrala perfusionstrycket. Om det intrakraniel</w:t>
      </w:r>
      <w:r w:rsidR="00171E2C">
        <w:rPr>
          <w:rFonts w:ascii="Times New Roman" w:hAnsi="Times New Roman" w:cs="Times New Roman"/>
          <w:sz w:val="24"/>
          <w:szCs w:val="24"/>
        </w:rPr>
        <w:t>la trycket överstiger 8 kPa upph</w:t>
      </w:r>
      <w:r>
        <w:rPr>
          <w:rFonts w:ascii="Times New Roman" w:hAnsi="Times New Roman" w:cs="Times New Roman"/>
          <w:sz w:val="24"/>
          <w:szCs w:val="24"/>
        </w:rPr>
        <w:t>ör perfusionen av hjärnvävnaden.</w:t>
      </w:r>
    </w:p>
    <w:p w:rsidR="00541750" w:rsidRDefault="00541750" w:rsidP="00541750">
      <w:pPr>
        <w:autoSpaceDE w:val="0"/>
        <w:autoSpaceDN w:val="0"/>
        <w:adjustRightInd w:val="0"/>
        <w:spacing w:after="0" w:line="240" w:lineRule="auto"/>
        <w:rPr>
          <w:rFonts w:ascii="Times New Roman" w:hAnsi="Times New Roman" w:cs="Times New Roman"/>
          <w:sz w:val="24"/>
          <w:szCs w:val="24"/>
        </w:rPr>
      </w:pPr>
    </w:p>
    <w:p w:rsidR="00541750" w:rsidRDefault="00541750" w:rsidP="0054175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Normal CSF-volym är 140 ml. Produktionen ä</w:t>
      </w:r>
      <w:r w:rsidR="00171E2C">
        <w:rPr>
          <w:rFonts w:ascii="Times New Roman" w:hAnsi="Times New Roman" w:cs="Times New Roman"/>
          <w:sz w:val="24"/>
          <w:szCs w:val="24"/>
        </w:rPr>
        <w:t>r konstant och absorptionen ökar</w:t>
      </w:r>
      <w:r>
        <w:rPr>
          <w:rFonts w:ascii="Times New Roman" w:hAnsi="Times New Roman" w:cs="Times New Roman"/>
          <w:sz w:val="24"/>
          <w:szCs w:val="24"/>
        </w:rPr>
        <w:t xml:space="preserve"> med ökat intrakraniellt tryck.</w:t>
      </w:r>
    </w:p>
    <w:p w:rsidR="00541750" w:rsidRPr="00541750" w:rsidRDefault="00541750" w:rsidP="00541750">
      <w:pPr>
        <w:autoSpaceDE w:val="0"/>
        <w:autoSpaceDN w:val="0"/>
        <w:adjustRightInd w:val="0"/>
        <w:spacing w:after="0" w:line="240" w:lineRule="auto"/>
        <w:rPr>
          <w:rFonts w:ascii="Times New Roman" w:hAnsi="Times New Roman" w:cs="Times New Roman"/>
          <w:sz w:val="24"/>
          <w:szCs w:val="24"/>
        </w:rPr>
      </w:pPr>
    </w:p>
    <w:p w:rsidR="00836E27" w:rsidRDefault="00836E2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Intrakraniell herniering:</w:t>
      </w:r>
      <w:r w:rsidR="00541750">
        <w:rPr>
          <w:rFonts w:ascii="Times New Roman" w:hAnsi="Times New Roman" w:cs="Times New Roman"/>
          <w:sz w:val="24"/>
          <w:szCs w:val="24"/>
        </w:rPr>
        <w:t xml:space="preserve"> </w:t>
      </w:r>
    </w:p>
    <w:p w:rsidR="00541750" w:rsidRPr="00541750" w:rsidRDefault="00541750" w:rsidP="001370E9">
      <w:pPr>
        <w:autoSpaceDE w:val="0"/>
        <w:autoSpaceDN w:val="0"/>
        <w:adjustRightInd w:val="0"/>
        <w:spacing w:after="0" w:line="240" w:lineRule="auto"/>
        <w:rPr>
          <w:rFonts w:ascii="Times New Roman" w:hAnsi="Times New Roman" w:cs="Times New Roman"/>
          <w:sz w:val="24"/>
          <w:szCs w:val="24"/>
        </w:rPr>
      </w:pPr>
    </w:p>
    <w:p w:rsidR="00836E27" w:rsidRDefault="00836E2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Hydrocephalus:</w:t>
      </w:r>
      <w:r w:rsidR="00541750">
        <w:rPr>
          <w:rFonts w:ascii="Times New Roman" w:hAnsi="Times New Roman" w:cs="Times New Roman"/>
          <w:sz w:val="24"/>
          <w:szCs w:val="24"/>
        </w:rPr>
        <w:t xml:space="preserve"> Definitionen för hydrocephalus </w:t>
      </w:r>
      <w:r w:rsidR="00CC4BB7">
        <w:rPr>
          <w:rFonts w:ascii="Times New Roman" w:hAnsi="Times New Roman" w:cs="Times New Roman"/>
          <w:sz w:val="24"/>
          <w:szCs w:val="24"/>
        </w:rPr>
        <w:t xml:space="preserve">är en, för åldern onormalt, ökad volym likvorvätska. Kan bero på ökad produktion av likvor, nedsatt absorption eller ex vacuo (kompensatorisk förstoring av ventriklarna till följd av förlust av hjärnvävnad) eller blockering av likvorvägarna. Hos barn är fontaneller och suturer </w:t>
      </w:r>
      <w:proofErr w:type="gramStart"/>
      <w:r w:rsidR="00CC4BB7">
        <w:rPr>
          <w:rFonts w:ascii="Times New Roman" w:hAnsi="Times New Roman" w:cs="Times New Roman"/>
          <w:sz w:val="24"/>
          <w:szCs w:val="24"/>
        </w:rPr>
        <w:t>ej</w:t>
      </w:r>
      <w:proofErr w:type="gramEnd"/>
      <w:r w:rsidR="00CC4BB7">
        <w:rPr>
          <w:rFonts w:ascii="Times New Roman" w:hAnsi="Times New Roman" w:cs="Times New Roman"/>
          <w:sz w:val="24"/>
          <w:szCs w:val="24"/>
        </w:rPr>
        <w:t xml:space="preserve"> slutna vilket gör att skallen expanderar vid hydrocephalus, detta är ej möjligt hos vuxna.</w:t>
      </w:r>
    </w:p>
    <w:p w:rsidR="00CC4BB7" w:rsidRPr="00541750" w:rsidRDefault="00CC4BB7" w:rsidP="001370E9">
      <w:pPr>
        <w:autoSpaceDE w:val="0"/>
        <w:autoSpaceDN w:val="0"/>
        <w:adjustRightInd w:val="0"/>
        <w:spacing w:after="0" w:line="240" w:lineRule="auto"/>
        <w:rPr>
          <w:rFonts w:ascii="Times New Roman" w:hAnsi="Times New Roman" w:cs="Times New Roman"/>
          <w:sz w:val="24"/>
          <w:szCs w:val="24"/>
        </w:rPr>
      </w:pPr>
    </w:p>
    <w:p w:rsidR="00947235" w:rsidRPr="00947235" w:rsidRDefault="00947235" w:rsidP="001370E9">
      <w:pPr>
        <w:autoSpaceDE w:val="0"/>
        <w:autoSpaceDN w:val="0"/>
        <w:adjustRightInd w:val="0"/>
        <w:spacing w:after="0" w:line="240" w:lineRule="auto"/>
        <w:rPr>
          <w:rFonts w:ascii="Times New Roman" w:hAnsi="Times New Roman" w:cs="Times New Roman"/>
          <w:b/>
          <w:bCs/>
          <w:i/>
          <w:iCs/>
          <w:sz w:val="24"/>
          <w:szCs w:val="24"/>
        </w:rPr>
      </w:pPr>
    </w:p>
    <w:p w:rsidR="00294902" w:rsidRPr="00947235" w:rsidRDefault="00294902" w:rsidP="001370E9">
      <w:pPr>
        <w:autoSpaceDE w:val="0"/>
        <w:autoSpaceDN w:val="0"/>
        <w:adjustRightInd w:val="0"/>
        <w:spacing w:after="0" w:line="240" w:lineRule="auto"/>
        <w:rPr>
          <w:rFonts w:ascii="Times New Roman" w:hAnsi="Times New Roman" w:cs="Times New Roman"/>
          <w:b/>
          <w:i/>
          <w:sz w:val="24"/>
          <w:szCs w:val="24"/>
        </w:rPr>
      </w:pPr>
      <w:r w:rsidRPr="00947235">
        <w:rPr>
          <w:rFonts w:ascii="Times New Roman" w:hAnsi="Times New Roman" w:cs="Times New Roman"/>
          <w:b/>
          <w:bCs/>
          <w:i/>
          <w:iCs/>
          <w:sz w:val="24"/>
          <w:szCs w:val="24"/>
        </w:rPr>
        <w:t>Trauma</w:t>
      </w:r>
      <w:r w:rsidRPr="00947235">
        <w:rPr>
          <w:rFonts w:ascii="Times New Roman" w:hAnsi="Times New Roman" w:cs="Times New Roman"/>
          <w:b/>
          <w:bCs/>
          <w:i/>
          <w:sz w:val="24"/>
          <w:szCs w:val="24"/>
        </w:rPr>
        <w:t xml:space="preserve">: </w:t>
      </w:r>
      <w:r w:rsidRPr="00947235">
        <w:rPr>
          <w:rFonts w:ascii="Times New Roman" w:hAnsi="Times New Roman" w:cs="Times New Roman"/>
          <w:b/>
          <w:i/>
          <w:sz w:val="24"/>
          <w:szCs w:val="24"/>
        </w:rPr>
        <w:t>Skador i hjärnvävnad, kontusionsblödningar, Epiduralblödning,</w:t>
      </w:r>
    </w:p>
    <w:p w:rsidR="00294902" w:rsidRDefault="00CC4BB7" w:rsidP="001370E9">
      <w:pPr>
        <w:autoSpaceDE w:val="0"/>
        <w:autoSpaceDN w:val="0"/>
        <w:adjustRightInd w:val="0"/>
        <w:spacing w:after="0" w:line="240" w:lineRule="auto"/>
        <w:rPr>
          <w:rFonts w:ascii="Times New Roman" w:hAnsi="Times New Roman" w:cs="Times New Roman"/>
          <w:b/>
          <w:i/>
          <w:sz w:val="24"/>
          <w:szCs w:val="24"/>
        </w:rPr>
      </w:pPr>
      <w:r>
        <w:rPr>
          <w:rFonts w:ascii="Times New Roman" w:hAnsi="Times New Roman" w:cs="Times New Roman"/>
          <w:b/>
          <w:i/>
          <w:sz w:val="24"/>
          <w:szCs w:val="24"/>
        </w:rPr>
        <w:t>subduralblödning</w:t>
      </w:r>
    </w:p>
    <w:p w:rsidR="00CC4BB7" w:rsidRDefault="00CC4BB7" w:rsidP="001370E9">
      <w:pPr>
        <w:autoSpaceDE w:val="0"/>
        <w:autoSpaceDN w:val="0"/>
        <w:adjustRightInd w:val="0"/>
        <w:spacing w:after="0" w:line="240" w:lineRule="auto"/>
        <w:rPr>
          <w:rFonts w:ascii="Times New Roman" w:hAnsi="Times New Roman" w:cs="Times New Roman"/>
          <w:b/>
          <w:i/>
          <w:sz w:val="24"/>
          <w:szCs w:val="24"/>
        </w:rPr>
      </w:pPr>
    </w:p>
    <w:p w:rsidR="00CC4BB7" w:rsidRDefault="00CC4BB7" w:rsidP="001370E9">
      <w:p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Skador i hjärnvävnad:</w:t>
      </w:r>
    </w:p>
    <w:p w:rsidR="00CC4BB7" w:rsidRDefault="00CC4BB7" w:rsidP="001370E9">
      <w:pPr>
        <w:autoSpaceDE w:val="0"/>
        <w:autoSpaceDN w:val="0"/>
        <w:adjustRightInd w:val="0"/>
        <w:spacing w:after="0" w:line="240" w:lineRule="auto"/>
        <w:rPr>
          <w:rFonts w:ascii="Times New Roman" w:hAnsi="Times New Roman" w:cs="Times New Roman"/>
          <w:b/>
          <w:sz w:val="24"/>
          <w:szCs w:val="24"/>
          <w:u w:val="single"/>
        </w:rPr>
      </w:pPr>
    </w:p>
    <w:p w:rsidR="00CC4BB7" w:rsidRDefault="00CC4BB7" w:rsidP="00CC4B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Kontusionsblödningar:</w:t>
      </w:r>
      <w:r>
        <w:rPr>
          <w:rFonts w:ascii="Times New Roman" w:hAnsi="Times New Roman" w:cs="Times New Roman"/>
          <w:b/>
          <w:sz w:val="24"/>
          <w:szCs w:val="24"/>
        </w:rPr>
        <w:t xml:space="preserve"> </w:t>
      </w:r>
      <w:r w:rsidRPr="00CC4BB7">
        <w:rPr>
          <w:rFonts w:ascii="Times New Roman" w:hAnsi="Times New Roman" w:cs="Times New Roman"/>
          <w:sz w:val="24"/>
          <w:szCs w:val="24"/>
        </w:rPr>
        <w:t>Kontusionsblödning innebär b</w:t>
      </w:r>
      <w:r>
        <w:rPr>
          <w:rFonts w:ascii="Times New Roman" w:hAnsi="Times New Roman" w:cs="Times New Roman"/>
          <w:sz w:val="24"/>
          <w:szCs w:val="24"/>
        </w:rPr>
        <w:t xml:space="preserve">lödning i hjärnsubstansen, som </w:t>
      </w:r>
      <w:proofErr w:type="gramStart"/>
      <w:r w:rsidRPr="00CC4BB7">
        <w:rPr>
          <w:rFonts w:ascii="Times New Roman" w:hAnsi="Times New Roman" w:cs="Times New Roman"/>
          <w:sz w:val="24"/>
          <w:szCs w:val="24"/>
        </w:rPr>
        <w:t>ej</w:t>
      </w:r>
      <w:proofErr w:type="gramEnd"/>
      <w:r w:rsidRPr="00CC4BB7">
        <w:rPr>
          <w:rFonts w:ascii="Times New Roman" w:hAnsi="Times New Roman" w:cs="Times New Roman"/>
          <w:sz w:val="24"/>
          <w:szCs w:val="24"/>
        </w:rPr>
        <w:t xml:space="preserve"> utsträcker sig till något av hjärnans hålrum eller utrymmet mellan hjärnan och skallbene</w:t>
      </w:r>
      <w:r>
        <w:rPr>
          <w:rFonts w:ascii="Times New Roman" w:hAnsi="Times New Roman" w:cs="Times New Roman"/>
          <w:sz w:val="24"/>
          <w:szCs w:val="24"/>
        </w:rPr>
        <w:t xml:space="preserve">n. </w:t>
      </w:r>
    </w:p>
    <w:p w:rsidR="00CC4BB7" w:rsidRPr="00CC4BB7" w:rsidRDefault="00CC4BB7" w:rsidP="00CC4BB7">
      <w:pPr>
        <w:autoSpaceDE w:val="0"/>
        <w:autoSpaceDN w:val="0"/>
        <w:adjustRightInd w:val="0"/>
        <w:spacing w:after="0" w:line="240" w:lineRule="auto"/>
        <w:rPr>
          <w:rFonts w:ascii="Times New Roman" w:hAnsi="Times New Roman" w:cs="Times New Roman"/>
          <w:sz w:val="24"/>
          <w:szCs w:val="24"/>
          <w:u w:val="single"/>
        </w:rPr>
      </w:pPr>
    </w:p>
    <w:p w:rsidR="00CC4BB7" w:rsidRDefault="00CC4BB7" w:rsidP="001370E9">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b/>
          <w:sz w:val="24"/>
          <w:szCs w:val="24"/>
          <w:u w:val="single"/>
        </w:rPr>
        <w:t>Epiduralblödningar:</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B</w:t>
      </w:r>
      <w:r w:rsidRPr="00CC4BB7">
        <w:rPr>
          <w:rFonts w:ascii="Times New Roman" w:hAnsi="Times New Roman" w:cs="Times New Roman"/>
          <w:sz w:val="24"/>
          <w:szCs w:val="24"/>
          <w:shd w:val="clear" w:color="auto" w:fill="FFFFFF"/>
        </w:rPr>
        <w:t>lödning i utrymmet mellan skallbenets insida och hårda hjärnhinnan, oftast orsakad av mekaniskt våld med brott på skallbenet som medför att blodkärl slits av. Blödningens vanligaste lokalisation är tinningen och skallbasen. Det typiska sjukdomsförloppet är kort medvetslöshet vid skadetillfället och därefter ett vaket intervall på någon eller några timmar innan ny medvetslöshet inträder, beroende på den tilltagande blödningen. Det efter hand stigande trycket i skallens inre innebär livsfara och blödningen måste snarast tömmas ut genom borrhål i skallbenet. Prognosen är god om behandling inleds i tidigt skede.</w:t>
      </w:r>
    </w:p>
    <w:p w:rsidR="00CC4BB7" w:rsidRPr="00CC4BB7" w:rsidRDefault="00CC4BB7" w:rsidP="001370E9">
      <w:pPr>
        <w:autoSpaceDE w:val="0"/>
        <w:autoSpaceDN w:val="0"/>
        <w:adjustRightInd w:val="0"/>
        <w:spacing w:after="0" w:line="240" w:lineRule="auto"/>
        <w:rPr>
          <w:rFonts w:ascii="Times New Roman" w:hAnsi="Times New Roman" w:cs="Times New Roman"/>
          <w:sz w:val="24"/>
          <w:szCs w:val="24"/>
        </w:rPr>
      </w:pPr>
    </w:p>
    <w:p w:rsidR="00CC4BB7" w:rsidRDefault="00CC4BB7" w:rsidP="001370E9">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b/>
          <w:sz w:val="24"/>
          <w:szCs w:val="24"/>
          <w:u w:val="single"/>
        </w:rPr>
        <w:t>Subduralblödningar:</w:t>
      </w:r>
      <w:r w:rsidR="007A3B9E">
        <w:rPr>
          <w:rFonts w:ascii="Times New Roman" w:hAnsi="Times New Roman" w:cs="Times New Roman"/>
          <w:sz w:val="24"/>
          <w:szCs w:val="24"/>
        </w:rPr>
        <w:t xml:space="preserve"> </w:t>
      </w:r>
      <w:r w:rsidR="007A3B9E">
        <w:rPr>
          <w:rFonts w:ascii="Times New Roman" w:hAnsi="Times New Roman" w:cs="Times New Roman"/>
          <w:sz w:val="24"/>
          <w:szCs w:val="24"/>
          <w:shd w:val="clear" w:color="auto" w:fill="FFFFFF"/>
        </w:rPr>
        <w:t>B</w:t>
      </w:r>
      <w:r w:rsidR="007A3B9E" w:rsidRPr="007A3B9E">
        <w:rPr>
          <w:rFonts w:ascii="Times New Roman" w:hAnsi="Times New Roman" w:cs="Times New Roman"/>
          <w:sz w:val="24"/>
          <w:szCs w:val="24"/>
          <w:shd w:val="clear" w:color="auto" w:fill="FFFFFF"/>
        </w:rPr>
        <w:t>lödning mellan hjärnans hårda hinna (</w:t>
      </w:r>
      <w:r w:rsidR="007A3B9E" w:rsidRPr="007A3B9E">
        <w:rPr>
          <w:rStyle w:val="Betoning"/>
          <w:rFonts w:ascii="Times New Roman" w:hAnsi="Times New Roman" w:cs="Times New Roman"/>
          <w:sz w:val="24"/>
          <w:szCs w:val="24"/>
          <w:shd w:val="clear" w:color="auto" w:fill="FFFFFF"/>
        </w:rPr>
        <w:t>dura mater</w:t>
      </w:r>
      <w:r w:rsidR="007A3B9E" w:rsidRPr="007A3B9E">
        <w:rPr>
          <w:rFonts w:ascii="Times New Roman" w:hAnsi="Times New Roman" w:cs="Times New Roman"/>
          <w:sz w:val="24"/>
          <w:szCs w:val="24"/>
          <w:shd w:val="clear" w:color="auto" w:fill="FFFFFF"/>
        </w:rPr>
        <w:t>) och spindelvävshinnan (</w:t>
      </w:r>
      <w:r w:rsidR="007A3B9E" w:rsidRPr="007A3B9E">
        <w:rPr>
          <w:rStyle w:val="Betoning"/>
          <w:rFonts w:ascii="Times New Roman" w:hAnsi="Times New Roman" w:cs="Times New Roman"/>
          <w:sz w:val="24"/>
          <w:szCs w:val="24"/>
          <w:shd w:val="clear" w:color="auto" w:fill="FFFFFF"/>
        </w:rPr>
        <w:t>araknoidea</w:t>
      </w:r>
      <w:r w:rsidR="007A3B9E" w:rsidRPr="007A3B9E">
        <w:rPr>
          <w:rFonts w:ascii="Times New Roman" w:hAnsi="Times New Roman" w:cs="Times New Roman"/>
          <w:sz w:val="24"/>
          <w:szCs w:val="24"/>
          <w:shd w:val="clear" w:color="auto" w:fill="FFFFFF"/>
        </w:rPr>
        <w:t xml:space="preserve">). Blödningen uppkommer efter våld mot huvudet och utgår från avslitna bryggvener. Eftersom blödningen endast ger ett lågt tryck i utrymmet mellan </w:t>
      </w:r>
      <w:r w:rsidR="007A3B9E" w:rsidRPr="007A3B9E">
        <w:rPr>
          <w:rFonts w:ascii="Times New Roman" w:hAnsi="Times New Roman" w:cs="Times New Roman"/>
          <w:sz w:val="24"/>
          <w:szCs w:val="24"/>
          <w:shd w:val="clear" w:color="auto" w:fill="FFFFFF"/>
        </w:rPr>
        <w:lastRenderedPageBreak/>
        <w:t>hinnorna (subduralrummet) uppkommer ofta inga symtom förrän efter flera veckor, då blodkropparna brutits ned och blödningens volym ökat genom vätskeuppsugning p.g.a. ökat kolloidosmotiskt tryck (</w:t>
      </w:r>
      <w:r w:rsidR="007A3B9E" w:rsidRPr="007A3B9E">
        <w:rPr>
          <w:rStyle w:val="Betoning"/>
          <w:rFonts w:ascii="Times New Roman" w:hAnsi="Times New Roman" w:cs="Times New Roman"/>
          <w:sz w:val="24"/>
          <w:szCs w:val="24"/>
          <w:shd w:val="clear" w:color="auto" w:fill="FFFFFF"/>
        </w:rPr>
        <w:t>kroniskt subduralhematom</w:t>
      </w:r>
      <w:r w:rsidR="007A3B9E" w:rsidRPr="007A3B9E">
        <w:rPr>
          <w:rFonts w:ascii="Times New Roman" w:hAnsi="Times New Roman" w:cs="Times New Roman"/>
          <w:sz w:val="24"/>
          <w:szCs w:val="24"/>
          <w:shd w:val="clear" w:color="auto" w:fill="FFFFFF"/>
        </w:rPr>
        <w:t>). Ena eller båda storhjärnshemisfärerna kan då utsättas för tryck, vilket leder till ökat tryck inuti huvudet med åtföljande huvudvärk, illamående, kräkningar, medvetandepåverkan och varierande neurologiska symtom. Subduralblödning påvisas med kraniell datortomografi. Behandlingen är neurokirurgisk och innebär att subduralrummet töms på blod. Prognosen är i regel god.</w:t>
      </w:r>
    </w:p>
    <w:p w:rsidR="007A3B9E" w:rsidRPr="007A3B9E" w:rsidRDefault="007A3B9E" w:rsidP="001370E9">
      <w:pPr>
        <w:autoSpaceDE w:val="0"/>
        <w:autoSpaceDN w:val="0"/>
        <w:adjustRightInd w:val="0"/>
        <w:spacing w:after="0" w:line="240" w:lineRule="auto"/>
        <w:rPr>
          <w:rFonts w:ascii="Times New Roman" w:hAnsi="Times New Roman" w:cs="Times New Roman"/>
          <w:sz w:val="24"/>
          <w:szCs w:val="24"/>
        </w:rPr>
      </w:pPr>
    </w:p>
    <w:p w:rsidR="00947235" w:rsidRPr="00947235" w:rsidRDefault="00947235" w:rsidP="001370E9">
      <w:pPr>
        <w:autoSpaceDE w:val="0"/>
        <w:autoSpaceDN w:val="0"/>
        <w:adjustRightInd w:val="0"/>
        <w:spacing w:after="0" w:line="240" w:lineRule="auto"/>
        <w:rPr>
          <w:rFonts w:ascii="Times New Roman" w:hAnsi="Times New Roman" w:cs="Times New Roman"/>
          <w:b/>
          <w:bCs/>
          <w:i/>
          <w:iCs/>
          <w:sz w:val="24"/>
          <w:szCs w:val="24"/>
        </w:rPr>
      </w:pPr>
    </w:p>
    <w:p w:rsidR="00294902" w:rsidRPr="00947235" w:rsidRDefault="00294902" w:rsidP="001370E9">
      <w:pPr>
        <w:autoSpaceDE w:val="0"/>
        <w:autoSpaceDN w:val="0"/>
        <w:adjustRightInd w:val="0"/>
        <w:spacing w:after="0" w:line="240" w:lineRule="auto"/>
        <w:rPr>
          <w:rFonts w:ascii="Times New Roman" w:hAnsi="Times New Roman" w:cs="Times New Roman"/>
          <w:b/>
          <w:i/>
          <w:sz w:val="24"/>
          <w:szCs w:val="24"/>
        </w:rPr>
      </w:pPr>
      <w:r w:rsidRPr="00947235">
        <w:rPr>
          <w:rFonts w:ascii="Times New Roman" w:hAnsi="Times New Roman" w:cs="Times New Roman"/>
          <w:b/>
          <w:bCs/>
          <w:i/>
          <w:iCs/>
          <w:sz w:val="24"/>
          <w:szCs w:val="24"/>
        </w:rPr>
        <w:t>Vaskulär patologi i CNS</w:t>
      </w:r>
      <w:r w:rsidRPr="00947235">
        <w:rPr>
          <w:rFonts w:ascii="Times New Roman" w:hAnsi="Times New Roman" w:cs="Times New Roman"/>
          <w:b/>
          <w:bCs/>
          <w:i/>
          <w:sz w:val="24"/>
          <w:szCs w:val="24"/>
        </w:rPr>
        <w:t xml:space="preserve">: </w:t>
      </w:r>
      <w:r w:rsidRPr="00947235">
        <w:rPr>
          <w:rFonts w:ascii="Times New Roman" w:hAnsi="Times New Roman" w:cs="Times New Roman"/>
          <w:b/>
          <w:i/>
          <w:sz w:val="24"/>
          <w:szCs w:val="24"/>
        </w:rPr>
        <w:t>subarachnoidalblödning, hjärnblödning, hjärninfarkt,</w:t>
      </w: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947235">
        <w:rPr>
          <w:rFonts w:ascii="Times New Roman" w:hAnsi="Times New Roman" w:cs="Times New Roman"/>
          <w:b/>
          <w:i/>
          <w:sz w:val="24"/>
          <w:szCs w:val="24"/>
        </w:rPr>
        <w:t xml:space="preserve">arterioskleros, </w:t>
      </w:r>
      <w:proofErr w:type="gramStart"/>
      <w:r w:rsidRPr="00947235">
        <w:rPr>
          <w:rFonts w:ascii="Times New Roman" w:hAnsi="Times New Roman" w:cs="Times New Roman"/>
          <w:b/>
          <w:i/>
          <w:sz w:val="24"/>
          <w:szCs w:val="24"/>
        </w:rPr>
        <w:t>hjärnödem, ,</w:t>
      </w:r>
      <w:proofErr w:type="gramEnd"/>
      <w:r w:rsidRPr="00947235">
        <w:rPr>
          <w:rFonts w:ascii="Times New Roman" w:hAnsi="Times New Roman" w:cs="Times New Roman"/>
          <w:b/>
          <w:i/>
          <w:sz w:val="24"/>
          <w:szCs w:val="24"/>
        </w:rPr>
        <w:t xml:space="preserve"> kärlmissbildning.</w:t>
      </w:r>
    </w:p>
    <w:p w:rsidR="007A3B9E" w:rsidRDefault="007A3B9E" w:rsidP="001370E9">
      <w:pPr>
        <w:autoSpaceDE w:val="0"/>
        <w:autoSpaceDN w:val="0"/>
        <w:adjustRightInd w:val="0"/>
        <w:spacing w:after="0" w:line="240" w:lineRule="auto"/>
        <w:rPr>
          <w:rFonts w:ascii="Times New Roman" w:hAnsi="Times New Roman" w:cs="Times New Roman"/>
          <w:b/>
          <w:i/>
          <w:sz w:val="24"/>
          <w:szCs w:val="24"/>
        </w:rPr>
      </w:pPr>
    </w:p>
    <w:p w:rsidR="007A3B9E" w:rsidRDefault="007A3B9E" w:rsidP="001370E9">
      <w:pPr>
        <w:autoSpaceDE w:val="0"/>
        <w:autoSpaceDN w:val="0"/>
        <w:adjustRightInd w:val="0"/>
        <w:spacing w:after="0" w:line="240" w:lineRule="auto"/>
        <w:rPr>
          <w:rFonts w:ascii="Times New Roman" w:hAnsi="Times New Roman" w:cs="Times New Roman"/>
          <w:sz w:val="24"/>
          <w:szCs w:val="24"/>
          <w:shd w:val="clear" w:color="auto" w:fill="FFFFFF"/>
        </w:rPr>
      </w:pPr>
      <w:proofErr w:type="gramStart"/>
      <w:r>
        <w:rPr>
          <w:rFonts w:ascii="Times New Roman" w:hAnsi="Times New Roman" w:cs="Times New Roman"/>
          <w:b/>
          <w:sz w:val="24"/>
          <w:szCs w:val="24"/>
          <w:u w:val="single"/>
        </w:rPr>
        <w:t>Subarachnoidalblödning:</w:t>
      </w:r>
      <w:r>
        <w:rPr>
          <w:rFonts w:ascii="Times New Roman" w:hAnsi="Times New Roman" w:cs="Times New Roman"/>
          <w:sz w:val="24"/>
          <w:szCs w:val="24"/>
          <w:u w:val="single"/>
        </w:rPr>
        <w:t>u</w:t>
      </w:r>
      <w:proofErr w:type="gramEnd"/>
      <w:r>
        <w:rPr>
          <w:rFonts w:ascii="Times New Roman" w:hAnsi="Times New Roman" w:cs="Times New Roman"/>
          <w:sz w:val="24"/>
          <w:szCs w:val="24"/>
          <w:u w:val="single"/>
        </w:rPr>
        <w:t xml:space="preserve"> </w:t>
      </w:r>
      <w:r>
        <w:rPr>
          <w:rFonts w:ascii="Times New Roman" w:hAnsi="Times New Roman" w:cs="Times New Roman"/>
          <w:sz w:val="24"/>
          <w:szCs w:val="24"/>
          <w:shd w:val="clear" w:color="auto" w:fill="FFFFFF"/>
        </w:rPr>
        <w:t>B</w:t>
      </w:r>
      <w:r w:rsidRPr="007A3B9E">
        <w:rPr>
          <w:rFonts w:ascii="Times New Roman" w:hAnsi="Times New Roman" w:cs="Times New Roman"/>
          <w:sz w:val="24"/>
          <w:szCs w:val="24"/>
          <w:shd w:val="clear" w:color="auto" w:fill="FFFFFF"/>
        </w:rPr>
        <w:t>lödning mellan hjärnans spindelvävshinna (</w:t>
      </w:r>
      <w:r w:rsidRPr="007A3B9E">
        <w:rPr>
          <w:rStyle w:val="Betoning"/>
          <w:rFonts w:ascii="Times New Roman" w:hAnsi="Times New Roman" w:cs="Times New Roman"/>
          <w:sz w:val="24"/>
          <w:szCs w:val="24"/>
          <w:shd w:val="clear" w:color="auto" w:fill="FFFFFF"/>
        </w:rPr>
        <w:t>araknoidea</w:t>
      </w:r>
      <w:r w:rsidRPr="007A3B9E">
        <w:rPr>
          <w:rFonts w:ascii="Times New Roman" w:hAnsi="Times New Roman" w:cs="Times New Roman"/>
          <w:sz w:val="24"/>
          <w:szCs w:val="24"/>
          <w:shd w:val="clear" w:color="auto" w:fill="FFFFFF"/>
        </w:rPr>
        <w:t>) och dess mjuka hinna (</w:t>
      </w:r>
      <w:r w:rsidRPr="007A3B9E">
        <w:rPr>
          <w:rStyle w:val="Betoning"/>
          <w:rFonts w:ascii="Times New Roman" w:hAnsi="Times New Roman" w:cs="Times New Roman"/>
          <w:sz w:val="24"/>
          <w:szCs w:val="24"/>
          <w:shd w:val="clear" w:color="auto" w:fill="FFFFFF"/>
        </w:rPr>
        <w:t>pia mater</w:t>
      </w:r>
      <w:r w:rsidRPr="007A3B9E">
        <w:rPr>
          <w:rFonts w:ascii="Times New Roman" w:hAnsi="Times New Roman" w:cs="Times New Roman"/>
          <w:sz w:val="24"/>
          <w:szCs w:val="24"/>
          <w:shd w:val="clear" w:color="auto" w:fill="FFFFFF"/>
        </w:rPr>
        <w:t>), oftast orsakad av ett sprucket pulsåderbråck (aneurysm</w:t>
      </w:r>
      <w:r>
        <w:rPr>
          <w:rFonts w:ascii="Times New Roman" w:hAnsi="Times New Roman" w:cs="Times New Roman"/>
          <w:sz w:val="24"/>
          <w:szCs w:val="24"/>
          <w:shd w:val="clear" w:color="auto" w:fill="FFFFFF"/>
        </w:rPr>
        <w:t>, Berryaneurysm</w:t>
      </w:r>
      <w:r w:rsidRPr="007A3B9E">
        <w:rPr>
          <w:rFonts w:ascii="Times New Roman" w:hAnsi="Times New Roman" w:cs="Times New Roman"/>
          <w:sz w:val="24"/>
          <w:szCs w:val="24"/>
          <w:shd w:val="clear" w:color="auto" w:fill="FFFFFF"/>
        </w:rPr>
        <w:t>) eller kärlmissbildning (arteriovenös kärlmissbildning). Typiska symtom är en blixtsnabbt insättande svår huvudvärk med efterföljande symtom på hjärnhinneretning. Diagnosen ställs med hjälp av kraniell datortomografi eller lumbalpunktion med mikroskopisk undersökning av ryggmärgsvätskan. Subaraknoidalblödning är ett livshotande tillstånd som i regel behandlas med neurokirurgi.</w:t>
      </w:r>
    </w:p>
    <w:p w:rsidR="007A3B9E" w:rsidRDefault="007A3B9E" w:rsidP="001370E9">
      <w:pPr>
        <w:autoSpaceDE w:val="0"/>
        <w:autoSpaceDN w:val="0"/>
        <w:adjustRightInd w:val="0"/>
        <w:spacing w:after="0" w:line="240" w:lineRule="auto"/>
        <w:rPr>
          <w:rFonts w:ascii="Times New Roman" w:hAnsi="Times New Roman" w:cs="Times New Roman"/>
          <w:sz w:val="24"/>
          <w:szCs w:val="24"/>
          <w:shd w:val="clear" w:color="auto" w:fill="FFFFFF"/>
        </w:rPr>
      </w:pPr>
    </w:p>
    <w:p w:rsidR="007A3B9E" w:rsidRDefault="007A3B9E" w:rsidP="001370E9">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Vid ruptur av ett Berryaneurysm är första blödningen ofta liten, 25-50 % överlever. En andra blödning kan vara katastrofal: 30-dagarsöverlevnaden är endast 35 %.</w:t>
      </w:r>
    </w:p>
    <w:p w:rsidR="007A3B9E" w:rsidRPr="007A3B9E" w:rsidRDefault="007A3B9E" w:rsidP="001370E9">
      <w:pPr>
        <w:autoSpaceDE w:val="0"/>
        <w:autoSpaceDN w:val="0"/>
        <w:adjustRightInd w:val="0"/>
        <w:spacing w:after="0" w:line="240" w:lineRule="auto"/>
        <w:rPr>
          <w:rFonts w:ascii="Times New Roman" w:hAnsi="Times New Roman" w:cs="Times New Roman"/>
          <w:sz w:val="24"/>
          <w:szCs w:val="24"/>
          <w:u w:val="single"/>
        </w:rPr>
      </w:pPr>
    </w:p>
    <w:p w:rsidR="007A3B9E" w:rsidRDefault="007A3B9E" w:rsidP="007A3B9E">
      <w:pPr>
        <w:pStyle w:val="Normalwebb"/>
        <w:shd w:val="clear" w:color="auto" w:fill="FFFFFF"/>
        <w:spacing w:before="0" w:beforeAutospacing="0" w:after="0" w:afterAutospacing="0" w:line="288" w:lineRule="atLeast"/>
        <w:rPr>
          <w:i/>
          <w:iCs/>
        </w:rPr>
      </w:pPr>
      <w:r>
        <w:rPr>
          <w:b/>
          <w:u w:val="single"/>
        </w:rPr>
        <w:t>Hjärnblödning:</w:t>
      </w:r>
      <w:r>
        <w:t xml:space="preserve"> O</w:t>
      </w:r>
      <w:r w:rsidRPr="007A3B9E">
        <w:t>fta lokaliserad till storhjärnans centralt belägna kärnstrukturer, dvs. till närheten av hjärnans vätskefyllda kamrar (ventriklar), till vilka blödningen kan bryta igenom, ofta med dödlig utgång. Ca 10 % av alla hjärnblödningar uppstår i lillhjärnan, 5–10 % i hjärnstammen. En hjärnblödning föreligger hos 25 % av de patienter som drabbats av slaganfall, </w:t>
      </w:r>
      <w:r w:rsidRPr="007A3B9E">
        <w:rPr>
          <w:i/>
          <w:iCs/>
        </w:rPr>
        <w:t>stroke</w:t>
      </w:r>
      <w:r w:rsidRPr="007A3B9E">
        <w:t>. Den viktigaste orsaken till hjärnblödning är förhöjt blodtryck, som leder till kärlförändringar och ökad kärlskörhet. En blödning kan också bero på ökad blödningsbenägenhet, t.ex. till följd av behandling med antikoagulantia (s.k. blodförtunnande medel) eller vid vissa blodsjukdomar. Inte sällan utgår blödningen från en kärlmissbildning, t.ex. ett pulsåderbråck (aneurysm) eller en arteriovenös kärlmissbildning.</w:t>
      </w:r>
    </w:p>
    <w:p w:rsidR="007A3B9E" w:rsidRPr="007A3B9E" w:rsidRDefault="007A3B9E" w:rsidP="007A3B9E">
      <w:pPr>
        <w:pStyle w:val="Normalwebb"/>
        <w:shd w:val="clear" w:color="auto" w:fill="FFFFFF"/>
        <w:spacing w:before="0" w:beforeAutospacing="0" w:after="0" w:afterAutospacing="0" w:line="288" w:lineRule="atLeast"/>
        <w:rPr>
          <w:i/>
          <w:iCs/>
        </w:rPr>
      </w:pPr>
      <w:r w:rsidRPr="007A3B9E">
        <w:rPr>
          <w:i/>
          <w:iCs/>
        </w:rPr>
        <w:t xml:space="preserve"> </w:t>
      </w:r>
    </w:p>
    <w:p w:rsidR="007A3B9E" w:rsidRPr="007A3B9E" w:rsidRDefault="007A3B9E" w:rsidP="00171E2C">
      <w:pPr>
        <w:shd w:val="clear" w:color="auto" w:fill="FFFFFF"/>
        <w:spacing w:after="384" w:line="240" w:lineRule="auto"/>
        <w:rPr>
          <w:rFonts w:ascii="Times New Roman" w:eastAsia="Times New Roman" w:hAnsi="Times New Roman" w:cs="Times New Roman"/>
          <w:sz w:val="24"/>
          <w:szCs w:val="24"/>
          <w:lang w:eastAsia="sv-SE"/>
        </w:rPr>
      </w:pPr>
      <w:r w:rsidRPr="007A3B9E">
        <w:rPr>
          <w:rFonts w:ascii="Times New Roman" w:eastAsia="Times New Roman" w:hAnsi="Times New Roman" w:cs="Times New Roman"/>
          <w:sz w:val="24"/>
          <w:szCs w:val="24"/>
          <w:lang w:eastAsia="sv-SE"/>
        </w:rPr>
        <w:t>Symtomen vid hjärnblödning beror på blödningens lokalisation och storlek. En mindre och ytligt belägen blödning i ena storhjärnshemisfären kan medföra lindriga symtom, t.ex. lätt extremitetsförlamning, begränsad känselstörning eller synfältsdefekt. En större blödning ger i regel mera alarmerande symtom: huvudvärk, illamående, kräkningar, sjunkande medvetande och uttalade förlamningssymtom. Prognosen vid hjärnblödning beror främst på dess storlek men också på dess läge. Blödningar belägna centralt i hjärnan medför ofta hög dödlighet även om neurokirurgiska åtgärder vidtas. Detsamma gäller för en stor blödning som utgår från ett pulsåderbråck, vilket oftast är beläget på storhjärnans undersida.</w:t>
      </w:r>
    </w:p>
    <w:p w:rsidR="000538E1" w:rsidRPr="000538E1" w:rsidRDefault="007A3B9E" w:rsidP="00171E2C">
      <w:pPr>
        <w:pStyle w:val="Normalwebb"/>
        <w:shd w:val="clear" w:color="auto" w:fill="FFFFFF"/>
        <w:spacing w:before="0" w:beforeAutospacing="0" w:after="384" w:afterAutospacing="0"/>
      </w:pPr>
      <w:r>
        <w:rPr>
          <w:b/>
          <w:u w:val="single"/>
        </w:rPr>
        <w:t>Hjärninfarkt:</w:t>
      </w:r>
      <w:r w:rsidR="000538E1">
        <w:t xml:space="preserve"> T</w:t>
      </w:r>
      <w:r w:rsidR="000538E1" w:rsidRPr="000538E1">
        <w:t>illstånd orsakat av otillräcklig blodtillförsel till en del av eller hela hjärnan, så att hjärnvävnaden i det drabbade området uppmjukas (hjärnuppmjukning, encefalomalaci) och nervceller dör. Det är den vanligaste orsaken till stroke (slaganfall); ca 20 000 människor drabbas årligen i Sverige. Risken att få hjärninfarkt ökar med stigande ålder, med förekomst av hjärt-kärlsjukdom samt med rubbningar i blodets cellsammansättning och koagulationsförmåga.</w:t>
      </w:r>
    </w:p>
    <w:p w:rsidR="000538E1" w:rsidRPr="000538E1" w:rsidRDefault="000538E1" w:rsidP="00171E2C">
      <w:pPr>
        <w:pStyle w:val="Normalwebb"/>
        <w:shd w:val="clear" w:color="auto" w:fill="FFFFFF"/>
        <w:spacing w:before="0" w:beforeAutospacing="0" w:after="0" w:afterAutospacing="0"/>
      </w:pPr>
      <w:r w:rsidRPr="000538E1">
        <w:lastRenderedPageBreak/>
        <w:t>Det finns olika typer av hjärninfarkt.</w:t>
      </w:r>
      <w:r w:rsidRPr="000538E1">
        <w:rPr>
          <w:rStyle w:val="apple-converted-space"/>
        </w:rPr>
        <w:t> </w:t>
      </w:r>
      <w:r w:rsidRPr="000538E1">
        <w:rPr>
          <w:rStyle w:val="Betoning"/>
        </w:rPr>
        <w:t>Trombotisk infarkt</w:t>
      </w:r>
      <w:r w:rsidRPr="000538E1">
        <w:rPr>
          <w:rStyle w:val="apple-converted-space"/>
        </w:rPr>
        <w:t> </w:t>
      </w:r>
      <w:r w:rsidRPr="000538E1">
        <w:t>innebär att en blodpropp bildats i en sjukligt, oftast aterosklerotiskt förändrad (åderförkalkad) artär i hjärnan. Detta drabbar främst äldre personer. Vid en</w:t>
      </w:r>
      <w:r w:rsidRPr="000538E1">
        <w:rPr>
          <w:rStyle w:val="apple-converted-space"/>
        </w:rPr>
        <w:t> </w:t>
      </w:r>
      <w:r w:rsidRPr="000538E1">
        <w:rPr>
          <w:rStyle w:val="Betoning"/>
        </w:rPr>
        <w:t>embolisk infarkt</w:t>
      </w:r>
      <w:r w:rsidRPr="000538E1">
        <w:rPr>
          <w:rStyle w:val="apple-converted-space"/>
        </w:rPr>
        <w:t> </w:t>
      </w:r>
      <w:r w:rsidRPr="000538E1">
        <w:t>har blodproppen ursprungligen bildats i hjärtat eller i de större blodkärl (aorta, halspulsådror) som för blodet till hjärnan. Blodproppen rycks loss och förs med blodströmmen till hjärnan, där i regel ett större kärl plötsligt täpps till. Vid s.k. småkärlssjukdom till följd av förhöjt blodtryck och/eller diabetes kan hjärnans fina kärl p.g.a. väggförtjockning förträngas så att för litet blod kommer fram till den försörjda vävnaden. Resultatet kan bli en liten, välavgränsad</w:t>
      </w:r>
      <w:r w:rsidRPr="000538E1">
        <w:rPr>
          <w:rStyle w:val="apple-converted-space"/>
        </w:rPr>
        <w:t> </w:t>
      </w:r>
      <w:r w:rsidRPr="000538E1">
        <w:rPr>
          <w:rStyle w:val="Betoning"/>
        </w:rPr>
        <w:t>lakunär infarkt</w:t>
      </w:r>
      <w:r w:rsidRPr="000538E1">
        <w:t>. Ovanligare orsaker till hjärninfarkt är sjukdomar i kärlens bindväv, tryck på ett kärl av t.ex. en tumör samt kärlförträngning (stenos) till följd av ateroskleros i förening med plötsligt sänkt blodtryck. Även vid hjärnödem av skilda orsaker kan infarkter uppstå i de delar av hjärnan som kommer i kläm (inklämning) mot skallben och hårda hjärnhinnan, liksom runt en blödningshärd. Allmän syrebrist utan blodpropp kan hos nyfödda ge begränsad hjärnuppmjukning, men leder hos vuxna till mer omfattande uppmjukning, i svårare fall av hela hjärnan, total hjärninfarkt (hjärndöd).</w:t>
      </w:r>
    </w:p>
    <w:p w:rsidR="000538E1" w:rsidRPr="000538E1" w:rsidRDefault="000538E1" w:rsidP="00171E2C">
      <w:pPr>
        <w:pStyle w:val="Normalwebb"/>
        <w:shd w:val="clear" w:color="auto" w:fill="FFFFFF"/>
        <w:spacing w:before="0" w:beforeAutospacing="0" w:after="384" w:afterAutospacing="0"/>
      </w:pPr>
      <w:r w:rsidRPr="000538E1">
        <w:t>Infarkten läker med bildning av ärr eller en hålighet. Nervcellerna återskapas inte varför den skadade hjärnvävnaden inte återfår sin funktion. En hjärninfarkt kan kompliceras av blödning eller svullnad, ödem, som kan bli livshotande. Symtomen vid hjärninfarkt beror på dess lokalisation. Vanliga symtom är halvsidig förlamning, känselstörning, talrubbning, synfältsdefekt i förening med varierande mentala symtom och ibland epilepsi. Upprepade hjärninfarkter resulterar ofta i mental avtrubbning (demens), den näst vanligaste demensformen efter Alzheimers sjukdom.</w:t>
      </w:r>
    </w:p>
    <w:p w:rsidR="007A3B9E" w:rsidRPr="000538E1" w:rsidRDefault="000538E1" w:rsidP="00171E2C">
      <w:pPr>
        <w:pStyle w:val="Normalwebb"/>
        <w:shd w:val="clear" w:color="auto" w:fill="FFFFFF"/>
        <w:spacing w:before="0" w:beforeAutospacing="0" w:after="384" w:afterAutospacing="0"/>
        <w:rPr>
          <w:rFonts w:ascii="Georgia" w:hAnsi="Georgia"/>
          <w:color w:val="333322"/>
          <w:sz w:val="20"/>
          <w:szCs w:val="20"/>
        </w:rPr>
      </w:pPr>
      <w:r w:rsidRPr="000538E1">
        <w:t xml:space="preserve">Diagnosen hjärninfarkt grundas på symtomen tillsammans med typiska förändringar som påvisas med datortomografi av hjärnan. Prognosen beror på infarktens storlek och belägenhet, på patientens ålder och </w:t>
      </w:r>
      <w:r>
        <w:rPr>
          <w:rFonts w:ascii="Georgia" w:hAnsi="Georgia"/>
          <w:color w:val="333322"/>
          <w:sz w:val="20"/>
          <w:szCs w:val="20"/>
        </w:rPr>
        <w:t>andra samtidiga sjukdomar</w:t>
      </w:r>
    </w:p>
    <w:p w:rsidR="007A3B9E" w:rsidRPr="00171E2C" w:rsidRDefault="007A3B9E" w:rsidP="00171E2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Arterioskleros:</w:t>
      </w:r>
      <w:r w:rsidR="00171E2C">
        <w:rPr>
          <w:rFonts w:ascii="Times New Roman" w:hAnsi="Times New Roman" w:cs="Times New Roman"/>
          <w:sz w:val="24"/>
          <w:szCs w:val="24"/>
        </w:rPr>
        <w:t xml:space="preserve"> se under infarkt</w:t>
      </w:r>
    </w:p>
    <w:p w:rsidR="000538E1" w:rsidRDefault="000538E1" w:rsidP="00171E2C">
      <w:pPr>
        <w:autoSpaceDE w:val="0"/>
        <w:autoSpaceDN w:val="0"/>
        <w:adjustRightInd w:val="0"/>
        <w:spacing w:after="0" w:line="240" w:lineRule="auto"/>
        <w:rPr>
          <w:rFonts w:ascii="Times New Roman" w:hAnsi="Times New Roman" w:cs="Times New Roman"/>
          <w:b/>
          <w:sz w:val="24"/>
          <w:szCs w:val="24"/>
          <w:u w:val="single"/>
        </w:rPr>
      </w:pPr>
    </w:p>
    <w:p w:rsidR="000538E1" w:rsidRPr="000538E1" w:rsidRDefault="007A3B9E" w:rsidP="00171E2C">
      <w:pPr>
        <w:pStyle w:val="Normalwebb"/>
        <w:shd w:val="clear" w:color="auto" w:fill="FFFFFF"/>
        <w:spacing w:before="0" w:beforeAutospacing="0" w:after="384" w:afterAutospacing="0"/>
      </w:pPr>
      <w:r>
        <w:rPr>
          <w:b/>
          <w:u w:val="single"/>
        </w:rPr>
        <w:t>Hjärnödem:</w:t>
      </w:r>
      <w:r w:rsidR="000538E1">
        <w:t xml:space="preserve"> </w:t>
      </w:r>
      <w:r w:rsidR="00411653">
        <w:t>S</w:t>
      </w:r>
      <w:r w:rsidR="000538E1" w:rsidRPr="000538E1">
        <w:t>juklig ökning av vattenhalten i hjärnvävnad, ledande till en svullnad av hjärnan som i sin tur gör att trycket inuti huvudet stiger. En diffus svullnad av hjärnan kan leda till ett så högt tryck inuti skallen att detta överstiger blodtrycket. Då upphör blodcirkulationen genom hjärnan (total hjärninfarkt) och patienten dör.</w:t>
      </w:r>
    </w:p>
    <w:p w:rsidR="000538E1" w:rsidRPr="000538E1" w:rsidRDefault="000538E1" w:rsidP="00171E2C">
      <w:pPr>
        <w:pStyle w:val="Normalwebb"/>
        <w:shd w:val="clear" w:color="auto" w:fill="FFFFFF"/>
        <w:spacing w:before="0" w:beforeAutospacing="0" w:after="0" w:afterAutospacing="0"/>
      </w:pPr>
      <w:r w:rsidRPr="000538E1">
        <w:t>Den vanligaste orsaken till hjärnödem är syrebrist. Denna leder till ökad vattenhalt inuti hjärnans celler med åtföljande svullnad (</w:t>
      </w:r>
      <w:r w:rsidRPr="000538E1">
        <w:rPr>
          <w:rStyle w:val="Betoning"/>
        </w:rPr>
        <w:t>cytotoxiskt hjärnödem</w:t>
      </w:r>
      <w:r w:rsidRPr="000538E1">
        <w:t>). Hjärnödem kan också uppkomma till följd av läckage av vätska och skadliga substanser genom de finaste blodkärlens väggar efter en skada på dessa kärls skyddsbarriär, blod–hjärnbarriären (</w:t>
      </w:r>
      <w:r w:rsidRPr="000538E1">
        <w:rPr>
          <w:rStyle w:val="Betoning"/>
        </w:rPr>
        <w:t>vasogent hjärnödem</w:t>
      </w:r>
      <w:r w:rsidRPr="000538E1">
        <w:t>). Skadan kan omfatta utbredda delar av kärlsystemet i hjärnan men startar oftast i en mindre del som skadats av en infarkt eller tumör. Det initialt begränsade ödemet orsakar då en störd blodförsörjning i angränsande hjärnpartier, vilket leder till ytterligare ödem. Den svullnade, förstorade delen av hjärnan trycker undan andra hjärndelar som kommer i kläm i trånga passager (inklämning), vilket är speciellt allvarligt då det drabbar hjärnstammen med dess livsviktiga centra. Detta till en början begränsade hjärnödem kan till slut bli lika utbrett som det cytotoxiska hjärnödemet och leda till hjärnans och därmed patientens död. Ofta finns samtidigt flera bidragande orsaker till hjärnödem.</w:t>
      </w:r>
    </w:p>
    <w:p w:rsidR="007A3B9E" w:rsidRPr="000538E1" w:rsidRDefault="000538E1" w:rsidP="00171E2C">
      <w:pPr>
        <w:pStyle w:val="Normalwebb"/>
        <w:shd w:val="clear" w:color="auto" w:fill="FFFFFF"/>
        <w:spacing w:before="0" w:beforeAutospacing="0" w:after="384" w:afterAutospacing="0"/>
      </w:pPr>
      <w:r w:rsidRPr="000538E1">
        <w:t xml:space="preserve">En behandling måste sättas in på ett tidigt stadium innan utbredda skador på hjärnan har uppkommit genom ett omfattande ödem. I första hand behandlas den bakomliggande sjukdomen. I akut skede kan effekterna av ett hjärnödem övergående lindras genom att man ökar det osmotiska trycket i blodbanan (s.k. osmoterapi med mannitol, glycerol eller urea) och </w:t>
      </w:r>
      <w:r w:rsidRPr="000538E1">
        <w:lastRenderedPageBreak/>
        <w:t>därmed urvätskar hjärnan. Vid hjärnödem till följd av hjärntumör har ofta kortisonpreparat i hög dosering en god verkan.</w:t>
      </w:r>
    </w:p>
    <w:p w:rsidR="007A3B9E" w:rsidRDefault="007A3B9E"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Kärlmissbildning:</w:t>
      </w:r>
      <w:r w:rsidR="00411653">
        <w:rPr>
          <w:rFonts w:ascii="Times New Roman" w:hAnsi="Times New Roman" w:cs="Times New Roman"/>
          <w:sz w:val="24"/>
          <w:szCs w:val="24"/>
        </w:rPr>
        <w:t xml:space="preserve"> </w:t>
      </w:r>
    </w:p>
    <w:p w:rsidR="00411653" w:rsidRPr="00411653" w:rsidRDefault="00411653" w:rsidP="001370E9">
      <w:pPr>
        <w:autoSpaceDE w:val="0"/>
        <w:autoSpaceDN w:val="0"/>
        <w:adjustRightInd w:val="0"/>
        <w:spacing w:after="0" w:line="240" w:lineRule="auto"/>
        <w:rPr>
          <w:rFonts w:ascii="Times New Roman" w:hAnsi="Times New Roman" w:cs="Times New Roman"/>
          <w:sz w:val="24"/>
          <w:szCs w:val="24"/>
        </w:rPr>
      </w:pPr>
    </w:p>
    <w:p w:rsidR="00947235" w:rsidRPr="00947235" w:rsidRDefault="00947235" w:rsidP="001370E9">
      <w:pPr>
        <w:autoSpaceDE w:val="0"/>
        <w:autoSpaceDN w:val="0"/>
        <w:adjustRightInd w:val="0"/>
        <w:spacing w:after="0" w:line="240" w:lineRule="auto"/>
        <w:rPr>
          <w:rFonts w:ascii="Times New Roman" w:hAnsi="Times New Roman" w:cs="Times New Roman"/>
          <w:b/>
          <w:bCs/>
          <w:i/>
          <w:iCs/>
          <w:sz w:val="24"/>
          <w:szCs w:val="24"/>
        </w:rPr>
      </w:pPr>
    </w:p>
    <w:p w:rsidR="00294902" w:rsidRPr="00947235" w:rsidRDefault="00294902" w:rsidP="001370E9">
      <w:pPr>
        <w:autoSpaceDE w:val="0"/>
        <w:autoSpaceDN w:val="0"/>
        <w:adjustRightInd w:val="0"/>
        <w:spacing w:after="0" w:line="240" w:lineRule="auto"/>
        <w:rPr>
          <w:rFonts w:ascii="Times New Roman" w:hAnsi="Times New Roman" w:cs="Times New Roman"/>
          <w:b/>
          <w:i/>
          <w:sz w:val="24"/>
          <w:szCs w:val="24"/>
        </w:rPr>
      </w:pPr>
      <w:r w:rsidRPr="00947235">
        <w:rPr>
          <w:rFonts w:ascii="Times New Roman" w:hAnsi="Times New Roman" w:cs="Times New Roman"/>
          <w:b/>
          <w:bCs/>
          <w:i/>
          <w:iCs/>
          <w:sz w:val="24"/>
          <w:szCs w:val="24"/>
        </w:rPr>
        <w:t>Utvecklingsstörningar</w:t>
      </w:r>
      <w:r w:rsidRPr="00947235">
        <w:rPr>
          <w:rFonts w:ascii="Times New Roman" w:hAnsi="Times New Roman" w:cs="Times New Roman"/>
          <w:b/>
          <w:i/>
          <w:iCs/>
          <w:sz w:val="24"/>
          <w:szCs w:val="24"/>
        </w:rPr>
        <w:t xml:space="preserve">: </w:t>
      </w:r>
      <w:r w:rsidRPr="00947235">
        <w:rPr>
          <w:rFonts w:ascii="Times New Roman" w:hAnsi="Times New Roman" w:cs="Times New Roman"/>
          <w:b/>
          <w:i/>
          <w:sz w:val="24"/>
          <w:szCs w:val="24"/>
        </w:rPr>
        <w:t>Spina bifida, anencefali, störning i utveckling av gyri,</w:t>
      </w:r>
    </w:p>
    <w:p w:rsidR="00294902" w:rsidRDefault="00294902" w:rsidP="001370E9">
      <w:pPr>
        <w:autoSpaceDE w:val="0"/>
        <w:autoSpaceDN w:val="0"/>
        <w:adjustRightInd w:val="0"/>
        <w:spacing w:after="0" w:line="240" w:lineRule="auto"/>
        <w:rPr>
          <w:rFonts w:ascii="Times New Roman" w:hAnsi="Times New Roman" w:cs="Times New Roman"/>
          <w:b/>
          <w:i/>
          <w:sz w:val="24"/>
          <w:szCs w:val="24"/>
          <w:lang w:val="en-US"/>
        </w:rPr>
      </w:pPr>
      <w:proofErr w:type="gramStart"/>
      <w:r w:rsidRPr="00947235">
        <w:rPr>
          <w:rFonts w:ascii="Times New Roman" w:hAnsi="Times New Roman" w:cs="Times New Roman"/>
          <w:b/>
          <w:i/>
          <w:sz w:val="24"/>
          <w:szCs w:val="24"/>
          <w:lang w:val="en-US"/>
        </w:rPr>
        <w:t>Kongenital Hydrocephalus (incl. Arnold Chiari) Mb Down.</w:t>
      </w:r>
      <w:proofErr w:type="gramEnd"/>
    </w:p>
    <w:p w:rsidR="00411653" w:rsidRDefault="00411653" w:rsidP="001370E9">
      <w:pPr>
        <w:autoSpaceDE w:val="0"/>
        <w:autoSpaceDN w:val="0"/>
        <w:adjustRightInd w:val="0"/>
        <w:spacing w:after="0" w:line="240" w:lineRule="auto"/>
        <w:rPr>
          <w:rFonts w:ascii="Times New Roman" w:hAnsi="Times New Roman" w:cs="Times New Roman"/>
          <w:b/>
          <w:i/>
          <w:sz w:val="24"/>
          <w:szCs w:val="24"/>
          <w:lang w:val="en-US"/>
        </w:rPr>
      </w:pPr>
    </w:p>
    <w:p w:rsidR="00BF5FDF" w:rsidRPr="00BF5FDF" w:rsidRDefault="00411653" w:rsidP="001370E9">
      <w:pPr>
        <w:autoSpaceDE w:val="0"/>
        <w:autoSpaceDN w:val="0"/>
        <w:adjustRightInd w:val="0"/>
        <w:spacing w:after="0" w:line="240" w:lineRule="auto"/>
        <w:rPr>
          <w:rFonts w:ascii="Times New Roman" w:hAnsi="Times New Roman" w:cs="Times New Roman"/>
          <w:sz w:val="24"/>
          <w:szCs w:val="24"/>
        </w:rPr>
      </w:pPr>
      <w:r w:rsidRPr="00411653">
        <w:rPr>
          <w:rFonts w:ascii="Times New Roman" w:hAnsi="Times New Roman" w:cs="Times New Roman"/>
          <w:b/>
          <w:sz w:val="24"/>
          <w:szCs w:val="24"/>
          <w:u w:val="single"/>
        </w:rPr>
        <w:t>Spina bifida:</w:t>
      </w:r>
      <w:r w:rsidR="00BF5FDF">
        <w:rPr>
          <w:rFonts w:ascii="Times New Roman" w:hAnsi="Times New Roman" w:cs="Times New Roman"/>
          <w:sz w:val="24"/>
          <w:szCs w:val="24"/>
        </w:rPr>
        <w:t xml:space="preserve"> </w:t>
      </w:r>
      <w:r w:rsidR="00BF5FDF">
        <w:rPr>
          <w:rFonts w:ascii="Times New Roman" w:hAnsi="Times New Roman" w:cs="Times New Roman"/>
          <w:sz w:val="24"/>
          <w:szCs w:val="24"/>
          <w:shd w:val="clear" w:color="auto" w:fill="FFFFFF"/>
        </w:rPr>
        <w:t>M</w:t>
      </w:r>
      <w:r w:rsidR="00BF5FDF" w:rsidRPr="00BF5FDF">
        <w:rPr>
          <w:rFonts w:ascii="Times New Roman" w:hAnsi="Times New Roman" w:cs="Times New Roman"/>
          <w:sz w:val="24"/>
          <w:szCs w:val="24"/>
          <w:shd w:val="clear" w:color="auto" w:fill="FFFFFF"/>
        </w:rPr>
        <w:t>edfödd missbildning av kotkropparna, så att kotbågarna är ofullständigt slutna. Rubbningen kan vara mycket variabel i utbredning från en enstaka, obetydlig defekt i en enskild kota till breda öppningar omfattande flera kotor, oftast i lumbalryggen. I det senare fallet ligger innehållet i ryggmärgskanalen oskyddat av skelett i en bråcksäck. Innehållet i denna kan utgöras av hjärnhinnor (meningocele) eller av hinnor och nervvävnad (meningomyelocele, ryggmärgsbråck). Bråcksäcken är ibland hudtäckt. Om nervvävnaden är påverkad leder detta till förlamningar av nedre extremiteterna, urinblåsan och ändtarmsfunktionen samt nedsatt känsel. Behandlingen är operativ. Orsaken är okänd. Folsyrabrist hos den gravida kvinnan anses kunna vara en bidragande orsak. Frekvensen varierar mellan olika länder; i Sverige är den för närvarande cirka 3-5 per 10 000 födslar. Har kvinnan förut fött ett barn med ryggmärgsbråck är risken för nästa barn förhöjd</w:t>
      </w:r>
    </w:p>
    <w:p w:rsidR="00BF5FDF" w:rsidRDefault="00BF5FDF" w:rsidP="001370E9">
      <w:pPr>
        <w:autoSpaceDE w:val="0"/>
        <w:autoSpaceDN w:val="0"/>
        <w:adjustRightInd w:val="0"/>
        <w:spacing w:after="0" w:line="240" w:lineRule="auto"/>
        <w:rPr>
          <w:rFonts w:ascii="Times New Roman" w:hAnsi="Times New Roman" w:cs="Times New Roman"/>
          <w:b/>
          <w:sz w:val="24"/>
          <w:szCs w:val="24"/>
          <w:u w:val="single"/>
        </w:rPr>
      </w:pPr>
    </w:p>
    <w:p w:rsidR="00411653" w:rsidRDefault="00411653"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F5FDF">
        <w:rPr>
          <w:noProof/>
          <w:lang w:eastAsia="sv-SE"/>
        </w:rPr>
        <w:drawing>
          <wp:inline distT="0" distB="0" distL="0" distR="0">
            <wp:extent cx="3185795" cy="1280160"/>
            <wp:effectExtent l="19050" t="0" r="0" b="0"/>
            <wp:docPr id="94" name="Bild 94" descr="http://www.sbhi.ie/images/new-par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bhi.ie/images/new-parents1.jpg"/>
                    <pic:cNvPicPr>
                      <a:picLocks noChangeAspect="1" noChangeArrowheads="1"/>
                    </pic:cNvPicPr>
                  </pic:nvPicPr>
                  <pic:blipFill>
                    <a:blip r:embed="rId49" cstate="print"/>
                    <a:srcRect/>
                    <a:stretch>
                      <a:fillRect/>
                    </a:stretch>
                  </pic:blipFill>
                  <pic:spPr bwMode="auto">
                    <a:xfrm>
                      <a:off x="0" y="0"/>
                      <a:ext cx="3185795" cy="1280160"/>
                    </a:xfrm>
                    <a:prstGeom prst="rect">
                      <a:avLst/>
                    </a:prstGeom>
                    <a:noFill/>
                    <a:ln w="9525">
                      <a:noFill/>
                      <a:miter lim="800000"/>
                      <a:headEnd/>
                      <a:tailEnd/>
                    </a:ln>
                  </pic:spPr>
                </pic:pic>
              </a:graphicData>
            </a:graphic>
          </wp:inline>
        </w:drawing>
      </w:r>
    </w:p>
    <w:p w:rsidR="00BF5FDF" w:rsidRPr="00411653" w:rsidRDefault="00BF5FDF" w:rsidP="001370E9">
      <w:pPr>
        <w:autoSpaceDE w:val="0"/>
        <w:autoSpaceDN w:val="0"/>
        <w:adjustRightInd w:val="0"/>
        <w:spacing w:after="0" w:line="240" w:lineRule="auto"/>
        <w:rPr>
          <w:rFonts w:ascii="Times New Roman" w:hAnsi="Times New Roman" w:cs="Times New Roman"/>
          <w:sz w:val="24"/>
          <w:szCs w:val="24"/>
        </w:rPr>
      </w:pPr>
    </w:p>
    <w:p w:rsidR="00411653" w:rsidRDefault="00411653" w:rsidP="001370E9">
      <w:pPr>
        <w:autoSpaceDE w:val="0"/>
        <w:autoSpaceDN w:val="0"/>
        <w:adjustRightInd w:val="0"/>
        <w:spacing w:after="0" w:line="240" w:lineRule="auto"/>
        <w:rPr>
          <w:rFonts w:ascii="Times New Roman" w:hAnsi="Times New Roman" w:cs="Times New Roman"/>
          <w:sz w:val="24"/>
          <w:szCs w:val="24"/>
        </w:rPr>
      </w:pPr>
      <w:r w:rsidRPr="00411653">
        <w:rPr>
          <w:rFonts w:ascii="Times New Roman" w:hAnsi="Times New Roman" w:cs="Times New Roman"/>
          <w:b/>
          <w:sz w:val="24"/>
          <w:szCs w:val="24"/>
          <w:u w:val="single"/>
        </w:rPr>
        <w:t>Anencefali:</w:t>
      </w:r>
      <w:r w:rsidR="006D74E7">
        <w:rPr>
          <w:rFonts w:ascii="Times New Roman" w:hAnsi="Times New Roman" w:cs="Times New Roman"/>
          <w:sz w:val="24"/>
          <w:szCs w:val="24"/>
        </w:rPr>
        <w:t xml:space="preserve"> 0,5 – 2,0/1000 drabbas och kvinnor oftare än män. Innebär att hela hjässan saknas. Retina och N. opticus </w:t>
      </w:r>
      <w:proofErr w:type="gramStart"/>
      <w:r w:rsidR="006D74E7">
        <w:rPr>
          <w:rFonts w:ascii="Times New Roman" w:hAnsi="Times New Roman" w:cs="Times New Roman"/>
          <w:sz w:val="24"/>
          <w:szCs w:val="24"/>
        </w:rPr>
        <w:t>finnes</w:t>
      </w:r>
      <w:proofErr w:type="gramEnd"/>
      <w:r w:rsidR="006D74E7">
        <w:rPr>
          <w:rFonts w:ascii="Times New Roman" w:hAnsi="Times New Roman" w:cs="Times New Roman"/>
          <w:sz w:val="24"/>
          <w:szCs w:val="24"/>
        </w:rPr>
        <w:t xml:space="preserve"> och kärlrik, odifferentierad neural vävnad på platsen för storhjärnan.</w:t>
      </w:r>
    </w:p>
    <w:p w:rsidR="006D74E7" w:rsidRPr="006D74E7" w:rsidRDefault="006D74E7" w:rsidP="001370E9">
      <w:pPr>
        <w:autoSpaceDE w:val="0"/>
        <w:autoSpaceDN w:val="0"/>
        <w:adjustRightInd w:val="0"/>
        <w:spacing w:after="0" w:line="240" w:lineRule="auto"/>
        <w:rPr>
          <w:rFonts w:ascii="Times New Roman" w:hAnsi="Times New Roman" w:cs="Times New Roman"/>
          <w:sz w:val="24"/>
          <w:szCs w:val="24"/>
        </w:rPr>
      </w:pPr>
    </w:p>
    <w:p w:rsidR="00411653" w:rsidRDefault="00411653" w:rsidP="001370E9">
      <w:pPr>
        <w:autoSpaceDE w:val="0"/>
        <w:autoSpaceDN w:val="0"/>
        <w:adjustRightInd w:val="0"/>
        <w:spacing w:after="0" w:line="240" w:lineRule="auto"/>
        <w:rPr>
          <w:rFonts w:ascii="Times New Roman" w:hAnsi="Times New Roman" w:cs="Times New Roman"/>
          <w:sz w:val="24"/>
          <w:szCs w:val="24"/>
          <w:shd w:val="clear" w:color="auto" w:fill="FFFFFF"/>
        </w:rPr>
      </w:pPr>
      <w:r w:rsidRPr="00411653">
        <w:rPr>
          <w:rFonts w:ascii="Times New Roman" w:hAnsi="Times New Roman" w:cs="Times New Roman"/>
          <w:b/>
          <w:sz w:val="24"/>
          <w:szCs w:val="24"/>
          <w:u w:val="single"/>
        </w:rPr>
        <w:t xml:space="preserve">Störning </w:t>
      </w:r>
      <w:r>
        <w:rPr>
          <w:rFonts w:ascii="Times New Roman" w:hAnsi="Times New Roman" w:cs="Times New Roman"/>
          <w:b/>
          <w:sz w:val="24"/>
          <w:szCs w:val="24"/>
          <w:u w:val="single"/>
        </w:rPr>
        <w:t>i</w:t>
      </w:r>
      <w:r w:rsidRPr="00411653">
        <w:rPr>
          <w:rFonts w:ascii="Times New Roman" w:hAnsi="Times New Roman" w:cs="Times New Roman"/>
          <w:b/>
          <w:sz w:val="24"/>
          <w:szCs w:val="24"/>
          <w:u w:val="single"/>
        </w:rPr>
        <w:t xml:space="preserve"> utveckling av gyri:</w:t>
      </w:r>
      <w:r w:rsidR="006D74E7">
        <w:rPr>
          <w:rFonts w:ascii="Times New Roman" w:hAnsi="Times New Roman" w:cs="Times New Roman"/>
          <w:sz w:val="24"/>
          <w:szCs w:val="24"/>
        </w:rPr>
        <w:t xml:space="preserve"> </w:t>
      </w:r>
      <w:r w:rsidR="006D74E7" w:rsidRPr="006D74E7">
        <w:rPr>
          <w:rFonts w:ascii="Times New Roman" w:hAnsi="Times New Roman" w:cs="Times New Roman"/>
          <w:sz w:val="24"/>
          <w:szCs w:val="24"/>
          <w:shd w:val="clear" w:color="auto" w:fill="FFFFFF"/>
        </w:rPr>
        <w:t>Missbildning som uppkommer under fosterlivet inom större eller mindre områden av storhjärnans bark med för små, många, tätt ställda och felaktigt uppbyggda hjärnvindlingar. Orsaken är syrebrist, infektion, förgiftning eller fel i arvsmassan, generna. Detta kan störa nervcellsvandringen (migrationen) under hjärnbarkens utveckling i 16:e-24:e fosterveckan. Nervcellerna kan även hejdas i sin vandring mot barken och bilda öar av grå substans under barken (heterotopier). Missbildningen är ofta förenad med psykisk utvecklingsstörning.</w:t>
      </w:r>
    </w:p>
    <w:p w:rsidR="006D74E7" w:rsidRPr="006D74E7" w:rsidRDefault="006D74E7" w:rsidP="001370E9">
      <w:pPr>
        <w:autoSpaceDE w:val="0"/>
        <w:autoSpaceDN w:val="0"/>
        <w:adjustRightInd w:val="0"/>
        <w:spacing w:after="0" w:line="240" w:lineRule="auto"/>
        <w:rPr>
          <w:rFonts w:ascii="Times New Roman" w:hAnsi="Times New Roman" w:cs="Times New Roman"/>
          <w:sz w:val="24"/>
          <w:szCs w:val="24"/>
        </w:rPr>
      </w:pPr>
    </w:p>
    <w:p w:rsidR="006D74E7" w:rsidRDefault="00411653"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Kongenital hydrocephalus:</w:t>
      </w:r>
      <w:r w:rsidR="006D74E7">
        <w:rPr>
          <w:rFonts w:ascii="Times New Roman" w:hAnsi="Times New Roman" w:cs="Times New Roman"/>
          <w:sz w:val="24"/>
          <w:szCs w:val="24"/>
        </w:rPr>
        <w:t xml:space="preserve"> Flera olika orsaker exempelvis akveduktstenos och Arnold-Chiari. Arnold-Chiari</w:t>
      </w:r>
      <w:r w:rsidR="000E34A8">
        <w:rPr>
          <w:rFonts w:ascii="Times New Roman" w:hAnsi="Times New Roman" w:cs="Times New Roman"/>
          <w:sz w:val="24"/>
          <w:szCs w:val="24"/>
        </w:rPr>
        <w:t xml:space="preserve"> är en missbildning som ger en mindre bakre skallgrop vilket får till följd att cerebellum till viss del ligger utanför foramen magnum. Leder till hydrocephalus då foramina Magendie och Luschka blockeras.</w:t>
      </w:r>
    </w:p>
    <w:p w:rsidR="000E34A8" w:rsidRPr="006D74E7" w:rsidRDefault="000E34A8" w:rsidP="001370E9">
      <w:pPr>
        <w:autoSpaceDE w:val="0"/>
        <w:autoSpaceDN w:val="0"/>
        <w:adjustRightInd w:val="0"/>
        <w:spacing w:after="0" w:line="240" w:lineRule="auto"/>
        <w:rPr>
          <w:rFonts w:ascii="Times New Roman" w:hAnsi="Times New Roman" w:cs="Times New Roman"/>
          <w:sz w:val="24"/>
          <w:szCs w:val="24"/>
        </w:rPr>
      </w:pPr>
    </w:p>
    <w:p w:rsidR="000E34A8" w:rsidRPr="000E34A8" w:rsidRDefault="000E34A8" w:rsidP="00762ED6">
      <w:pPr>
        <w:pStyle w:val="Normalwebb"/>
        <w:shd w:val="clear" w:color="auto" w:fill="FFFFFF"/>
        <w:spacing w:before="0" w:beforeAutospacing="0" w:after="0" w:afterAutospacing="0"/>
      </w:pPr>
      <w:r>
        <w:rPr>
          <w:b/>
          <w:u w:val="single"/>
        </w:rPr>
        <w:t>Morbus Down:</w:t>
      </w:r>
      <w:r>
        <w:t xml:space="preserve"> U</w:t>
      </w:r>
      <w:r w:rsidRPr="000E34A8">
        <w:t xml:space="preserve">tvecklingsstörning orsakad av kromosomrubbning. I det stora flertalet fall utgörs denna av trisomi 21, dvs. tre exemplar av kromosom nummer 21 i stället för det normala antalet två. Syndromet är orsak till ca 10 % av samtliga fall av psykisk utvecklingsstörning; det medför också ett antal kroppsliga hälsoproblem. Ett barn av 800–900 </w:t>
      </w:r>
      <w:r w:rsidRPr="000E34A8">
        <w:lastRenderedPageBreak/>
        <w:t>nyfödda har DS. Risken ökar med stigande ålder hos modern och är omkring 1,5–2 % vid 40–45 år. – Den äldre benämningen</w:t>
      </w:r>
      <w:r w:rsidRPr="000E34A8">
        <w:rPr>
          <w:rStyle w:val="apple-converted-space"/>
        </w:rPr>
        <w:t> </w:t>
      </w:r>
      <w:r w:rsidRPr="000E34A8">
        <w:rPr>
          <w:rStyle w:val="Betoning"/>
        </w:rPr>
        <w:t>mongolism</w:t>
      </w:r>
      <w:r w:rsidRPr="000E34A8">
        <w:rPr>
          <w:rStyle w:val="apple-converted-space"/>
        </w:rPr>
        <w:t> </w:t>
      </w:r>
      <w:r w:rsidRPr="000E34A8">
        <w:t>(som anspelade på ögonens utseende) är sedan länge ur bruk.</w:t>
      </w:r>
    </w:p>
    <w:p w:rsidR="000E34A8" w:rsidRPr="000E34A8" w:rsidRDefault="000E34A8" w:rsidP="00762ED6">
      <w:pPr>
        <w:pStyle w:val="Normalwebb"/>
        <w:shd w:val="clear" w:color="auto" w:fill="FFFFFF"/>
        <w:spacing w:before="0" w:beforeAutospacing="0" w:after="384" w:afterAutospacing="0"/>
      </w:pPr>
      <w:r w:rsidRPr="000E34A8">
        <w:t>Graden av psykisk utvecklingsstörning varierar och är i allmänhet måttlig. Påverkan på den kroppsliga utvecklingen medför att barnets utseende är mer eller mindre karakteristiskt. Pannan och nacken kan vara avplanade. Ögonhålorna är ofta mindre än normalt, de yttre ögonvinklarna är något uppdragna och de inre ögonvinklarna har ett hudveck (epikantus). Ögonen kan därför uppfattas som "sneda". Tungan kan ge intryck av att vara stor; den sticker ofta ut mellan läpparna eftersom munhålan är liten. Halsen är kort och bred. Musklerna är något slappa och lederna mer tänjbara än normalt. Händerna är breda och korta och fårorna i handflatorna förändrade; s.k. fyrfingerfåra är vanlig.</w:t>
      </w:r>
    </w:p>
    <w:p w:rsidR="000E34A8" w:rsidRPr="000E34A8" w:rsidRDefault="000E34A8" w:rsidP="00762ED6">
      <w:pPr>
        <w:pStyle w:val="Normalwebb"/>
        <w:shd w:val="clear" w:color="auto" w:fill="FFFFFF"/>
        <w:spacing w:before="0" w:beforeAutospacing="0" w:after="384" w:afterAutospacing="0"/>
      </w:pPr>
      <w:r w:rsidRPr="000E34A8">
        <w:t>Vid Downs syndrom är hjärnans struktur underutvecklad beträffande storhjärnans lober och vindlingar samt beträffande antalet nervceller. Tidigt i vuxenlivet finns stor risk för uppkomst av hjärnförändringar som är identiska med dem vid Alzheimers sjukdom. Därigenom förstärks de intellektuella funktionsbegränsningarna, och demens kan uppstå tidigt i livet, ofta med symtom av depressionskaraktär. Dessutom uppstår epilepsi i många fall. Downs syndrom medför vidare ökad risk för ett flertal kroppsliga problem: medfödd hjärtmissbildning (klaffel), ortopediska problem från fot-, knä- och höftleder samt ryggraden, hörselnedsättning, synnedsättning (katarakt), rubbad sköldkörtelfunktion, celiaki samt tandlossning. Risken för akut leukemi, men inte för andra tumörsjukdomar, är ökad. Män med DS bedöms vara infertila, medan kvinnor med DS kan bli gravida, varvid hälften av deras foster respektive barn får DS.</w:t>
      </w:r>
    </w:p>
    <w:p w:rsidR="000E34A8" w:rsidRPr="000E34A8" w:rsidRDefault="000E34A8" w:rsidP="00762ED6">
      <w:pPr>
        <w:pStyle w:val="Normalwebb"/>
        <w:shd w:val="clear" w:color="auto" w:fill="FFFFFF"/>
        <w:spacing w:before="0" w:beforeAutospacing="0" w:after="384" w:afterAutospacing="0"/>
      </w:pPr>
      <w:r w:rsidRPr="000E34A8">
        <w:t>Barn och vuxna med Downs syndrom behöver medicinska insatser av multidisciplinära habiliteringsvårdlag samt av specialister inom de många områden där de nämnda problemen kan utvecklas. Insatserna har i Sverige medfört att personer med DS fått ett förbättrat hälsotillstånd samt en ökad överlevnad; medellivslängden uppgår 2010 till omkring 60 år.</w:t>
      </w:r>
    </w:p>
    <w:p w:rsidR="000E34A8" w:rsidRPr="000E34A8" w:rsidRDefault="000E34A8" w:rsidP="00762ED6">
      <w:pPr>
        <w:pStyle w:val="Normalwebb"/>
        <w:shd w:val="clear" w:color="auto" w:fill="FFFFFF"/>
        <w:spacing w:before="0" w:beforeAutospacing="0" w:after="0" w:afterAutospacing="0"/>
      </w:pPr>
      <w:r w:rsidRPr="000E34A8">
        <w:t>Downs syndrom kan med hög säkerhet diagnostiseras genom kromosomundersökning. Se vidare</w:t>
      </w:r>
      <w:r w:rsidRPr="000E34A8">
        <w:rPr>
          <w:rStyle w:val="apple-converted-space"/>
        </w:rPr>
        <w:t> </w:t>
      </w:r>
      <w:r w:rsidRPr="000E34A8">
        <w:rPr>
          <w:bdr w:val="none" w:sz="0" w:space="0" w:color="auto" w:frame="1"/>
        </w:rPr>
        <w:t>fosterdiagnostik</w:t>
      </w:r>
      <w:r w:rsidRPr="000E34A8">
        <w:t>. En del av de föräldrapar som får besked om att ett väntat barn har DS väljer abort</w:t>
      </w:r>
      <w:r>
        <w:t>.</w:t>
      </w:r>
    </w:p>
    <w:p w:rsidR="00411653" w:rsidRPr="000E34A8" w:rsidRDefault="00411653" w:rsidP="00762ED6">
      <w:pPr>
        <w:autoSpaceDE w:val="0"/>
        <w:autoSpaceDN w:val="0"/>
        <w:adjustRightInd w:val="0"/>
        <w:spacing w:after="0" w:line="240" w:lineRule="auto"/>
      </w:pPr>
    </w:p>
    <w:p w:rsidR="00947235" w:rsidRPr="00947235" w:rsidRDefault="00947235" w:rsidP="00762ED6">
      <w:pPr>
        <w:autoSpaceDE w:val="0"/>
        <w:autoSpaceDN w:val="0"/>
        <w:adjustRightInd w:val="0"/>
        <w:spacing w:after="0" w:line="240" w:lineRule="auto"/>
        <w:rPr>
          <w:rFonts w:ascii="Times New Roman" w:hAnsi="Times New Roman" w:cs="Times New Roman"/>
          <w:b/>
          <w:bCs/>
          <w:i/>
          <w:iCs/>
          <w:sz w:val="24"/>
          <w:szCs w:val="24"/>
        </w:rPr>
      </w:pPr>
    </w:p>
    <w:p w:rsidR="00294902" w:rsidRPr="00947235" w:rsidRDefault="00294902" w:rsidP="00762ED6">
      <w:pPr>
        <w:autoSpaceDE w:val="0"/>
        <w:autoSpaceDN w:val="0"/>
        <w:adjustRightInd w:val="0"/>
        <w:spacing w:after="0" w:line="240" w:lineRule="auto"/>
        <w:rPr>
          <w:rFonts w:ascii="Times New Roman" w:hAnsi="Times New Roman" w:cs="Times New Roman"/>
          <w:b/>
          <w:i/>
          <w:sz w:val="24"/>
          <w:szCs w:val="24"/>
        </w:rPr>
      </w:pPr>
      <w:r w:rsidRPr="00947235">
        <w:rPr>
          <w:rFonts w:ascii="Times New Roman" w:hAnsi="Times New Roman" w:cs="Times New Roman"/>
          <w:b/>
          <w:bCs/>
          <w:i/>
          <w:iCs/>
          <w:sz w:val="24"/>
          <w:szCs w:val="24"/>
        </w:rPr>
        <w:t>Infektioner</w:t>
      </w:r>
      <w:r w:rsidRPr="00947235">
        <w:rPr>
          <w:rFonts w:ascii="Times New Roman" w:hAnsi="Times New Roman" w:cs="Times New Roman"/>
          <w:b/>
          <w:i/>
          <w:iCs/>
          <w:sz w:val="24"/>
          <w:szCs w:val="24"/>
        </w:rPr>
        <w:t xml:space="preserve">: </w:t>
      </w:r>
      <w:r w:rsidRPr="00947235">
        <w:rPr>
          <w:rFonts w:ascii="Times New Roman" w:hAnsi="Times New Roman" w:cs="Times New Roman"/>
          <w:b/>
          <w:i/>
          <w:sz w:val="24"/>
          <w:szCs w:val="24"/>
        </w:rPr>
        <w:t>Meningit, encefalit, bakteriella infektioner (tbc, borrelia), virala</w:t>
      </w:r>
    </w:p>
    <w:p w:rsidR="00294902" w:rsidRDefault="00294902" w:rsidP="00762ED6">
      <w:pPr>
        <w:autoSpaceDE w:val="0"/>
        <w:autoSpaceDN w:val="0"/>
        <w:adjustRightInd w:val="0"/>
        <w:spacing w:after="0" w:line="240" w:lineRule="auto"/>
        <w:rPr>
          <w:rFonts w:ascii="Times New Roman" w:hAnsi="Times New Roman" w:cs="Times New Roman"/>
          <w:b/>
          <w:i/>
          <w:sz w:val="24"/>
          <w:szCs w:val="24"/>
        </w:rPr>
      </w:pPr>
      <w:r w:rsidRPr="00947235">
        <w:rPr>
          <w:rFonts w:ascii="Times New Roman" w:hAnsi="Times New Roman" w:cs="Times New Roman"/>
          <w:b/>
          <w:i/>
          <w:sz w:val="24"/>
          <w:szCs w:val="24"/>
        </w:rPr>
        <w:t>infektioner (HSV, CMV,JC, HIV/AIDS), toxoplasmos . Prioner</w:t>
      </w:r>
    </w:p>
    <w:p w:rsidR="000E34A8" w:rsidRDefault="000E34A8" w:rsidP="00762ED6">
      <w:pPr>
        <w:autoSpaceDE w:val="0"/>
        <w:autoSpaceDN w:val="0"/>
        <w:adjustRightInd w:val="0"/>
        <w:spacing w:after="0" w:line="240" w:lineRule="auto"/>
        <w:rPr>
          <w:rFonts w:ascii="Times New Roman" w:hAnsi="Times New Roman" w:cs="Times New Roman"/>
          <w:b/>
          <w:i/>
          <w:sz w:val="24"/>
          <w:szCs w:val="24"/>
        </w:rPr>
      </w:pPr>
    </w:p>
    <w:p w:rsidR="00A55B6B" w:rsidRDefault="000E34A8" w:rsidP="00A55B6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Meningit:</w:t>
      </w:r>
      <w:r>
        <w:rPr>
          <w:rFonts w:ascii="Times New Roman" w:hAnsi="Times New Roman" w:cs="Times New Roman"/>
          <w:sz w:val="24"/>
          <w:szCs w:val="24"/>
        </w:rPr>
        <w:t xml:space="preserve"> </w:t>
      </w:r>
      <w:r w:rsidR="00A55B6B">
        <w:rPr>
          <w:rFonts w:ascii="Times New Roman" w:hAnsi="Times New Roman" w:cs="Times New Roman"/>
          <w:sz w:val="24"/>
          <w:szCs w:val="24"/>
        </w:rPr>
        <w:t>Det finns tre typer av meningiter: akut purulenta, kroniska/granulomatösa och virala.</w:t>
      </w:r>
    </w:p>
    <w:p w:rsidR="00A55B6B" w:rsidRDefault="00A55B6B" w:rsidP="00A55B6B">
      <w:pPr>
        <w:autoSpaceDE w:val="0"/>
        <w:autoSpaceDN w:val="0"/>
        <w:adjustRightInd w:val="0"/>
        <w:spacing w:after="0" w:line="240" w:lineRule="auto"/>
        <w:rPr>
          <w:rFonts w:ascii="Times New Roman" w:hAnsi="Times New Roman" w:cs="Times New Roman"/>
          <w:sz w:val="24"/>
          <w:szCs w:val="24"/>
        </w:rPr>
      </w:pPr>
    </w:p>
    <w:p w:rsidR="00A55B6B" w:rsidRDefault="00A55B6B" w:rsidP="00A55B6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Vid akut purulenta meningiter hittas var mellan pia och arachnoidea. Vanligaste agens för vuxna är Pneumokocker, Meningokocker och Stafylokocker. Vad gäller meningokocker finns det 13 grupper av dessa, varav det finns vaccin mot tre.</w:t>
      </w:r>
    </w:p>
    <w:p w:rsidR="00A55B6B" w:rsidRDefault="00A55B6B" w:rsidP="00A55B6B">
      <w:pPr>
        <w:autoSpaceDE w:val="0"/>
        <w:autoSpaceDN w:val="0"/>
        <w:adjustRightInd w:val="0"/>
        <w:spacing w:after="0" w:line="240" w:lineRule="auto"/>
        <w:rPr>
          <w:rFonts w:ascii="Times New Roman" w:hAnsi="Times New Roman" w:cs="Times New Roman"/>
          <w:sz w:val="24"/>
          <w:szCs w:val="24"/>
        </w:rPr>
      </w:pPr>
    </w:p>
    <w:p w:rsidR="00A55B6B" w:rsidRDefault="00A55B6B" w:rsidP="00A55B6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Kroniska/ granulomatösa meningiter orsakas främst av tuberculos och leder till fibros, hydrocephalus och blodkärlsengagemang. Även arachnoidala villi.</w:t>
      </w:r>
    </w:p>
    <w:p w:rsidR="00A55B6B" w:rsidRDefault="00A55B6B" w:rsidP="00A55B6B">
      <w:pPr>
        <w:autoSpaceDE w:val="0"/>
        <w:autoSpaceDN w:val="0"/>
        <w:adjustRightInd w:val="0"/>
        <w:spacing w:after="0" w:line="240" w:lineRule="auto"/>
        <w:rPr>
          <w:rFonts w:ascii="Times New Roman" w:hAnsi="Times New Roman" w:cs="Times New Roman"/>
          <w:sz w:val="24"/>
          <w:szCs w:val="24"/>
        </w:rPr>
      </w:pPr>
    </w:p>
    <w:p w:rsidR="00A55B6B" w:rsidRDefault="00A55B6B" w:rsidP="00A55B6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Virala meningiter är inte särskilt allvarliga och orsakas av enterovirus inklusive Echo och Coxackie.</w:t>
      </w:r>
    </w:p>
    <w:p w:rsidR="00A55B6B" w:rsidRDefault="00A55B6B" w:rsidP="00A55B6B">
      <w:pPr>
        <w:autoSpaceDE w:val="0"/>
        <w:autoSpaceDN w:val="0"/>
        <w:adjustRightInd w:val="0"/>
        <w:spacing w:after="0" w:line="240" w:lineRule="auto"/>
        <w:rPr>
          <w:rFonts w:ascii="Times New Roman" w:hAnsi="Times New Roman" w:cs="Times New Roman"/>
          <w:sz w:val="24"/>
          <w:szCs w:val="24"/>
        </w:rPr>
      </w:pPr>
    </w:p>
    <w:tbl>
      <w:tblPr>
        <w:tblStyle w:val="Tabellrutnt"/>
        <w:tblW w:w="0" w:type="auto"/>
        <w:tblLook w:val="04A0"/>
      </w:tblPr>
      <w:tblGrid>
        <w:gridCol w:w="1842"/>
        <w:gridCol w:w="1842"/>
        <w:gridCol w:w="1842"/>
        <w:gridCol w:w="1843"/>
        <w:gridCol w:w="1843"/>
      </w:tblGrid>
      <w:tr w:rsidR="00A55B6B" w:rsidTr="00A55B6B">
        <w:tc>
          <w:tcPr>
            <w:tcW w:w="1842" w:type="dxa"/>
          </w:tcPr>
          <w:p w:rsidR="00A55B6B" w:rsidRPr="007E5767" w:rsidRDefault="00A55B6B" w:rsidP="00A55B6B">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Typ</w:t>
            </w:r>
          </w:p>
        </w:tc>
        <w:tc>
          <w:tcPr>
            <w:tcW w:w="1842" w:type="dxa"/>
          </w:tcPr>
          <w:p w:rsidR="00A55B6B" w:rsidRPr="007E5767" w:rsidRDefault="00A55B6B" w:rsidP="00A55B6B">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Celler per μl</w:t>
            </w:r>
          </w:p>
        </w:tc>
        <w:tc>
          <w:tcPr>
            <w:tcW w:w="1842" w:type="dxa"/>
          </w:tcPr>
          <w:p w:rsidR="00A55B6B" w:rsidRPr="007E5767" w:rsidRDefault="00A55B6B" w:rsidP="00A55B6B">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Socker</w:t>
            </w:r>
          </w:p>
        </w:tc>
        <w:tc>
          <w:tcPr>
            <w:tcW w:w="1843" w:type="dxa"/>
          </w:tcPr>
          <w:p w:rsidR="00A55B6B" w:rsidRPr="007E5767" w:rsidRDefault="00A55B6B" w:rsidP="00A55B6B">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Protein</w:t>
            </w:r>
          </w:p>
        </w:tc>
        <w:tc>
          <w:tcPr>
            <w:tcW w:w="1843" w:type="dxa"/>
          </w:tcPr>
          <w:p w:rsidR="00A55B6B" w:rsidRPr="007E5767" w:rsidRDefault="00A55B6B" w:rsidP="00A55B6B">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Tryck</w:t>
            </w:r>
          </w:p>
        </w:tc>
      </w:tr>
      <w:tr w:rsidR="00A55B6B" w:rsidTr="00A55B6B">
        <w:tc>
          <w:tcPr>
            <w:tcW w:w="1842" w:type="dxa"/>
          </w:tcPr>
          <w:p w:rsidR="00A55B6B" w:rsidRDefault="00A55B6B" w:rsidP="00A55B6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Akut purulent</w:t>
            </w:r>
          </w:p>
        </w:tc>
        <w:tc>
          <w:tcPr>
            <w:tcW w:w="1842" w:type="dxa"/>
          </w:tcPr>
          <w:p w:rsidR="00A55B6B" w:rsidRDefault="00A55B6B" w:rsidP="00A55B6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200-5000 neutrofiler</w:t>
            </w:r>
          </w:p>
        </w:tc>
        <w:tc>
          <w:tcPr>
            <w:tcW w:w="1842" w:type="dxa"/>
          </w:tcPr>
          <w:p w:rsidR="00A55B6B" w:rsidRDefault="00A55B6B" w:rsidP="00A55B6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Ner</w:t>
            </w:r>
          </w:p>
        </w:tc>
        <w:tc>
          <w:tcPr>
            <w:tcW w:w="1843" w:type="dxa"/>
          </w:tcPr>
          <w:p w:rsidR="00A55B6B" w:rsidRDefault="00A55B6B" w:rsidP="00A55B6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Upp</w:t>
            </w:r>
          </w:p>
        </w:tc>
        <w:tc>
          <w:tcPr>
            <w:tcW w:w="1843" w:type="dxa"/>
          </w:tcPr>
          <w:p w:rsidR="00A55B6B" w:rsidRDefault="00A55B6B" w:rsidP="00A55B6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r>
      <w:tr w:rsidR="00A55B6B" w:rsidTr="00A55B6B">
        <w:tc>
          <w:tcPr>
            <w:tcW w:w="1842" w:type="dxa"/>
          </w:tcPr>
          <w:p w:rsidR="00A55B6B" w:rsidRDefault="00A55B6B" w:rsidP="00A55B6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Kronisk/ granulomatös</w:t>
            </w:r>
          </w:p>
        </w:tc>
        <w:tc>
          <w:tcPr>
            <w:tcW w:w="1842" w:type="dxa"/>
          </w:tcPr>
          <w:p w:rsidR="00A55B6B" w:rsidRDefault="00A55B6B" w:rsidP="00A55B6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100-500 lymfocyter</w:t>
            </w:r>
          </w:p>
        </w:tc>
        <w:tc>
          <w:tcPr>
            <w:tcW w:w="1842" w:type="dxa"/>
          </w:tcPr>
          <w:p w:rsidR="00A55B6B" w:rsidRDefault="00A55B6B" w:rsidP="00A55B6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Lite eller mycket ner</w:t>
            </w:r>
          </w:p>
        </w:tc>
        <w:tc>
          <w:tcPr>
            <w:tcW w:w="1843" w:type="dxa"/>
          </w:tcPr>
          <w:p w:rsidR="00A55B6B" w:rsidRDefault="00A55B6B" w:rsidP="00A55B6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Upp</w:t>
            </w:r>
          </w:p>
        </w:tc>
        <w:tc>
          <w:tcPr>
            <w:tcW w:w="1843" w:type="dxa"/>
          </w:tcPr>
          <w:p w:rsidR="00A55B6B" w:rsidRDefault="00A55B6B" w:rsidP="00A55B6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r>
      <w:tr w:rsidR="00A55B6B" w:rsidTr="00A55B6B">
        <w:tc>
          <w:tcPr>
            <w:tcW w:w="1842" w:type="dxa"/>
          </w:tcPr>
          <w:p w:rsidR="00A55B6B" w:rsidRDefault="00A55B6B" w:rsidP="00A55B6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Viral</w:t>
            </w:r>
          </w:p>
        </w:tc>
        <w:tc>
          <w:tcPr>
            <w:tcW w:w="1842" w:type="dxa"/>
          </w:tcPr>
          <w:p w:rsidR="00A55B6B" w:rsidRDefault="00A55B6B" w:rsidP="00A55B6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100-700 lymfocyter</w:t>
            </w:r>
          </w:p>
        </w:tc>
        <w:tc>
          <w:tcPr>
            <w:tcW w:w="1842" w:type="dxa"/>
          </w:tcPr>
          <w:p w:rsidR="00A55B6B" w:rsidRDefault="00A55B6B" w:rsidP="00A55B6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Normalt</w:t>
            </w:r>
          </w:p>
        </w:tc>
        <w:tc>
          <w:tcPr>
            <w:tcW w:w="1843" w:type="dxa"/>
          </w:tcPr>
          <w:p w:rsidR="00A55B6B" w:rsidRDefault="00A55B6B" w:rsidP="00A55B6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Normalt eller lite upp</w:t>
            </w:r>
          </w:p>
        </w:tc>
        <w:tc>
          <w:tcPr>
            <w:tcW w:w="1843" w:type="dxa"/>
          </w:tcPr>
          <w:p w:rsidR="00A55B6B" w:rsidRDefault="00A55B6B" w:rsidP="00A55B6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Normalt eller +</w:t>
            </w:r>
          </w:p>
        </w:tc>
      </w:tr>
    </w:tbl>
    <w:p w:rsidR="00A55B6B" w:rsidRDefault="00A55B6B" w:rsidP="001370E9">
      <w:pPr>
        <w:autoSpaceDE w:val="0"/>
        <w:autoSpaceDN w:val="0"/>
        <w:adjustRightInd w:val="0"/>
        <w:spacing w:after="0" w:line="240" w:lineRule="auto"/>
        <w:rPr>
          <w:rFonts w:ascii="Times New Roman" w:hAnsi="Times New Roman" w:cs="Times New Roman"/>
          <w:sz w:val="24"/>
          <w:szCs w:val="24"/>
        </w:rPr>
      </w:pPr>
    </w:p>
    <w:p w:rsidR="000E34A8" w:rsidRDefault="000E34A8" w:rsidP="00762ED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Encefalit:</w:t>
      </w:r>
      <w:r w:rsidR="00A55B6B">
        <w:rPr>
          <w:rFonts w:ascii="Times New Roman" w:hAnsi="Times New Roman" w:cs="Times New Roman"/>
          <w:sz w:val="24"/>
          <w:szCs w:val="24"/>
        </w:rPr>
        <w:t xml:space="preserve"> </w:t>
      </w:r>
      <w:r w:rsidR="00762ED6" w:rsidRPr="00762ED6">
        <w:rPr>
          <w:rFonts w:ascii="Times New Roman" w:hAnsi="Times New Roman" w:cs="Times New Roman"/>
          <w:sz w:val="24"/>
          <w:szCs w:val="24"/>
        </w:rPr>
        <w:t>Allmän benämning på inflammation i hjärnan. Ofta drabbas även hjärnhinnorna; man talar då om</w:t>
      </w:r>
      <w:r w:rsidR="00762ED6" w:rsidRPr="00762ED6">
        <w:rPr>
          <w:rStyle w:val="apple-converted-space"/>
          <w:rFonts w:ascii="Times New Roman" w:hAnsi="Times New Roman" w:cs="Times New Roman"/>
          <w:sz w:val="24"/>
          <w:szCs w:val="24"/>
        </w:rPr>
        <w:t> </w:t>
      </w:r>
      <w:r w:rsidR="00762ED6" w:rsidRPr="00762ED6">
        <w:rPr>
          <w:rStyle w:val="Betoning"/>
          <w:rFonts w:ascii="Times New Roman" w:hAnsi="Times New Roman" w:cs="Times New Roman"/>
          <w:sz w:val="24"/>
          <w:szCs w:val="24"/>
        </w:rPr>
        <w:t>meningoencefalit</w:t>
      </w:r>
      <w:r w:rsidR="00762ED6" w:rsidRPr="00762ED6">
        <w:rPr>
          <w:rFonts w:ascii="Times New Roman" w:hAnsi="Times New Roman" w:cs="Times New Roman"/>
          <w:sz w:val="24"/>
          <w:szCs w:val="24"/>
        </w:rPr>
        <w:t>. Encefalit orsakas oftast av virus. Viktiga former är TBE (fästingburen encefalit), som förekommer längs delar av den svenska östkusten, encefalit i samband med mässling eller vattkoppor och encefalit orsakad av enterovirus (polio-, echo- och coxsackievirus). I tropiska områden förekommer ett stort antal virusencefaliter som sprids med insekter. En sällsynt men mycket allvarlig encefalitform orsakas av herpes simplex-virus. Hos personer med aids är encefalit orsakad av en protozo (encellig parasit),</w:t>
      </w:r>
      <w:r w:rsidR="00762ED6" w:rsidRPr="00762ED6">
        <w:rPr>
          <w:rStyle w:val="apple-converted-space"/>
          <w:rFonts w:ascii="Times New Roman" w:hAnsi="Times New Roman" w:cs="Times New Roman"/>
          <w:sz w:val="24"/>
          <w:szCs w:val="24"/>
        </w:rPr>
        <w:t> </w:t>
      </w:r>
      <w:r w:rsidR="00762ED6" w:rsidRPr="00762ED6">
        <w:rPr>
          <w:rStyle w:val="Betoning"/>
          <w:rFonts w:ascii="Times New Roman" w:hAnsi="Times New Roman" w:cs="Times New Roman"/>
          <w:sz w:val="24"/>
          <w:szCs w:val="24"/>
        </w:rPr>
        <w:t>Toxopla´sma go´ndii</w:t>
      </w:r>
      <w:r w:rsidR="00762ED6" w:rsidRPr="00762ED6">
        <w:rPr>
          <w:rFonts w:ascii="Times New Roman" w:hAnsi="Times New Roman" w:cs="Times New Roman"/>
          <w:sz w:val="24"/>
          <w:szCs w:val="24"/>
        </w:rPr>
        <w:t>, vanlig. Symtomen vid encefalit varierar, men vanliga är feber, huvudvärk, EEG-förändringar samt ibland neurologiska bortfallssymtom (talrubbningar, förlamningar). Personlighetsförändringar kan förekomma. Diagnos ställs oftast utifrån sjukdomsbilden men kan ytterligare säkerställas genom röntgenundersökning (herpesvirus,</w:t>
      </w:r>
      <w:r w:rsidR="00762ED6" w:rsidRPr="00762ED6">
        <w:rPr>
          <w:rStyle w:val="apple-converted-space"/>
          <w:rFonts w:ascii="Times New Roman" w:hAnsi="Times New Roman" w:cs="Times New Roman"/>
          <w:sz w:val="24"/>
          <w:szCs w:val="24"/>
        </w:rPr>
        <w:t> </w:t>
      </w:r>
      <w:r w:rsidR="00762ED6" w:rsidRPr="00762ED6">
        <w:rPr>
          <w:rStyle w:val="Betoning"/>
          <w:rFonts w:ascii="Times New Roman" w:hAnsi="Times New Roman" w:cs="Times New Roman"/>
          <w:sz w:val="24"/>
          <w:szCs w:val="24"/>
        </w:rPr>
        <w:t>Toxoplasma gondii</w:t>
      </w:r>
      <w:r w:rsidR="00762ED6" w:rsidRPr="00762ED6">
        <w:rPr>
          <w:rFonts w:ascii="Times New Roman" w:hAnsi="Times New Roman" w:cs="Times New Roman"/>
          <w:sz w:val="24"/>
          <w:szCs w:val="24"/>
        </w:rPr>
        <w:t>), isolering av smittämnet eller smittämnets nukleinsyra i cerebrospinalvätska (enterovirus resp. herpesvirus) och påvisande av antikroppar. Behandlingen varierar beroende på vilket smittämne som orsakar infektionen.</w:t>
      </w:r>
    </w:p>
    <w:p w:rsidR="008A13F2" w:rsidRPr="00A55B6B" w:rsidRDefault="008A13F2" w:rsidP="001370E9">
      <w:pPr>
        <w:autoSpaceDE w:val="0"/>
        <w:autoSpaceDN w:val="0"/>
        <w:adjustRightInd w:val="0"/>
        <w:spacing w:after="0" w:line="240" w:lineRule="auto"/>
        <w:rPr>
          <w:rFonts w:ascii="Times New Roman" w:hAnsi="Times New Roman" w:cs="Times New Roman"/>
          <w:sz w:val="24"/>
          <w:szCs w:val="24"/>
        </w:rPr>
      </w:pPr>
    </w:p>
    <w:p w:rsidR="000E34A8" w:rsidRDefault="000E34A8" w:rsidP="001370E9">
      <w:p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Bakteriella infektioner:</w:t>
      </w:r>
    </w:p>
    <w:p w:rsidR="008A13F2" w:rsidRDefault="008A13F2" w:rsidP="001370E9">
      <w:pPr>
        <w:autoSpaceDE w:val="0"/>
        <w:autoSpaceDN w:val="0"/>
        <w:adjustRightInd w:val="0"/>
        <w:spacing w:after="0" w:line="240" w:lineRule="auto"/>
        <w:rPr>
          <w:rFonts w:ascii="Times New Roman" w:hAnsi="Times New Roman" w:cs="Times New Roman"/>
          <w:b/>
          <w:sz w:val="24"/>
          <w:szCs w:val="24"/>
          <w:u w:val="single"/>
        </w:rPr>
      </w:pPr>
    </w:p>
    <w:p w:rsidR="008A13F2" w:rsidRDefault="000E34A8" w:rsidP="008A13F2">
      <w:pPr>
        <w:pStyle w:val="Normalwebb"/>
        <w:shd w:val="clear" w:color="auto" w:fill="FFFFFF"/>
        <w:spacing w:before="0" w:beforeAutospacing="0" w:after="0" w:afterAutospacing="0" w:line="288" w:lineRule="atLeast"/>
      </w:pPr>
      <w:r>
        <w:rPr>
          <w:b/>
          <w:u w:val="single"/>
        </w:rPr>
        <w:t>Virala infektioner:</w:t>
      </w:r>
      <w:r w:rsidR="008A13F2">
        <w:t xml:space="preserve"> </w:t>
      </w:r>
    </w:p>
    <w:p w:rsidR="008A13F2" w:rsidRDefault="008A13F2" w:rsidP="008A13F2">
      <w:pPr>
        <w:pStyle w:val="Normalwebb"/>
        <w:shd w:val="clear" w:color="auto" w:fill="FFFFFF"/>
        <w:spacing w:before="0" w:beforeAutospacing="0" w:after="0" w:afterAutospacing="0" w:line="288" w:lineRule="atLeast"/>
      </w:pPr>
    </w:p>
    <w:p w:rsidR="008A13F2" w:rsidRPr="008A13F2" w:rsidRDefault="000E34A8" w:rsidP="00175853">
      <w:pPr>
        <w:pStyle w:val="Normalwebb"/>
        <w:shd w:val="clear" w:color="auto" w:fill="FFFFFF"/>
        <w:spacing w:before="0" w:beforeAutospacing="0" w:after="0" w:afterAutospacing="0"/>
      </w:pPr>
      <w:r>
        <w:rPr>
          <w:b/>
          <w:u w:val="single"/>
        </w:rPr>
        <w:t>Toxoplasmos:</w:t>
      </w:r>
      <w:r w:rsidR="008A13F2">
        <w:t xml:space="preserve"> S</w:t>
      </w:r>
      <w:r w:rsidR="008A13F2" w:rsidRPr="008A13F2">
        <w:t>jukdom orsakad av den parasitiska protozoarten</w:t>
      </w:r>
      <w:r w:rsidR="008A13F2" w:rsidRPr="008A13F2">
        <w:rPr>
          <w:rStyle w:val="apple-converted-space"/>
        </w:rPr>
        <w:t> </w:t>
      </w:r>
      <w:r w:rsidR="008A13F2" w:rsidRPr="008A13F2">
        <w:rPr>
          <w:rStyle w:val="Betoning"/>
        </w:rPr>
        <w:t>Toxopla´sma go´ndii</w:t>
      </w:r>
      <w:r w:rsidR="008A13F2" w:rsidRPr="008A13F2">
        <w:t>. Smittan överförs vanligen till människa via rått kött som innehåller mikroskopiskt små vävnadscystor, en vilofas i parasitens utvecklingscykel. Smitta via oocystor som utsöndras i katters avföring och finns i deras närmiljö förekommer också. Symtomen vid toxoplasmos hos människa varierar. Flertalet infektioner ger inga specifika symtom. Om en gravid kvinna smittas kan infektionen emellertid överföras till fostret och orsaka allvarliga fosterskador, t.ex. hydrocefalus (vattenskalle) eller näthinneinflammation; den sistnämnda kan ligga latent och flamma upp senare under livet. Encefalit (hjärninflammation) orsakad av</w:t>
      </w:r>
      <w:r w:rsidR="008A13F2" w:rsidRPr="008A13F2">
        <w:rPr>
          <w:rStyle w:val="apple-converted-space"/>
        </w:rPr>
        <w:t> </w:t>
      </w:r>
      <w:r w:rsidR="008A13F2" w:rsidRPr="008A13F2">
        <w:rPr>
          <w:rStyle w:val="Betoning"/>
        </w:rPr>
        <w:t>T. gondii</w:t>
      </w:r>
      <w:r w:rsidR="008A13F2" w:rsidRPr="008A13F2">
        <w:rPr>
          <w:rStyle w:val="apple-converted-space"/>
        </w:rPr>
        <w:t> </w:t>
      </w:r>
      <w:r w:rsidR="008A13F2" w:rsidRPr="008A13F2">
        <w:t>är vanlig hos aidssjuka och andra personer med nedsatt immunförsvar. Sjukdomen behandlas med antibiotika.</w:t>
      </w:r>
    </w:p>
    <w:p w:rsidR="008A13F2" w:rsidRPr="008A13F2" w:rsidRDefault="008A13F2" w:rsidP="00175853">
      <w:pPr>
        <w:pStyle w:val="Normalwebb"/>
        <w:shd w:val="clear" w:color="auto" w:fill="FFFFFF"/>
        <w:spacing w:before="0" w:beforeAutospacing="0" w:after="0" w:afterAutospacing="0"/>
      </w:pPr>
      <w:r w:rsidRPr="008A13F2">
        <w:t>Toxoplasmos är en betydelsefull orsak till abort hos får och get i många delar av världen. I Skandinavien är toxoplasmos en viktig dödsorsak hos harar. I Sverige är ca 20 % av den vuxna befolkningen infekterad med</w:t>
      </w:r>
      <w:r w:rsidRPr="008A13F2">
        <w:rPr>
          <w:rStyle w:val="apple-converted-space"/>
        </w:rPr>
        <w:t> </w:t>
      </w:r>
      <w:r w:rsidRPr="008A13F2">
        <w:rPr>
          <w:rStyle w:val="Betoning"/>
        </w:rPr>
        <w:t>T. gondii</w:t>
      </w:r>
      <w:r w:rsidRPr="008A13F2">
        <w:t>, vilket gör organismen till vår viktigaste zoonotiska (djuröverförda) parasit. Får och svin är de djurarter som oftast bär</w:t>
      </w:r>
      <w:r w:rsidRPr="008A13F2">
        <w:rPr>
          <w:rStyle w:val="apple-converted-space"/>
        </w:rPr>
        <w:t> </w:t>
      </w:r>
      <w:r w:rsidRPr="008A13F2">
        <w:rPr>
          <w:rStyle w:val="Betoning"/>
        </w:rPr>
        <w:t>T. gondii</w:t>
      </w:r>
      <w:r w:rsidRPr="008A13F2">
        <w:rPr>
          <w:rStyle w:val="apple-converted-space"/>
        </w:rPr>
        <w:t> </w:t>
      </w:r>
      <w:r w:rsidRPr="008A13F2">
        <w:t>i sina vävnader och som därmed innebär en smittorisk för människa vid förtäring av kött som inte varit tillräckligt upphettat</w:t>
      </w:r>
      <w:r>
        <w:t>.</w:t>
      </w:r>
    </w:p>
    <w:p w:rsidR="000E34A8" w:rsidRPr="008A13F2" w:rsidRDefault="000E34A8" w:rsidP="00175853">
      <w:pPr>
        <w:autoSpaceDE w:val="0"/>
        <w:autoSpaceDN w:val="0"/>
        <w:adjustRightInd w:val="0"/>
        <w:spacing w:after="0" w:line="240" w:lineRule="auto"/>
        <w:rPr>
          <w:rFonts w:ascii="Times New Roman" w:hAnsi="Times New Roman" w:cs="Times New Roman"/>
          <w:sz w:val="24"/>
          <w:szCs w:val="24"/>
        </w:rPr>
      </w:pPr>
    </w:p>
    <w:p w:rsidR="000E34A8" w:rsidRDefault="000E34A8" w:rsidP="00175853">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b/>
          <w:sz w:val="24"/>
          <w:szCs w:val="24"/>
          <w:u w:val="single"/>
        </w:rPr>
        <w:t>Prioner:</w:t>
      </w:r>
      <w:r w:rsidR="003B7E79">
        <w:rPr>
          <w:rFonts w:ascii="Times New Roman" w:hAnsi="Times New Roman" w:cs="Times New Roman"/>
          <w:sz w:val="24"/>
          <w:szCs w:val="24"/>
        </w:rPr>
        <w:t xml:space="preserve"> </w:t>
      </w:r>
      <w:r w:rsidR="003B7E79">
        <w:rPr>
          <w:rFonts w:ascii="Times New Roman" w:hAnsi="Times New Roman" w:cs="Times New Roman"/>
          <w:sz w:val="24"/>
          <w:szCs w:val="24"/>
          <w:shd w:val="clear" w:color="auto" w:fill="FFFFFF"/>
        </w:rPr>
        <w:t>E</w:t>
      </w:r>
      <w:r w:rsidR="003B7E79" w:rsidRPr="003B7E79">
        <w:rPr>
          <w:rFonts w:ascii="Times New Roman" w:hAnsi="Times New Roman" w:cs="Times New Roman"/>
          <w:sz w:val="24"/>
          <w:szCs w:val="24"/>
          <w:shd w:val="clear" w:color="auto" w:fill="FFFFFF"/>
        </w:rPr>
        <w:t xml:space="preserve">n grupp mycket små smittämnen som kan orsaka olika typer av spongiform encefalopati, infektioner vilka i första hand drabbar hjärnan hos människa och djur: hos människa bl.a. Creutzfeldt–Jakobs sjukdom och kuru, hos djur t.ex. scrapie (hos får och get) och BSE (hos nötkreatur; den s.k. galna ko-sjukan). Prioner består endast av protein och saknar arvsmassa; därigenom skiljer de sig från andra smittämnen, t.ex. bakterier och virus. </w:t>
      </w:r>
      <w:r w:rsidR="003B7E79" w:rsidRPr="003B7E79">
        <w:rPr>
          <w:rFonts w:ascii="Times New Roman" w:hAnsi="Times New Roman" w:cs="Times New Roman"/>
          <w:sz w:val="24"/>
          <w:szCs w:val="24"/>
          <w:shd w:val="clear" w:color="auto" w:fill="FFFFFF"/>
        </w:rPr>
        <w:lastRenderedPageBreak/>
        <w:t>De ger inte upphov till immunologiska försvarsreaktioner och är anmärkningsvärt motståndskraftiga mot vanliga steriliseringsmetoder som värme, alkohol, formalin och detergenter (speciella rengöringsmedel). Prionproteinet (PrP</w:t>
      </w:r>
      <w:r w:rsidR="003B7E79" w:rsidRPr="003B7E79">
        <w:rPr>
          <w:rFonts w:ascii="Times New Roman" w:hAnsi="Times New Roman" w:cs="Times New Roman"/>
          <w:sz w:val="24"/>
          <w:szCs w:val="24"/>
          <w:shd w:val="clear" w:color="auto" w:fill="FFFFFF"/>
          <w:vertAlign w:val="superscript"/>
        </w:rPr>
        <w:t>sc</w:t>
      </w:r>
      <w:r w:rsidR="003B7E79" w:rsidRPr="003B7E79">
        <w:rPr>
          <w:rFonts w:ascii="Times New Roman" w:hAnsi="Times New Roman" w:cs="Times New Roman"/>
          <w:sz w:val="24"/>
          <w:szCs w:val="24"/>
          <w:shd w:val="clear" w:color="auto" w:fill="FFFFFF"/>
        </w:rPr>
        <w:t>) är en variant av ett i nervceller normalt förekommande protein (PrP</w:t>
      </w:r>
      <w:r w:rsidR="003B7E79" w:rsidRPr="003B7E79">
        <w:rPr>
          <w:rFonts w:ascii="Times New Roman" w:hAnsi="Times New Roman" w:cs="Times New Roman"/>
          <w:sz w:val="24"/>
          <w:szCs w:val="24"/>
          <w:shd w:val="clear" w:color="auto" w:fill="FFFFFF"/>
          <w:vertAlign w:val="superscript"/>
        </w:rPr>
        <w:t>c</w:t>
      </w:r>
      <w:r w:rsidR="003B7E79" w:rsidRPr="003B7E79">
        <w:rPr>
          <w:rFonts w:ascii="Times New Roman" w:hAnsi="Times New Roman" w:cs="Times New Roman"/>
          <w:sz w:val="24"/>
          <w:szCs w:val="24"/>
          <w:shd w:val="clear" w:color="auto" w:fill="FFFFFF"/>
        </w:rPr>
        <w:t>). Det har en annan form än den normala motsvarigheten, vilket gör att det inte kan brytas ned och omsättas av nervcellen utan ansamlas i hjärnan i form av klumpformiga aggregat. Dessutom verkar det som om det har förmåga att framkalla samma formförändring hos det normala proteinet så att även detta anhopas.</w:t>
      </w:r>
    </w:p>
    <w:p w:rsidR="003B7E79" w:rsidRPr="003B7E79" w:rsidRDefault="003B7E79" w:rsidP="001370E9">
      <w:pPr>
        <w:autoSpaceDE w:val="0"/>
        <w:autoSpaceDN w:val="0"/>
        <w:adjustRightInd w:val="0"/>
        <w:spacing w:after="0" w:line="240" w:lineRule="auto"/>
        <w:rPr>
          <w:rFonts w:ascii="Times New Roman" w:hAnsi="Times New Roman" w:cs="Times New Roman"/>
          <w:sz w:val="24"/>
          <w:szCs w:val="24"/>
        </w:rPr>
      </w:pPr>
    </w:p>
    <w:p w:rsidR="00947235" w:rsidRPr="00947235" w:rsidRDefault="00947235" w:rsidP="001370E9">
      <w:pPr>
        <w:autoSpaceDE w:val="0"/>
        <w:autoSpaceDN w:val="0"/>
        <w:adjustRightInd w:val="0"/>
        <w:spacing w:after="0" w:line="240" w:lineRule="auto"/>
        <w:rPr>
          <w:rFonts w:ascii="Times New Roman" w:hAnsi="Times New Roman" w:cs="Times New Roman"/>
          <w:b/>
          <w:bCs/>
          <w:i/>
          <w:iCs/>
          <w:sz w:val="24"/>
          <w:szCs w:val="24"/>
        </w:rPr>
      </w:pPr>
    </w:p>
    <w:p w:rsidR="00294902" w:rsidRPr="00947235" w:rsidRDefault="00294902" w:rsidP="001370E9">
      <w:pPr>
        <w:autoSpaceDE w:val="0"/>
        <w:autoSpaceDN w:val="0"/>
        <w:adjustRightInd w:val="0"/>
        <w:spacing w:after="0" w:line="240" w:lineRule="auto"/>
        <w:rPr>
          <w:rFonts w:ascii="Times New Roman" w:hAnsi="Times New Roman" w:cs="Times New Roman"/>
          <w:b/>
          <w:i/>
          <w:sz w:val="24"/>
          <w:szCs w:val="24"/>
        </w:rPr>
      </w:pPr>
      <w:r w:rsidRPr="00947235">
        <w:rPr>
          <w:rFonts w:ascii="Times New Roman" w:hAnsi="Times New Roman" w:cs="Times New Roman"/>
          <w:b/>
          <w:bCs/>
          <w:i/>
          <w:iCs/>
          <w:sz w:val="24"/>
          <w:szCs w:val="24"/>
        </w:rPr>
        <w:t>Degenerativa och demyeliniserande sjukdomar</w:t>
      </w:r>
      <w:r w:rsidRPr="00947235">
        <w:rPr>
          <w:rFonts w:ascii="Times New Roman" w:hAnsi="Times New Roman" w:cs="Times New Roman"/>
          <w:b/>
          <w:i/>
          <w:iCs/>
          <w:sz w:val="24"/>
          <w:szCs w:val="24"/>
        </w:rPr>
        <w:t xml:space="preserve">: </w:t>
      </w:r>
      <w:r w:rsidRPr="00947235">
        <w:rPr>
          <w:rFonts w:ascii="Times New Roman" w:hAnsi="Times New Roman" w:cs="Times New Roman"/>
          <w:b/>
          <w:i/>
          <w:sz w:val="24"/>
          <w:szCs w:val="24"/>
        </w:rPr>
        <w:t>Alzheimers sjukdom, Frontotemporala</w:t>
      </w:r>
    </w:p>
    <w:p w:rsidR="00294902" w:rsidRPr="00947235" w:rsidRDefault="00294902" w:rsidP="001370E9">
      <w:pPr>
        <w:autoSpaceDE w:val="0"/>
        <w:autoSpaceDN w:val="0"/>
        <w:adjustRightInd w:val="0"/>
        <w:spacing w:after="0" w:line="240" w:lineRule="auto"/>
        <w:rPr>
          <w:rFonts w:ascii="Times New Roman" w:hAnsi="Times New Roman" w:cs="Times New Roman"/>
          <w:b/>
          <w:i/>
          <w:sz w:val="24"/>
          <w:szCs w:val="24"/>
          <w:lang w:val="en-US"/>
        </w:rPr>
      </w:pPr>
      <w:r w:rsidRPr="00947235">
        <w:rPr>
          <w:rFonts w:ascii="Times New Roman" w:hAnsi="Times New Roman" w:cs="Times New Roman"/>
          <w:b/>
          <w:i/>
          <w:sz w:val="24"/>
          <w:szCs w:val="24"/>
        </w:rPr>
        <w:t>demenser, Metabola sjukdomar som leder til demens</w:t>
      </w:r>
      <w:proofErr w:type="gramStart"/>
      <w:r w:rsidRPr="00947235">
        <w:rPr>
          <w:rFonts w:ascii="Times New Roman" w:hAnsi="Times New Roman" w:cs="Times New Roman"/>
          <w:b/>
          <w:i/>
          <w:sz w:val="24"/>
          <w:szCs w:val="24"/>
        </w:rPr>
        <w:t xml:space="preserve"> (Mb.</w:t>
      </w:r>
      <w:proofErr w:type="gramEnd"/>
      <w:r w:rsidRPr="00947235">
        <w:rPr>
          <w:rFonts w:ascii="Times New Roman" w:hAnsi="Times New Roman" w:cs="Times New Roman"/>
          <w:b/>
          <w:i/>
          <w:sz w:val="24"/>
          <w:szCs w:val="24"/>
        </w:rPr>
        <w:t xml:space="preserve"> </w:t>
      </w:r>
      <w:r w:rsidRPr="00947235">
        <w:rPr>
          <w:rFonts w:ascii="Times New Roman" w:hAnsi="Times New Roman" w:cs="Times New Roman"/>
          <w:b/>
          <w:i/>
          <w:sz w:val="24"/>
          <w:szCs w:val="24"/>
          <w:lang w:val="en-US"/>
        </w:rPr>
        <w:t>Wilson,</w:t>
      </w:r>
    </w:p>
    <w:p w:rsidR="00294902" w:rsidRPr="00947235" w:rsidRDefault="00294902" w:rsidP="001370E9">
      <w:pPr>
        <w:autoSpaceDE w:val="0"/>
        <w:autoSpaceDN w:val="0"/>
        <w:adjustRightInd w:val="0"/>
        <w:spacing w:after="0" w:line="240" w:lineRule="auto"/>
        <w:rPr>
          <w:rFonts w:ascii="Times New Roman" w:hAnsi="Times New Roman" w:cs="Times New Roman"/>
          <w:b/>
          <w:i/>
          <w:sz w:val="24"/>
          <w:szCs w:val="24"/>
          <w:lang w:val="en-US"/>
        </w:rPr>
      </w:pPr>
      <w:r w:rsidRPr="00947235">
        <w:rPr>
          <w:rFonts w:ascii="Times New Roman" w:hAnsi="Times New Roman" w:cs="Times New Roman"/>
          <w:b/>
          <w:i/>
          <w:sz w:val="24"/>
          <w:szCs w:val="24"/>
          <w:lang w:val="en-US"/>
        </w:rPr>
        <w:t>Huntingtons Chorea), Parkinsins sjukdom, Amyotrofisk lateralskleros</w:t>
      </w:r>
      <w:proofErr w:type="gramStart"/>
      <w:r w:rsidRPr="00947235">
        <w:rPr>
          <w:rFonts w:ascii="Times New Roman" w:hAnsi="Times New Roman" w:cs="Times New Roman"/>
          <w:b/>
          <w:i/>
          <w:sz w:val="24"/>
          <w:szCs w:val="24"/>
          <w:lang w:val="en-US"/>
        </w:rPr>
        <w:t>,Multipel</w:t>
      </w:r>
      <w:proofErr w:type="gramEnd"/>
    </w:p>
    <w:p w:rsidR="00294902" w:rsidRDefault="00294902" w:rsidP="001370E9">
      <w:pPr>
        <w:autoSpaceDE w:val="0"/>
        <w:autoSpaceDN w:val="0"/>
        <w:adjustRightInd w:val="0"/>
        <w:spacing w:after="0" w:line="240" w:lineRule="auto"/>
        <w:rPr>
          <w:rFonts w:ascii="Times New Roman" w:hAnsi="Times New Roman" w:cs="Times New Roman"/>
          <w:b/>
          <w:i/>
          <w:sz w:val="24"/>
          <w:szCs w:val="24"/>
          <w:lang w:val="en-US"/>
        </w:rPr>
      </w:pPr>
      <w:proofErr w:type="gramStart"/>
      <w:r w:rsidRPr="00947235">
        <w:rPr>
          <w:rFonts w:ascii="Times New Roman" w:hAnsi="Times New Roman" w:cs="Times New Roman"/>
          <w:b/>
          <w:i/>
          <w:sz w:val="24"/>
          <w:szCs w:val="24"/>
          <w:lang w:val="en-US"/>
        </w:rPr>
        <w:t>Scleros, Progressive Multifokal Leukoencephalopati (PML).</w:t>
      </w:r>
      <w:proofErr w:type="gramEnd"/>
    </w:p>
    <w:p w:rsidR="003B7E79" w:rsidRDefault="003B7E79" w:rsidP="001370E9">
      <w:pPr>
        <w:autoSpaceDE w:val="0"/>
        <w:autoSpaceDN w:val="0"/>
        <w:adjustRightInd w:val="0"/>
        <w:spacing w:after="0" w:line="240" w:lineRule="auto"/>
        <w:rPr>
          <w:rFonts w:ascii="Times New Roman" w:hAnsi="Times New Roman" w:cs="Times New Roman"/>
          <w:b/>
          <w:i/>
          <w:sz w:val="24"/>
          <w:szCs w:val="24"/>
          <w:lang w:val="en-US"/>
        </w:rPr>
      </w:pPr>
    </w:p>
    <w:p w:rsidR="003B7E79" w:rsidRDefault="003B7E79" w:rsidP="001370E9">
      <w:pPr>
        <w:autoSpaceDE w:val="0"/>
        <w:autoSpaceDN w:val="0"/>
        <w:adjustRightInd w:val="0"/>
        <w:spacing w:after="0" w:line="240" w:lineRule="auto"/>
        <w:rPr>
          <w:rFonts w:ascii="Times New Roman" w:hAnsi="Times New Roman" w:cs="Times New Roman"/>
          <w:sz w:val="24"/>
          <w:szCs w:val="24"/>
          <w:shd w:val="clear" w:color="auto" w:fill="FFFFFF"/>
        </w:rPr>
      </w:pPr>
      <w:r w:rsidRPr="003B7E79">
        <w:rPr>
          <w:rFonts w:ascii="Times New Roman" w:hAnsi="Times New Roman" w:cs="Times New Roman"/>
          <w:b/>
          <w:sz w:val="24"/>
          <w:szCs w:val="24"/>
          <w:u w:val="single"/>
        </w:rPr>
        <w:t>Alzheimers sjukdom:</w:t>
      </w:r>
      <w:r>
        <w:rPr>
          <w:rFonts w:ascii="Times New Roman" w:hAnsi="Times New Roman" w:cs="Times New Roman"/>
          <w:sz w:val="24"/>
          <w:szCs w:val="24"/>
        </w:rPr>
        <w:t xml:space="preserve"> </w:t>
      </w:r>
      <w:r w:rsidRPr="003B7E79">
        <w:rPr>
          <w:rFonts w:ascii="Times New Roman" w:hAnsi="Times New Roman" w:cs="Times New Roman"/>
          <w:sz w:val="24"/>
          <w:szCs w:val="24"/>
          <w:shd w:val="clear" w:color="auto" w:fill="FFFFFF"/>
        </w:rPr>
        <w:t xml:space="preserve">Försämringen av minnes- och tankeförmågan beror på att nervceller i hjärnan fungerar sämre och slutligen dör. Nervcellsdöden vid Alzheimers sjukdom börjar ofta i delar av tinningloben som är av betydelse för vårt närminne, men sprids senare till stora delar av hjärnbarken. Varför cellerna dör vet man inte helt, men den hypotes som dominerar i dag anknyter direkt till strukturer som Alois Alzheimer beskrev vid mikroskopi av hjärnvävnad från en avliden för drygt hundra år sedan, amyloida plack. </w:t>
      </w:r>
      <w:proofErr w:type="gramStart"/>
      <w:r w:rsidRPr="003B7E79">
        <w:rPr>
          <w:rFonts w:ascii="Times New Roman" w:hAnsi="Times New Roman" w:cs="Times New Roman"/>
          <w:sz w:val="24"/>
          <w:szCs w:val="24"/>
          <w:shd w:val="clear" w:color="auto" w:fill="FFFFFF"/>
        </w:rPr>
        <w:t>Dessa plack</w:t>
      </w:r>
      <w:proofErr w:type="gramEnd"/>
      <w:r w:rsidRPr="003B7E79">
        <w:rPr>
          <w:rFonts w:ascii="Times New Roman" w:hAnsi="Times New Roman" w:cs="Times New Roman"/>
          <w:sz w:val="24"/>
          <w:szCs w:val="24"/>
          <w:shd w:val="clear" w:color="auto" w:fill="FFFFFF"/>
        </w:rPr>
        <w:t xml:space="preserve"> består av en central kärna av proteinet beta-amyloid omgiven av döda eller skadade nervceller och nervutskott. En annan typisk förändring i hjärnan vid Alzheimers sjukdom är härvor (engelska</w:t>
      </w:r>
      <w:r w:rsidRPr="003B7E79">
        <w:rPr>
          <w:rStyle w:val="apple-converted-space"/>
          <w:rFonts w:ascii="Times New Roman" w:hAnsi="Times New Roman" w:cs="Times New Roman"/>
          <w:sz w:val="24"/>
          <w:szCs w:val="24"/>
          <w:shd w:val="clear" w:color="auto" w:fill="FFFFFF"/>
        </w:rPr>
        <w:t> </w:t>
      </w:r>
      <w:r w:rsidRPr="003B7E79">
        <w:rPr>
          <w:rStyle w:val="Betoning"/>
          <w:rFonts w:ascii="Times New Roman" w:hAnsi="Times New Roman" w:cs="Times New Roman"/>
          <w:sz w:val="24"/>
          <w:szCs w:val="24"/>
          <w:shd w:val="clear" w:color="auto" w:fill="FFFFFF"/>
        </w:rPr>
        <w:t>neurofibrillary tangles</w:t>
      </w:r>
      <w:r w:rsidRPr="003B7E79">
        <w:rPr>
          <w:rFonts w:ascii="Times New Roman" w:hAnsi="Times New Roman" w:cs="Times New Roman"/>
          <w:sz w:val="24"/>
          <w:szCs w:val="24"/>
          <w:shd w:val="clear" w:color="auto" w:fill="FFFFFF"/>
        </w:rPr>
        <w:t>) av proteintrådar i cellernas cytoplasma</w:t>
      </w:r>
      <w:r>
        <w:rPr>
          <w:rFonts w:ascii="Times New Roman" w:hAnsi="Times New Roman" w:cs="Times New Roman"/>
          <w:sz w:val="24"/>
          <w:szCs w:val="24"/>
          <w:shd w:val="clear" w:color="auto" w:fill="FFFFFF"/>
        </w:rPr>
        <w:t xml:space="preserve">. </w:t>
      </w:r>
      <w:r w:rsidR="00F83EA8">
        <w:rPr>
          <w:rFonts w:ascii="Times New Roman" w:hAnsi="Times New Roman" w:cs="Times New Roman"/>
          <w:sz w:val="24"/>
          <w:szCs w:val="24"/>
          <w:shd w:val="clear" w:color="auto" w:fill="FFFFFF"/>
        </w:rPr>
        <w:t>Hippocampus, amygdala, cortex (</w:t>
      </w:r>
      <w:proofErr w:type="gramStart"/>
      <w:r w:rsidR="00F83EA8">
        <w:rPr>
          <w:rFonts w:ascii="Times New Roman" w:hAnsi="Times New Roman" w:cs="Times New Roman"/>
          <w:sz w:val="24"/>
          <w:szCs w:val="24"/>
          <w:shd w:val="clear" w:color="auto" w:fill="FFFFFF"/>
        </w:rPr>
        <w:t>ej</w:t>
      </w:r>
      <w:proofErr w:type="gramEnd"/>
      <w:r w:rsidR="00F83EA8">
        <w:rPr>
          <w:rFonts w:ascii="Times New Roman" w:hAnsi="Times New Roman" w:cs="Times New Roman"/>
          <w:sz w:val="24"/>
          <w:szCs w:val="24"/>
          <w:shd w:val="clear" w:color="auto" w:fill="FFFFFF"/>
        </w:rPr>
        <w:t xml:space="preserve"> motoriska och sensoriska) och locus cerulius är de områden i hjärnan som drabbas.</w:t>
      </w:r>
    </w:p>
    <w:p w:rsidR="00F83EA8" w:rsidRPr="003B7E79" w:rsidRDefault="00F83EA8" w:rsidP="001370E9">
      <w:pPr>
        <w:autoSpaceDE w:val="0"/>
        <w:autoSpaceDN w:val="0"/>
        <w:adjustRightInd w:val="0"/>
        <w:spacing w:after="0" w:line="240" w:lineRule="auto"/>
        <w:rPr>
          <w:rFonts w:ascii="Times New Roman" w:hAnsi="Times New Roman" w:cs="Times New Roman"/>
          <w:sz w:val="24"/>
          <w:szCs w:val="24"/>
        </w:rPr>
      </w:pPr>
    </w:p>
    <w:p w:rsidR="003B7E79" w:rsidRDefault="003B7E79" w:rsidP="00175853">
      <w:pPr>
        <w:autoSpaceDE w:val="0"/>
        <w:autoSpaceDN w:val="0"/>
        <w:adjustRightInd w:val="0"/>
        <w:spacing w:after="0" w:line="240" w:lineRule="auto"/>
        <w:rPr>
          <w:rFonts w:ascii="Times New Roman" w:hAnsi="Times New Roman" w:cs="Times New Roman"/>
          <w:sz w:val="24"/>
          <w:szCs w:val="24"/>
        </w:rPr>
      </w:pPr>
      <w:r w:rsidRPr="003B7E79">
        <w:rPr>
          <w:rFonts w:ascii="Times New Roman" w:hAnsi="Times New Roman" w:cs="Times New Roman"/>
          <w:b/>
          <w:sz w:val="24"/>
          <w:szCs w:val="24"/>
          <w:u w:val="single"/>
        </w:rPr>
        <w:t>Frontotemporala demenser:</w:t>
      </w:r>
      <w:r w:rsidR="00F83EA8">
        <w:rPr>
          <w:rFonts w:ascii="Times New Roman" w:hAnsi="Times New Roman" w:cs="Times New Roman"/>
          <w:sz w:val="24"/>
          <w:szCs w:val="24"/>
        </w:rPr>
        <w:t xml:space="preserve"> Står för 6 – 12 % av all demens och kvinnor drabbas oftare än män. Debuten sker mellan 40 – 70 års ålder och överlevnaden efter diagnos är 2 – 5 år. Makroskopiskt ses atrofi av frontalloberna och temporallobernas spetsar. Mikroskopiskt ses Pick-inklusioner i neuronens cytoplasma. Mutationer ses i tau- eller progranulingenen.</w:t>
      </w:r>
    </w:p>
    <w:p w:rsidR="00F83EA8" w:rsidRPr="00F83EA8" w:rsidRDefault="00F83EA8" w:rsidP="00175853">
      <w:pPr>
        <w:autoSpaceDE w:val="0"/>
        <w:autoSpaceDN w:val="0"/>
        <w:adjustRightInd w:val="0"/>
        <w:spacing w:after="0" w:line="240" w:lineRule="auto"/>
        <w:rPr>
          <w:rFonts w:ascii="Times New Roman" w:hAnsi="Times New Roman" w:cs="Times New Roman"/>
          <w:sz w:val="24"/>
          <w:szCs w:val="24"/>
        </w:rPr>
      </w:pPr>
    </w:p>
    <w:p w:rsidR="003B7E79" w:rsidRDefault="003B7E79" w:rsidP="00175853">
      <w:pPr>
        <w:autoSpaceDE w:val="0"/>
        <w:autoSpaceDN w:val="0"/>
        <w:adjustRightInd w:val="0"/>
        <w:spacing w:after="0" w:line="240" w:lineRule="auto"/>
        <w:rPr>
          <w:rFonts w:ascii="Times New Roman" w:hAnsi="Times New Roman" w:cs="Times New Roman"/>
          <w:sz w:val="24"/>
          <w:szCs w:val="24"/>
          <w:shd w:val="clear" w:color="auto" w:fill="FFFFFF"/>
        </w:rPr>
      </w:pPr>
      <w:r w:rsidRPr="003B7E79">
        <w:rPr>
          <w:rFonts w:ascii="Times New Roman" w:hAnsi="Times New Roman" w:cs="Times New Roman"/>
          <w:b/>
          <w:sz w:val="24"/>
          <w:szCs w:val="24"/>
          <w:u w:val="single"/>
        </w:rPr>
        <w:t>Morbus Wilson:</w:t>
      </w:r>
      <w:r w:rsidR="00F83EA8">
        <w:rPr>
          <w:rFonts w:ascii="Times New Roman" w:hAnsi="Times New Roman" w:cs="Times New Roman"/>
          <w:sz w:val="24"/>
          <w:szCs w:val="24"/>
        </w:rPr>
        <w:t xml:space="preserve"> </w:t>
      </w:r>
      <w:r w:rsidR="00F83EA8" w:rsidRPr="00F83EA8">
        <w:rPr>
          <w:rFonts w:ascii="Times New Roman" w:hAnsi="Times New Roman" w:cs="Times New Roman"/>
          <w:sz w:val="24"/>
          <w:szCs w:val="24"/>
          <w:shd w:val="clear" w:color="auto" w:fill="FFFFFF"/>
        </w:rPr>
        <w:t>Ovanlig, i regel ärftlig sjukdom som ger vävnadsundergång (degeneration) framför allt i levern och hjärnan. Sjukdomen beror på en störning i omsättningen av koppar, vilken medför inlagring av koppar i bl.a. levern, i hjärnans basala ganglier och i ögats hornhinna (där en missfärgning, s.k. Kayser-Fleischer-ring, bildas). Symtomen, som vanligen börjar mellan 10 och 30 års ålder, kan vara mycket varierande, med olika former av rörelsestörningar, skakningar, balansrubbningar, stelt rörelsemönster, sluddrigt tal m.m. Ibland kan symtom orsakade av leverskada (levercirros) dominera, t.ex. gulaktig hy, vätskefylld buk och blödningar från mag-tarmkanalen. Diagnosen kan ställas med hjälp av hornhinneförändringarna, laboratorieanalyser som visar låg halt av det kopparinnehållande plasmaproteinet ceruloplasmin och hög kopparutsöndring i urinen samt genom datortomografi eller magnetisk resonanstomografi som visar skador i hjärnans basala ganglier. Sjukdomen kan behandlas med medel som ökar kroppens kopparutsöndring med urinen; tidig diagnos är viktig för god behandlingseffekt. Levertransplantation har i några fall varit framgångsrik.</w:t>
      </w:r>
    </w:p>
    <w:p w:rsidR="00F83EA8" w:rsidRPr="00F83EA8" w:rsidRDefault="00F83EA8" w:rsidP="00175853">
      <w:pPr>
        <w:autoSpaceDE w:val="0"/>
        <w:autoSpaceDN w:val="0"/>
        <w:adjustRightInd w:val="0"/>
        <w:spacing w:after="0" w:line="240" w:lineRule="auto"/>
        <w:rPr>
          <w:rFonts w:ascii="Times New Roman" w:hAnsi="Times New Roman" w:cs="Times New Roman"/>
          <w:sz w:val="24"/>
          <w:szCs w:val="24"/>
        </w:rPr>
      </w:pPr>
    </w:p>
    <w:p w:rsidR="00A7394D" w:rsidRPr="00A7394D" w:rsidRDefault="003B7E79" w:rsidP="00175853">
      <w:pPr>
        <w:pStyle w:val="Normalwebb"/>
        <w:shd w:val="clear" w:color="auto" w:fill="FFFFFF"/>
        <w:spacing w:before="0" w:beforeAutospacing="0" w:after="384" w:afterAutospacing="0"/>
      </w:pPr>
      <w:r>
        <w:rPr>
          <w:b/>
          <w:u w:val="single"/>
        </w:rPr>
        <w:t>Huntingtons Chorea:</w:t>
      </w:r>
      <w:r w:rsidR="00A7394D">
        <w:t xml:space="preserve"> Ä</w:t>
      </w:r>
      <w:r w:rsidR="00A7394D" w:rsidRPr="00A7394D">
        <w:t>rftlig, degenerativ hjärnsjukdom. Denna autosomalt dominant ärftliga sjukdom drabbar sju personer per 100 000. Den har fullständig genomslagskraft, vilket innebär att alla anlagsbärare insjuknar och ingen generation sparas. Nya mutationer är däremot sällsynta och står för högst 0,1 % av sjukdomsfallen.</w:t>
      </w:r>
    </w:p>
    <w:p w:rsidR="003B7E79" w:rsidRPr="00A7394D" w:rsidRDefault="00A7394D" w:rsidP="00175853">
      <w:pPr>
        <w:pStyle w:val="Normalwebb"/>
        <w:shd w:val="clear" w:color="auto" w:fill="FFFFFF"/>
        <w:spacing w:before="0" w:beforeAutospacing="0" w:after="384" w:afterAutospacing="0"/>
      </w:pPr>
      <w:r w:rsidRPr="00A7394D">
        <w:lastRenderedPageBreak/>
        <w:t>Symtomen uppkommer vanligen i 30–40-årsåldern och utgörs av en fortskridande rörelsestörning med ofrivilliga, oregelbundna rörelser och tilltagande demens. Sjukdomen leder till döden ca 15 år efter diagnos. Genen för sjukdomen är känd, vilket gör att man vid fosterdiagnostik kan fastställa förekomst av anlaget och vid genetisk rådgivning ev. föreslå abort. Sjukdomen kan inte botas, och ingen effektiv behandling finns. Därför innebär möjligheten att fastställa anlagsbärare, som ännu är symtomfria, ofta en svår etisk och psykologisk problematik.</w:t>
      </w:r>
    </w:p>
    <w:p w:rsidR="007664F7" w:rsidRPr="007664F7" w:rsidRDefault="003B7E79" w:rsidP="00175853">
      <w:pPr>
        <w:pStyle w:val="Normalwebb"/>
        <w:shd w:val="clear" w:color="auto" w:fill="FFFFFF"/>
        <w:spacing w:before="0" w:beforeAutospacing="0" w:after="384" w:afterAutospacing="0"/>
      </w:pPr>
      <w:r>
        <w:rPr>
          <w:b/>
          <w:u w:val="single"/>
        </w:rPr>
        <w:t>Parkinsons sjukdom:</w:t>
      </w:r>
      <w:r w:rsidR="00A7394D">
        <w:t xml:space="preserve"> </w:t>
      </w:r>
      <w:r w:rsidR="007664F7" w:rsidRPr="007664F7">
        <w:t>Huvudsymtomen är grovvågiga (4–8 Hz) skakningar (tremor), som minskar vid rörelse, samt stelhet (rigiditet) och rörelsearmod (hypokinesi). Rörelseminskningen märks i form av sparsam mimik (maskansikte), minskade blinkningar, entonig röst, förminskad handstil och små hasande steg utan spontana rörelser i armarna.</w:t>
      </w:r>
    </w:p>
    <w:p w:rsidR="007664F7" w:rsidRPr="007664F7" w:rsidRDefault="007664F7" w:rsidP="00175853">
      <w:pPr>
        <w:pStyle w:val="Normalwebb"/>
        <w:shd w:val="clear" w:color="auto" w:fill="FFFFFF"/>
        <w:spacing w:before="0" w:beforeAutospacing="0" w:after="384" w:afterAutospacing="0"/>
      </w:pPr>
      <w:r w:rsidRPr="007664F7">
        <w:t>Störd jämviktskontroll, plötsliga låsningar och svårighet att ändra riktning under gången är typiska symtom vid avancerat stadium av sjukdomen. Stelheten medför en karakteristisk framåtböjning i ryggen (kyfos). Till sjukdomen hör också störd funktion i autonoma nervsystemet, som ger blodtrycksfall när man reser sig (ortostatism), ökad talgsekretion, förstoppning, svårighet att kasta vatten och impotens.</w:t>
      </w:r>
    </w:p>
    <w:p w:rsidR="007664F7" w:rsidRPr="007664F7" w:rsidRDefault="007664F7" w:rsidP="00175853">
      <w:pPr>
        <w:pStyle w:val="Normalwebb"/>
        <w:shd w:val="clear" w:color="auto" w:fill="FFFFFF"/>
        <w:spacing w:before="0" w:beforeAutospacing="0" w:after="384" w:afterAutospacing="0"/>
      </w:pPr>
      <w:r w:rsidRPr="007664F7">
        <w:t>Sjukdomen har ett långsamt förlopp med tilltagande symtom. Hos en betydande andel av personer med Parkinsons sjukdom utvecklas efter många års sjukdom demens.</w:t>
      </w:r>
    </w:p>
    <w:p w:rsidR="00A7394D" w:rsidRPr="007664F7" w:rsidRDefault="00A7394D" w:rsidP="00175853">
      <w:pPr>
        <w:pStyle w:val="Normalwebb"/>
        <w:shd w:val="clear" w:color="auto" w:fill="FFFFFF"/>
        <w:spacing w:before="0" w:beforeAutospacing="0" w:after="0" w:afterAutospacing="0"/>
      </w:pPr>
      <w:r w:rsidRPr="007664F7">
        <w:t xml:space="preserve">Grundorsaken till Parkinsons sjukdom är i flertalet fall inte känd. Släktundersökningar har emellertid visat att arvsanlag kan ha betydelse för sjukdomens uppkomst. Ett antal genmutationer som har samband med Parkinsons sjukdom har identifierats. </w:t>
      </w:r>
    </w:p>
    <w:p w:rsidR="00A7394D" w:rsidRPr="007664F7" w:rsidRDefault="00A7394D" w:rsidP="00175853">
      <w:pPr>
        <w:pStyle w:val="Normalwebb"/>
        <w:shd w:val="clear" w:color="auto" w:fill="FFFFFF"/>
        <w:spacing w:before="0" w:beforeAutospacing="0" w:after="0" w:afterAutospacing="0"/>
      </w:pPr>
      <w:r w:rsidRPr="007664F7">
        <w:t>Symtomen beror huvudsakligen på undergång av nervceller i</w:t>
      </w:r>
      <w:r w:rsidRPr="007664F7">
        <w:rPr>
          <w:rStyle w:val="apple-converted-space"/>
        </w:rPr>
        <w:t> </w:t>
      </w:r>
      <w:r w:rsidRPr="007664F7">
        <w:rPr>
          <w:rStyle w:val="Betoning"/>
        </w:rPr>
        <w:t>substantia nigra</w:t>
      </w:r>
      <w:r w:rsidRPr="007664F7">
        <w:rPr>
          <w:rStyle w:val="apple-converted-space"/>
        </w:rPr>
        <w:t> </w:t>
      </w:r>
      <w:r w:rsidRPr="007664F7">
        <w:t xml:space="preserve">(svarta kärnan) i mitthjärnan. Dessa nervceller är dopaminerga, dvs. deras nervterminaler </w:t>
      </w:r>
      <w:proofErr w:type="gramStart"/>
      <w:r w:rsidRPr="007664F7">
        <w:t>avger</w:t>
      </w:r>
      <w:proofErr w:type="gramEnd"/>
      <w:r w:rsidRPr="007664F7">
        <w:t xml:space="preserve"> dopamin som neurotransmittor. Flertalet utskott från de berörda nervcellerna går till nervceller i</w:t>
      </w:r>
      <w:r w:rsidRPr="007664F7">
        <w:rPr>
          <w:rStyle w:val="apple-converted-space"/>
        </w:rPr>
        <w:t> </w:t>
      </w:r>
      <w:r w:rsidRPr="007664F7">
        <w:rPr>
          <w:rStyle w:val="Betoning"/>
        </w:rPr>
        <w:t>corpus striatum</w:t>
      </w:r>
      <w:r w:rsidRPr="007664F7">
        <w:t>(strimmiga kroppen), ett stort nervcellscentrum på djupet av vardera sidan av storhjärnan. Impulser från corpus striatum ingår i det extrapyramidala systemet, som åstadkommer precision i muskelrörelser samt håller muskelspänningen (muskeltonus) på lämplig nivå.</w:t>
      </w:r>
    </w:p>
    <w:p w:rsidR="00A7394D" w:rsidRPr="007664F7" w:rsidRDefault="00A7394D" w:rsidP="00175853">
      <w:pPr>
        <w:pStyle w:val="Normalwebb"/>
        <w:shd w:val="clear" w:color="auto" w:fill="FFFFFF"/>
        <w:spacing w:before="0" w:beforeAutospacing="0" w:after="384" w:afterAutospacing="0"/>
      </w:pPr>
      <w:r w:rsidRPr="007664F7">
        <w:t>Den reducerade dopaminsignaleringen (som bl.a. medför att inverkan av acetylkolin förstärks) anses vara orsak till majoriteten av symtomen. Vissa andra nervcellsgrupper och nervbanor i hjärnstammen och storhjärnans djupare delar visar också nervcellsdöd. Undersökning av hjärnvävnad visar förutom den nämnda cellundergången att många av nervcellerna i de berörda områdena har abnorma inlagringar, s.k. Lewykroppar</w:t>
      </w:r>
      <w:r w:rsidR="007664F7">
        <w:t>.</w:t>
      </w:r>
    </w:p>
    <w:p w:rsidR="003B7E79" w:rsidRPr="00A7394D" w:rsidRDefault="003B7E79" w:rsidP="001370E9">
      <w:pPr>
        <w:autoSpaceDE w:val="0"/>
        <w:autoSpaceDN w:val="0"/>
        <w:adjustRightInd w:val="0"/>
        <w:spacing w:after="0" w:line="240" w:lineRule="auto"/>
        <w:rPr>
          <w:rFonts w:ascii="Times New Roman" w:hAnsi="Times New Roman" w:cs="Times New Roman"/>
          <w:sz w:val="24"/>
          <w:szCs w:val="24"/>
        </w:rPr>
      </w:pPr>
    </w:p>
    <w:p w:rsidR="007664F7" w:rsidRPr="007664F7" w:rsidRDefault="003B7E79" w:rsidP="001370E9">
      <w:pPr>
        <w:autoSpaceDE w:val="0"/>
        <w:autoSpaceDN w:val="0"/>
        <w:adjustRightInd w:val="0"/>
        <w:spacing w:after="0" w:line="240" w:lineRule="auto"/>
        <w:rPr>
          <w:rFonts w:ascii="Times New Roman" w:eastAsia="Times New Roman" w:hAnsi="Times New Roman" w:cs="Times New Roman"/>
          <w:sz w:val="24"/>
          <w:szCs w:val="24"/>
          <w:lang w:eastAsia="sv-SE"/>
        </w:rPr>
      </w:pPr>
      <w:r>
        <w:rPr>
          <w:rFonts w:ascii="Times New Roman" w:hAnsi="Times New Roman" w:cs="Times New Roman"/>
          <w:b/>
          <w:sz w:val="24"/>
          <w:szCs w:val="24"/>
          <w:u w:val="single"/>
        </w:rPr>
        <w:t>Amyotrofisk lateralskleros:</w:t>
      </w:r>
      <w:r w:rsidR="007664F7">
        <w:rPr>
          <w:rFonts w:ascii="Times New Roman" w:hAnsi="Times New Roman" w:cs="Times New Roman"/>
          <w:sz w:val="24"/>
          <w:szCs w:val="24"/>
        </w:rPr>
        <w:t xml:space="preserve"> </w:t>
      </w:r>
      <w:r w:rsidR="007664F7" w:rsidRPr="007664F7">
        <w:rPr>
          <w:rFonts w:ascii="Times New Roman" w:eastAsia="Times New Roman" w:hAnsi="Times New Roman" w:cs="Times New Roman"/>
          <w:sz w:val="24"/>
          <w:szCs w:val="24"/>
          <w:lang w:eastAsia="sv-SE"/>
        </w:rPr>
        <w:t>ALS är en grupp motorneuronsjukdomar med progredierande skador på övre (centrala) och nedre (perifera) motoriska nervceller. Kardinalsymtomen är sakta tilltagande muskelsvaghet och muskelförtvining i skelettmuskulatur samt ofta spasticitet. Minst 200 personer insjuknar årligen i Sverige. Det finns 3 huvudtyper: </w:t>
      </w:r>
    </w:p>
    <w:p w:rsidR="007664F7" w:rsidRPr="007664F7" w:rsidRDefault="007664F7" w:rsidP="006A25C3">
      <w:pPr>
        <w:numPr>
          <w:ilvl w:val="0"/>
          <w:numId w:val="94"/>
        </w:numPr>
        <w:spacing w:before="100" w:beforeAutospacing="1" w:after="100" w:afterAutospacing="1" w:line="240" w:lineRule="auto"/>
        <w:rPr>
          <w:rFonts w:ascii="Times New Roman" w:eastAsia="Times New Roman" w:hAnsi="Times New Roman" w:cs="Times New Roman"/>
          <w:sz w:val="24"/>
          <w:szCs w:val="24"/>
          <w:lang w:eastAsia="sv-SE"/>
        </w:rPr>
      </w:pPr>
      <w:r w:rsidRPr="007664F7">
        <w:rPr>
          <w:rFonts w:ascii="Times New Roman" w:eastAsia="Times New Roman" w:hAnsi="Times New Roman" w:cs="Times New Roman"/>
          <w:bCs/>
          <w:sz w:val="24"/>
          <w:szCs w:val="24"/>
          <w:lang w:eastAsia="sv-SE"/>
        </w:rPr>
        <w:t>Klassisk amyotrofisk lateral skleros, ALS:</w:t>
      </w:r>
      <w:r w:rsidRPr="007664F7">
        <w:rPr>
          <w:rFonts w:ascii="Times New Roman" w:eastAsia="Times New Roman" w:hAnsi="Times New Roman" w:cs="Times New Roman"/>
          <w:sz w:val="24"/>
          <w:szCs w:val="24"/>
          <w:lang w:eastAsia="sv-SE"/>
        </w:rPr>
        <w:t> Central och perifer pares koncentrerad initialt till armar, ben och/eller bål. 80 % utvecklar senare även bulbär pares.</w:t>
      </w:r>
    </w:p>
    <w:p w:rsidR="007664F7" w:rsidRPr="007664F7" w:rsidRDefault="007664F7" w:rsidP="006A25C3">
      <w:pPr>
        <w:numPr>
          <w:ilvl w:val="0"/>
          <w:numId w:val="94"/>
        </w:numPr>
        <w:spacing w:before="100" w:beforeAutospacing="1" w:after="100" w:afterAutospacing="1" w:line="240" w:lineRule="auto"/>
        <w:rPr>
          <w:rFonts w:ascii="Times New Roman" w:eastAsia="Times New Roman" w:hAnsi="Times New Roman" w:cs="Times New Roman"/>
          <w:sz w:val="24"/>
          <w:szCs w:val="24"/>
          <w:lang w:eastAsia="sv-SE"/>
        </w:rPr>
      </w:pPr>
      <w:r w:rsidRPr="007664F7">
        <w:rPr>
          <w:rFonts w:ascii="Times New Roman" w:eastAsia="Times New Roman" w:hAnsi="Times New Roman" w:cs="Times New Roman"/>
          <w:bCs/>
          <w:sz w:val="24"/>
          <w:szCs w:val="24"/>
          <w:lang w:eastAsia="sv-SE"/>
        </w:rPr>
        <w:t>Progressiv bulbär pares, PBP:</w:t>
      </w:r>
      <w:r w:rsidRPr="007664F7">
        <w:rPr>
          <w:rFonts w:ascii="Times New Roman" w:eastAsia="Times New Roman" w:hAnsi="Times New Roman" w:cs="Times New Roman"/>
          <w:sz w:val="24"/>
          <w:szCs w:val="24"/>
          <w:lang w:eastAsia="sv-SE"/>
        </w:rPr>
        <w:t> Första symtomet är pareser i mun och/eller svalg. Senare även spridning till bål och extremiteter.</w:t>
      </w:r>
    </w:p>
    <w:p w:rsidR="007664F7" w:rsidRPr="007664F7" w:rsidRDefault="007664F7" w:rsidP="006A25C3">
      <w:pPr>
        <w:numPr>
          <w:ilvl w:val="0"/>
          <w:numId w:val="94"/>
        </w:numPr>
        <w:spacing w:before="100" w:beforeAutospacing="1" w:after="100" w:afterAutospacing="1" w:line="240" w:lineRule="auto"/>
        <w:rPr>
          <w:rFonts w:ascii="Times New Roman" w:eastAsia="Times New Roman" w:hAnsi="Times New Roman" w:cs="Times New Roman"/>
          <w:sz w:val="24"/>
          <w:szCs w:val="24"/>
          <w:lang w:eastAsia="sv-SE"/>
        </w:rPr>
      </w:pPr>
      <w:r w:rsidRPr="007664F7">
        <w:rPr>
          <w:rFonts w:ascii="Times New Roman" w:eastAsia="Times New Roman" w:hAnsi="Times New Roman" w:cs="Times New Roman"/>
          <w:bCs/>
          <w:sz w:val="24"/>
          <w:szCs w:val="24"/>
          <w:lang w:eastAsia="sv-SE"/>
        </w:rPr>
        <w:lastRenderedPageBreak/>
        <w:t xml:space="preserve">Progressiv spinal muskelatrofi, </w:t>
      </w:r>
      <w:proofErr w:type="gramStart"/>
      <w:r w:rsidRPr="007664F7">
        <w:rPr>
          <w:rFonts w:ascii="Times New Roman" w:eastAsia="Times New Roman" w:hAnsi="Times New Roman" w:cs="Times New Roman"/>
          <w:bCs/>
          <w:sz w:val="24"/>
          <w:szCs w:val="24"/>
          <w:lang w:eastAsia="sv-SE"/>
        </w:rPr>
        <w:t>PSMA ( =</w:t>
      </w:r>
      <w:proofErr w:type="gramEnd"/>
      <w:r w:rsidRPr="007664F7">
        <w:rPr>
          <w:rFonts w:ascii="Times New Roman" w:eastAsia="Times New Roman" w:hAnsi="Times New Roman" w:cs="Times New Roman"/>
          <w:bCs/>
          <w:sz w:val="24"/>
          <w:szCs w:val="24"/>
          <w:lang w:eastAsia="sv-SE"/>
        </w:rPr>
        <w:t xml:space="preserve"> PMA typ 4):</w:t>
      </w:r>
      <w:r w:rsidRPr="007664F7">
        <w:rPr>
          <w:rFonts w:ascii="Times New Roman" w:eastAsia="Times New Roman" w:hAnsi="Times New Roman" w:cs="Times New Roman"/>
          <w:sz w:val="24"/>
          <w:szCs w:val="24"/>
          <w:lang w:eastAsia="sv-SE"/>
        </w:rPr>
        <w:t> Tilltagande enbart perifera slappa pareser initialt i armar, bål och/eller ben. Munnen och svalget angrips enbart sent i förloppet om överhuvudtaget.</w:t>
      </w:r>
    </w:p>
    <w:p w:rsidR="007664F7" w:rsidRDefault="007664F7" w:rsidP="007664F7">
      <w:pPr>
        <w:spacing w:after="0" w:line="240" w:lineRule="auto"/>
        <w:rPr>
          <w:rFonts w:ascii="Times New Roman" w:eastAsia="Times New Roman" w:hAnsi="Times New Roman" w:cs="Times New Roman"/>
          <w:sz w:val="24"/>
          <w:szCs w:val="24"/>
          <w:lang w:eastAsia="sv-SE"/>
        </w:rPr>
      </w:pPr>
      <w:r w:rsidRPr="007664F7">
        <w:rPr>
          <w:rFonts w:ascii="Times New Roman" w:eastAsia="Times New Roman" w:hAnsi="Times New Roman" w:cs="Times New Roman"/>
          <w:sz w:val="24"/>
          <w:szCs w:val="24"/>
          <w:lang w:eastAsia="sv-SE"/>
        </w:rPr>
        <w:t>Medicinsk behandling som kan hejda eller bota sjukdomen saknas. Median-överlevnadstid 3-4 år, men ca 10</w:t>
      </w:r>
      <w:r>
        <w:rPr>
          <w:rFonts w:ascii="Times New Roman" w:eastAsia="Times New Roman" w:hAnsi="Times New Roman" w:cs="Times New Roman"/>
          <w:sz w:val="24"/>
          <w:szCs w:val="24"/>
          <w:lang w:eastAsia="sv-SE"/>
        </w:rPr>
        <w:t xml:space="preserve"> </w:t>
      </w:r>
      <w:r w:rsidRPr="007664F7">
        <w:rPr>
          <w:rFonts w:ascii="Times New Roman" w:eastAsia="Times New Roman" w:hAnsi="Times New Roman" w:cs="Times New Roman"/>
          <w:sz w:val="24"/>
          <w:szCs w:val="24"/>
          <w:lang w:eastAsia="sv-SE"/>
        </w:rPr>
        <w:t>% lever &gt;10 år.</w:t>
      </w:r>
      <w:r w:rsidRPr="007664F7">
        <w:rPr>
          <w:rFonts w:ascii="Times New Roman" w:eastAsia="Times New Roman" w:hAnsi="Times New Roman" w:cs="Times New Roman"/>
          <w:sz w:val="24"/>
          <w:szCs w:val="24"/>
          <w:lang w:eastAsia="sv-SE"/>
        </w:rPr>
        <w:br/>
      </w:r>
    </w:p>
    <w:p w:rsidR="007664F7" w:rsidRPr="007664F7" w:rsidRDefault="007664F7" w:rsidP="007664F7">
      <w:pPr>
        <w:spacing w:after="0" w:line="240" w:lineRule="auto"/>
        <w:rPr>
          <w:rFonts w:ascii="Times New Roman" w:hAnsi="Times New Roman" w:cs="Times New Roman"/>
          <w:sz w:val="24"/>
          <w:szCs w:val="24"/>
          <w:shd w:val="clear" w:color="auto" w:fill="FFFFFF"/>
        </w:rPr>
      </w:pPr>
      <w:r w:rsidRPr="007664F7">
        <w:rPr>
          <w:rFonts w:ascii="Times New Roman" w:hAnsi="Times New Roman" w:cs="Times New Roman"/>
          <w:sz w:val="24"/>
          <w:szCs w:val="24"/>
          <w:shd w:val="clear" w:color="auto" w:fill="FFFFFF"/>
        </w:rPr>
        <w:t>Sjukdomens huvudorsak är okänd. 5-10% har familjär disposition (FALS) för sjukdomen och det finns minst 10 sjukdomsgener som kan ge ärftlig ALS.</w:t>
      </w:r>
      <w:r w:rsidRPr="007664F7">
        <w:rPr>
          <w:rStyle w:val="apple-converted-space"/>
          <w:rFonts w:ascii="Times New Roman" w:hAnsi="Times New Roman" w:cs="Times New Roman"/>
          <w:sz w:val="24"/>
          <w:szCs w:val="24"/>
          <w:shd w:val="clear" w:color="auto" w:fill="FFFFFF"/>
        </w:rPr>
        <w:t> </w:t>
      </w:r>
      <w:r w:rsidRPr="007664F7">
        <w:rPr>
          <w:rFonts w:ascii="Times New Roman" w:hAnsi="Times New Roman" w:cs="Times New Roman"/>
          <w:sz w:val="24"/>
          <w:szCs w:val="24"/>
        </w:rPr>
        <w:br/>
      </w:r>
      <w:r w:rsidRPr="007664F7">
        <w:rPr>
          <w:rFonts w:ascii="Times New Roman" w:hAnsi="Times New Roman" w:cs="Times New Roman"/>
          <w:sz w:val="24"/>
          <w:szCs w:val="24"/>
        </w:rPr>
        <w:br/>
      </w:r>
      <w:r w:rsidRPr="007664F7">
        <w:rPr>
          <w:rFonts w:ascii="Times New Roman" w:hAnsi="Times New Roman" w:cs="Times New Roman"/>
          <w:sz w:val="24"/>
          <w:szCs w:val="24"/>
          <w:shd w:val="clear" w:color="auto" w:fill="FFFFFF"/>
        </w:rPr>
        <w:t xml:space="preserve">Ca </w:t>
      </w:r>
      <w:proofErr w:type="gramStart"/>
      <w:r w:rsidRPr="007664F7">
        <w:rPr>
          <w:rFonts w:ascii="Times New Roman" w:hAnsi="Times New Roman" w:cs="Times New Roman"/>
          <w:sz w:val="24"/>
          <w:szCs w:val="24"/>
          <w:shd w:val="clear" w:color="auto" w:fill="FFFFFF"/>
        </w:rPr>
        <w:t>6%</w:t>
      </w:r>
      <w:proofErr w:type="gramEnd"/>
      <w:r w:rsidRPr="007664F7">
        <w:rPr>
          <w:rFonts w:ascii="Times New Roman" w:hAnsi="Times New Roman" w:cs="Times New Roman"/>
          <w:sz w:val="24"/>
          <w:szCs w:val="24"/>
          <w:shd w:val="clear" w:color="auto" w:fill="FFFFFF"/>
        </w:rPr>
        <w:t xml:space="preserve"> av FALS-patienter och 2% av patienter med diagnosen sporadisk ALS har mutationer i genen för CuZn-superoxid dismutas (= SOD1) på kromosom 21. SOD1-mutationer kan nedärvas dominant med hög penetrans, dominant med nedsatt penetrans, recessivt eller som de-novo-mutation. Patienter med SOD1-mutation kan ha fenotyp som klassisk ALS, PBP eller PMA typ 4. Sjutton SOD1-genmutationer har identifierats hos ALS-patienter i Norden. Övriga hypoteser om etiologi är:</w:t>
      </w:r>
    </w:p>
    <w:p w:rsidR="007664F7" w:rsidRPr="007664F7" w:rsidRDefault="007664F7" w:rsidP="006A25C3">
      <w:pPr>
        <w:numPr>
          <w:ilvl w:val="0"/>
          <w:numId w:val="95"/>
        </w:numPr>
        <w:spacing w:before="100" w:beforeAutospacing="1" w:after="100" w:afterAutospacing="1" w:line="240" w:lineRule="auto"/>
        <w:rPr>
          <w:rFonts w:ascii="Times New Roman" w:eastAsia="Times New Roman" w:hAnsi="Times New Roman" w:cs="Times New Roman"/>
          <w:sz w:val="24"/>
          <w:szCs w:val="24"/>
          <w:lang w:eastAsia="sv-SE"/>
        </w:rPr>
      </w:pPr>
      <w:r w:rsidRPr="007664F7">
        <w:rPr>
          <w:rFonts w:ascii="Times New Roman" w:eastAsia="Times New Roman" w:hAnsi="Times New Roman" w:cs="Times New Roman"/>
          <w:sz w:val="24"/>
          <w:szCs w:val="24"/>
          <w:lang w:eastAsia="sv-SE"/>
        </w:rPr>
        <w:t>Virus (spp picorna viridae)</w:t>
      </w:r>
    </w:p>
    <w:p w:rsidR="007664F7" w:rsidRPr="007664F7" w:rsidRDefault="007664F7" w:rsidP="006A25C3">
      <w:pPr>
        <w:numPr>
          <w:ilvl w:val="0"/>
          <w:numId w:val="95"/>
        </w:numPr>
        <w:spacing w:before="100" w:beforeAutospacing="1" w:after="100" w:afterAutospacing="1" w:line="240" w:lineRule="auto"/>
        <w:rPr>
          <w:rFonts w:ascii="Times New Roman" w:eastAsia="Times New Roman" w:hAnsi="Times New Roman" w:cs="Times New Roman"/>
          <w:sz w:val="24"/>
          <w:szCs w:val="24"/>
          <w:lang w:eastAsia="sv-SE"/>
        </w:rPr>
      </w:pPr>
      <w:r w:rsidRPr="007664F7">
        <w:rPr>
          <w:rFonts w:ascii="Times New Roman" w:eastAsia="Times New Roman" w:hAnsi="Times New Roman" w:cs="Times New Roman"/>
          <w:sz w:val="24"/>
          <w:szCs w:val="24"/>
          <w:lang w:eastAsia="sv-SE"/>
        </w:rPr>
        <w:t>Felveckning av icke-muterat SOD1 protein</w:t>
      </w:r>
    </w:p>
    <w:p w:rsidR="007664F7" w:rsidRPr="007664F7" w:rsidRDefault="007664F7" w:rsidP="006A25C3">
      <w:pPr>
        <w:numPr>
          <w:ilvl w:val="0"/>
          <w:numId w:val="95"/>
        </w:numPr>
        <w:spacing w:before="100" w:beforeAutospacing="1" w:after="100" w:afterAutospacing="1" w:line="240" w:lineRule="auto"/>
        <w:rPr>
          <w:rFonts w:ascii="Times New Roman" w:eastAsia="Times New Roman" w:hAnsi="Times New Roman" w:cs="Times New Roman"/>
          <w:sz w:val="24"/>
          <w:szCs w:val="24"/>
          <w:lang w:eastAsia="sv-SE"/>
        </w:rPr>
      </w:pPr>
      <w:r w:rsidRPr="007664F7">
        <w:rPr>
          <w:rFonts w:ascii="Times New Roman" w:eastAsia="Times New Roman" w:hAnsi="Times New Roman" w:cs="Times New Roman"/>
          <w:sz w:val="24"/>
          <w:szCs w:val="24"/>
          <w:lang w:eastAsia="sv-SE"/>
        </w:rPr>
        <w:t>Autoimmunitet (spp autoantikroppar mot SOD1)</w:t>
      </w:r>
    </w:p>
    <w:p w:rsidR="007664F7" w:rsidRPr="007664F7" w:rsidRDefault="007664F7" w:rsidP="006A25C3">
      <w:pPr>
        <w:numPr>
          <w:ilvl w:val="0"/>
          <w:numId w:val="95"/>
        </w:numPr>
        <w:spacing w:before="100" w:beforeAutospacing="1" w:after="100" w:afterAutospacing="1" w:line="240" w:lineRule="auto"/>
        <w:rPr>
          <w:rFonts w:ascii="Times New Roman" w:eastAsia="Times New Roman" w:hAnsi="Times New Roman" w:cs="Times New Roman"/>
          <w:sz w:val="24"/>
          <w:szCs w:val="24"/>
          <w:lang w:eastAsia="sv-SE"/>
        </w:rPr>
      </w:pPr>
      <w:r w:rsidRPr="007664F7">
        <w:rPr>
          <w:rFonts w:ascii="Times New Roman" w:eastAsia="Times New Roman" w:hAnsi="Times New Roman" w:cs="Times New Roman"/>
          <w:sz w:val="24"/>
          <w:szCs w:val="24"/>
          <w:lang w:eastAsia="sv-SE"/>
        </w:rPr>
        <w:t>Pesticider, spec organofosfater</w:t>
      </w:r>
    </w:p>
    <w:p w:rsidR="007664F7" w:rsidRPr="007664F7" w:rsidRDefault="007664F7" w:rsidP="006A25C3">
      <w:pPr>
        <w:numPr>
          <w:ilvl w:val="0"/>
          <w:numId w:val="95"/>
        </w:numPr>
        <w:spacing w:before="100" w:beforeAutospacing="1" w:after="100" w:afterAutospacing="1" w:line="240" w:lineRule="auto"/>
        <w:rPr>
          <w:rFonts w:ascii="Times New Roman" w:eastAsia="Times New Roman" w:hAnsi="Times New Roman" w:cs="Times New Roman"/>
          <w:sz w:val="24"/>
          <w:szCs w:val="24"/>
          <w:lang w:eastAsia="sv-SE"/>
        </w:rPr>
      </w:pPr>
      <w:r w:rsidRPr="007664F7">
        <w:rPr>
          <w:rFonts w:ascii="Times New Roman" w:eastAsia="Times New Roman" w:hAnsi="Times New Roman" w:cs="Times New Roman"/>
          <w:sz w:val="24"/>
          <w:szCs w:val="24"/>
          <w:lang w:eastAsia="sv-SE"/>
        </w:rPr>
        <w:t>Extrem fysisk aktivitet (först visat hos professionella fotbollspelare i Italien)</w:t>
      </w:r>
    </w:p>
    <w:p w:rsidR="007664F7" w:rsidRPr="007664F7" w:rsidRDefault="007664F7" w:rsidP="006A25C3">
      <w:pPr>
        <w:numPr>
          <w:ilvl w:val="0"/>
          <w:numId w:val="95"/>
        </w:numPr>
        <w:spacing w:before="100" w:beforeAutospacing="1" w:after="100" w:afterAutospacing="1" w:line="240" w:lineRule="auto"/>
        <w:rPr>
          <w:rFonts w:ascii="Times New Roman" w:eastAsia="Times New Roman" w:hAnsi="Times New Roman" w:cs="Times New Roman"/>
          <w:sz w:val="24"/>
          <w:szCs w:val="24"/>
          <w:lang w:eastAsia="sv-SE"/>
        </w:rPr>
      </w:pPr>
      <w:proofErr w:type="gramStart"/>
      <w:r w:rsidRPr="007664F7">
        <w:rPr>
          <w:rFonts w:ascii="Times New Roman" w:eastAsia="Times New Roman" w:hAnsi="Times New Roman" w:cs="Times New Roman"/>
          <w:sz w:val="24"/>
          <w:szCs w:val="24"/>
          <w:lang w:eastAsia="sv-SE"/>
        </w:rPr>
        <w:t>S k</w:t>
      </w:r>
      <w:proofErr w:type="gramEnd"/>
      <w:r w:rsidRPr="007664F7">
        <w:rPr>
          <w:rFonts w:ascii="Times New Roman" w:eastAsia="Times New Roman" w:hAnsi="Times New Roman" w:cs="Times New Roman"/>
          <w:sz w:val="24"/>
          <w:szCs w:val="24"/>
          <w:lang w:eastAsia="sv-SE"/>
        </w:rPr>
        <w:t xml:space="preserve"> excitotoxiska mekanismer (överfunktion av glutamat i synapser)</w:t>
      </w:r>
    </w:p>
    <w:p w:rsidR="007664F7" w:rsidRPr="007664F7" w:rsidRDefault="007664F7" w:rsidP="007664F7">
      <w:pPr>
        <w:spacing w:after="0" w:line="240" w:lineRule="auto"/>
        <w:rPr>
          <w:rFonts w:ascii="Times New Roman" w:eastAsia="Times New Roman" w:hAnsi="Times New Roman" w:cs="Times New Roman"/>
          <w:sz w:val="24"/>
          <w:szCs w:val="24"/>
          <w:lang w:eastAsia="sv-SE"/>
        </w:rPr>
      </w:pPr>
      <w:r w:rsidRPr="007664F7">
        <w:rPr>
          <w:rFonts w:ascii="Times New Roman" w:hAnsi="Times New Roman" w:cs="Times New Roman"/>
          <w:sz w:val="24"/>
          <w:szCs w:val="24"/>
          <w:shd w:val="clear" w:color="auto" w:fill="FFFFFF"/>
        </w:rPr>
        <w:t xml:space="preserve">Multifaktoriell genes till sjukdomen kan </w:t>
      </w:r>
      <w:proofErr w:type="gramStart"/>
      <w:r w:rsidRPr="007664F7">
        <w:rPr>
          <w:rFonts w:ascii="Times New Roman" w:hAnsi="Times New Roman" w:cs="Times New Roman"/>
          <w:sz w:val="24"/>
          <w:szCs w:val="24"/>
          <w:shd w:val="clear" w:color="auto" w:fill="FFFFFF"/>
        </w:rPr>
        <w:t>ej</w:t>
      </w:r>
      <w:proofErr w:type="gramEnd"/>
      <w:r w:rsidRPr="007664F7">
        <w:rPr>
          <w:rFonts w:ascii="Times New Roman" w:hAnsi="Times New Roman" w:cs="Times New Roman"/>
          <w:sz w:val="24"/>
          <w:szCs w:val="24"/>
          <w:shd w:val="clear" w:color="auto" w:fill="FFFFFF"/>
        </w:rPr>
        <w:t xml:space="preserve"> uteslutas.</w:t>
      </w:r>
    </w:p>
    <w:p w:rsidR="007664F7" w:rsidRPr="007664F7" w:rsidRDefault="007664F7" w:rsidP="007664F7">
      <w:pPr>
        <w:spacing w:after="0" w:line="240" w:lineRule="auto"/>
        <w:rPr>
          <w:rFonts w:ascii="Times New Roman" w:eastAsia="Times New Roman" w:hAnsi="Times New Roman" w:cs="Times New Roman"/>
          <w:sz w:val="24"/>
          <w:szCs w:val="24"/>
          <w:lang w:eastAsia="sv-SE"/>
        </w:rPr>
      </w:pPr>
    </w:p>
    <w:p w:rsidR="003B7E79" w:rsidRDefault="003B7E79" w:rsidP="001370E9">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b/>
          <w:sz w:val="24"/>
          <w:szCs w:val="24"/>
          <w:u w:val="single"/>
        </w:rPr>
        <w:t>MS:</w:t>
      </w:r>
      <w:r w:rsidR="007664F7">
        <w:rPr>
          <w:rFonts w:ascii="Times New Roman" w:hAnsi="Times New Roman" w:cs="Times New Roman"/>
          <w:sz w:val="24"/>
          <w:szCs w:val="24"/>
        </w:rPr>
        <w:t xml:space="preserve"> </w:t>
      </w:r>
      <w:r w:rsidR="007E5491" w:rsidRPr="007E5491">
        <w:rPr>
          <w:rFonts w:ascii="Times New Roman" w:hAnsi="Times New Roman" w:cs="Times New Roman"/>
          <w:sz w:val="24"/>
          <w:szCs w:val="24"/>
          <w:shd w:val="clear" w:color="auto" w:fill="FFFFFF"/>
        </w:rPr>
        <w:t>Multipel skleros (MS) är en kronisk autoimmun sjukdom som drabbar det centrala nervsystemet. Risken att få denna sjukdom regleras i hög grad av genetiska faktorer, men miljöfaktorer (t.ex. D-vitaminbrist och rökning) misstänks också vara av betydelse.</w:t>
      </w:r>
      <w:r w:rsidR="007E5491" w:rsidRPr="007E5491">
        <w:rPr>
          <w:rStyle w:val="apple-converted-space"/>
          <w:rFonts w:ascii="Times New Roman" w:hAnsi="Times New Roman" w:cs="Times New Roman"/>
          <w:sz w:val="24"/>
          <w:szCs w:val="24"/>
          <w:shd w:val="clear" w:color="auto" w:fill="FFFFFF"/>
        </w:rPr>
        <w:t> </w:t>
      </w:r>
      <w:r w:rsidR="007E5491" w:rsidRPr="007E5491">
        <w:rPr>
          <w:rFonts w:ascii="Times New Roman" w:hAnsi="Times New Roman" w:cs="Times New Roman"/>
          <w:sz w:val="24"/>
          <w:szCs w:val="24"/>
        </w:rPr>
        <w:br/>
      </w:r>
      <w:r w:rsidR="007E5491" w:rsidRPr="007E5491">
        <w:rPr>
          <w:rFonts w:ascii="Times New Roman" w:hAnsi="Times New Roman" w:cs="Times New Roman"/>
          <w:sz w:val="24"/>
          <w:szCs w:val="24"/>
        </w:rPr>
        <w:br/>
      </w:r>
      <w:r w:rsidR="007E5491" w:rsidRPr="007E5491">
        <w:rPr>
          <w:rFonts w:ascii="Times New Roman" w:hAnsi="Times New Roman" w:cs="Times New Roman"/>
          <w:sz w:val="24"/>
          <w:szCs w:val="24"/>
          <w:shd w:val="clear" w:color="auto" w:fill="FFFFFF"/>
        </w:rPr>
        <w:t>I Sverige insjuknar årligen c:a 400 unga och medelålders personer i MS och antalet drabbade i vårt land är c:a 13 000. Symtom och förlopp varierar från patient till patient, men genom upprepade fokala inflammatoriska lesioner (plack) och mera diffusa processer skadas myelin och axon med övergående (skov) eller progredierande funktionsnedsättning som följd. Flertalet patienter utvecklar med tiden olika grad av handikapp.</w:t>
      </w:r>
    </w:p>
    <w:p w:rsidR="007E5491" w:rsidRDefault="007E5491" w:rsidP="001370E9">
      <w:pPr>
        <w:autoSpaceDE w:val="0"/>
        <w:autoSpaceDN w:val="0"/>
        <w:adjustRightInd w:val="0"/>
        <w:spacing w:after="0" w:line="240" w:lineRule="auto"/>
        <w:rPr>
          <w:rFonts w:ascii="Times New Roman" w:hAnsi="Times New Roman" w:cs="Times New Roman"/>
          <w:sz w:val="24"/>
          <w:szCs w:val="24"/>
          <w:shd w:val="clear" w:color="auto" w:fill="FFFFFF"/>
        </w:rPr>
      </w:pPr>
    </w:p>
    <w:p w:rsidR="007E5491" w:rsidRDefault="007E5491" w:rsidP="001370E9">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Plaque är vanligast i N. opticus, periventrikulära områden och i de cerebellära pendunklarna. Bildandet av </w:t>
      </w:r>
      <w:proofErr w:type="gramStart"/>
      <w:r>
        <w:rPr>
          <w:rFonts w:ascii="Times New Roman" w:hAnsi="Times New Roman" w:cs="Times New Roman"/>
          <w:sz w:val="24"/>
          <w:szCs w:val="24"/>
          <w:shd w:val="clear" w:color="auto" w:fill="FFFFFF"/>
        </w:rPr>
        <w:t>ett</w:t>
      </w:r>
      <w:proofErr w:type="gramEnd"/>
      <w:r>
        <w:rPr>
          <w:rFonts w:ascii="Times New Roman" w:hAnsi="Times New Roman" w:cs="Times New Roman"/>
          <w:sz w:val="24"/>
          <w:szCs w:val="24"/>
          <w:shd w:val="clear" w:color="auto" w:fill="FFFFFF"/>
        </w:rPr>
        <w:t xml:space="preserve"> plaque vid MS börjar med en invasion av lymfocyter, först perivaskulärt. Sedan börjar nedbrytningen av myelin. Därefter kommer makrofager och fagocyterar det nedbrytna myelinet, varefter oligodendrocyterna dör. En proliferation av astrocyter (glios) följer på detta och så småningom bildas </w:t>
      </w:r>
      <w:proofErr w:type="gramStart"/>
      <w:r>
        <w:rPr>
          <w:rFonts w:ascii="Times New Roman" w:hAnsi="Times New Roman" w:cs="Times New Roman"/>
          <w:sz w:val="24"/>
          <w:szCs w:val="24"/>
          <w:shd w:val="clear" w:color="auto" w:fill="FFFFFF"/>
        </w:rPr>
        <w:t>ett</w:t>
      </w:r>
      <w:proofErr w:type="gramEnd"/>
      <w:r>
        <w:rPr>
          <w:rFonts w:ascii="Times New Roman" w:hAnsi="Times New Roman" w:cs="Times New Roman"/>
          <w:sz w:val="24"/>
          <w:szCs w:val="24"/>
          <w:shd w:val="clear" w:color="auto" w:fill="FFFFFF"/>
        </w:rPr>
        <w:t xml:space="preserve"> plaque (grått till färgen) som består av axoner, glios och saknar myelin. Förlust av axoner sker över tid. Varje enskilt plaque befinner sig i sitt eget utvecklingsstadium. Makroskopiskt ses plaque som grå, skrumpna och indurerade områden som saknar myelin. </w:t>
      </w:r>
    </w:p>
    <w:p w:rsidR="007E5491" w:rsidRDefault="007E5491" w:rsidP="001370E9">
      <w:pPr>
        <w:autoSpaceDE w:val="0"/>
        <w:autoSpaceDN w:val="0"/>
        <w:adjustRightInd w:val="0"/>
        <w:spacing w:after="0" w:line="240" w:lineRule="auto"/>
        <w:rPr>
          <w:rFonts w:ascii="Times New Roman" w:hAnsi="Times New Roman" w:cs="Times New Roman"/>
          <w:sz w:val="24"/>
          <w:szCs w:val="24"/>
          <w:shd w:val="clear" w:color="auto" w:fill="FFFFFF"/>
        </w:rPr>
      </w:pPr>
    </w:p>
    <w:p w:rsidR="007E5491" w:rsidRDefault="007E5491" w:rsidP="001370E9">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Symptomen vid MS inkluderar:</w:t>
      </w:r>
    </w:p>
    <w:p w:rsidR="007E5491" w:rsidRDefault="007E5491" w:rsidP="006A25C3">
      <w:pPr>
        <w:pStyle w:val="Liststycke"/>
        <w:numPr>
          <w:ilvl w:val="0"/>
          <w:numId w:val="96"/>
        </w:num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Dimsyn eller synförlust i ett eller båda ögonen</w:t>
      </w:r>
    </w:p>
    <w:p w:rsidR="007E5491" w:rsidRDefault="007E5491" w:rsidP="006A25C3">
      <w:pPr>
        <w:pStyle w:val="Liststycke"/>
        <w:numPr>
          <w:ilvl w:val="0"/>
          <w:numId w:val="96"/>
        </w:num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Svaghet/domning i ett eller båda benen</w:t>
      </w:r>
    </w:p>
    <w:p w:rsidR="007E5491" w:rsidRDefault="007E5491" w:rsidP="006A25C3">
      <w:pPr>
        <w:pStyle w:val="Liststycke"/>
        <w:numPr>
          <w:ilvl w:val="0"/>
          <w:numId w:val="96"/>
        </w:num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Stickningar/parestesier i extremiteterna</w:t>
      </w:r>
    </w:p>
    <w:p w:rsidR="007E5491" w:rsidRDefault="007E5491" w:rsidP="006A25C3">
      <w:pPr>
        <w:pStyle w:val="Liststycke"/>
        <w:numPr>
          <w:ilvl w:val="0"/>
          <w:numId w:val="96"/>
        </w:num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Åtstramande känsla på bål eller ben</w:t>
      </w:r>
    </w:p>
    <w:p w:rsidR="007E5491" w:rsidRDefault="007E5491" w:rsidP="006A25C3">
      <w:pPr>
        <w:pStyle w:val="Liststycke"/>
        <w:numPr>
          <w:ilvl w:val="0"/>
          <w:numId w:val="96"/>
        </w:num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Ostadig gång, tremor</w:t>
      </w:r>
    </w:p>
    <w:p w:rsidR="007E5491" w:rsidRDefault="007E5491" w:rsidP="006A25C3">
      <w:pPr>
        <w:pStyle w:val="Liststycke"/>
        <w:numPr>
          <w:ilvl w:val="0"/>
          <w:numId w:val="96"/>
        </w:num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Miktionsstörningar</w:t>
      </w:r>
    </w:p>
    <w:p w:rsidR="007E5491" w:rsidRDefault="00DF5C76" w:rsidP="006A25C3">
      <w:pPr>
        <w:pStyle w:val="Liststycke"/>
        <w:numPr>
          <w:ilvl w:val="0"/>
          <w:numId w:val="96"/>
        </w:num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Diplopi; vertigo och kräkningar</w:t>
      </w:r>
    </w:p>
    <w:p w:rsidR="00DF5C76" w:rsidRDefault="00DF5C76" w:rsidP="006A25C3">
      <w:pPr>
        <w:pStyle w:val="Liststycke"/>
        <w:numPr>
          <w:ilvl w:val="0"/>
          <w:numId w:val="96"/>
        </w:num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Psykologiska störningar</w:t>
      </w:r>
    </w:p>
    <w:p w:rsidR="00DF5C76" w:rsidRPr="00DF5C76" w:rsidRDefault="00DF5C76" w:rsidP="00DF5C76">
      <w:pPr>
        <w:autoSpaceDE w:val="0"/>
        <w:autoSpaceDN w:val="0"/>
        <w:adjustRightInd w:val="0"/>
        <w:spacing w:after="0" w:line="240" w:lineRule="auto"/>
        <w:rPr>
          <w:rFonts w:ascii="Times New Roman" w:hAnsi="Times New Roman" w:cs="Times New Roman"/>
          <w:sz w:val="24"/>
          <w:szCs w:val="24"/>
          <w:shd w:val="clear" w:color="auto" w:fill="FFFFFF"/>
        </w:rPr>
      </w:pPr>
    </w:p>
    <w:p w:rsidR="003B7E79" w:rsidRPr="00DF5C76" w:rsidRDefault="003B7E79" w:rsidP="001370E9">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b/>
          <w:sz w:val="24"/>
          <w:szCs w:val="24"/>
          <w:u w:val="single"/>
        </w:rPr>
        <w:t>PML:</w:t>
      </w:r>
      <w:r w:rsidR="00DF5C76">
        <w:rPr>
          <w:rFonts w:ascii="Times New Roman" w:hAnsi="Times New Roman" w:cs="Times New Roman"/>
          <w:sz w:val="24"/>
          <w:szCs w:val="24"/>
        </w:rPr>
        <w:t xml:space="preserve"> </w:t>
      </w:r>
      <w:r w:rsidR="00DF5C76" w:rsidRPr="00DF5C76">
        <w:rPr>
          <w:rFonts w:ascii="Times New Roman" w:hAnsi="Times New Roman" w:cs="Times New Roman"/>
          <w:sz w:val="24"/>
          <w:szCs w:val="24"/>
          <w:shd w:val="clear" w:color="auto" w:fill="FFFFFF"/>
        </w:rPr>
        <w:t>PML är en kronisk, ofta snabbt förlöpande demyeliniserande sjukdom i centrala nervsystemet (CNS). Sjukdomen, som är mycket ovanlig, drabbar framför allt patienter med kraftigt nedsatt immunförsvar, exempelvis på grund av en hivinfektion. De flesta som drabbas av PML dör inom loppet av något år.</w:t>
      </w:r>
    </w:p>
    <w:p w:rsidR="00DF5C76" w:rsidRPr="00DF5C76" w:rsidRDefault="00DF5C76" w:rsidP="001370E9">
      <w:pPr>
        <w:autoSpaceDE w:val="0"/>
        <w:autoSpaceDN w:val="0"/>
        <w:adjustRightInd w:val="0"/>
        <w:spacing w:after="0" w:line="240" w:lineRule="auto"/>
        <w:rPr>
          <w:rFonts w:ascii="Times New Roman" w:hAnsi="Times New Roman" w:cs="Times New Roman"/>
          <w:sz w:val="24"/>
          <w:szCs w:val="24"/>
          <w:shd w:val="clear" w:color="auto" w:fill="FFFFFF"/>
        </w:rPr>
      </w:pPr>
    </w:p>
    <w:p w:rsidR="00DF5C76" w:rsidRPr="00DF5C76" w:rsidRDefault="00DF5C76" w:rsidP="001370E9">
      <w:pPr>
        <w:autoSpaceDE w:val="0"/>
        <w:autoSpaceDN w:val="0"/>
        <w:adjustRightInd w:val="0"/>
        <w:spacing w:after="0" w:line="240" w:lineRule="auto"/>
        <w:rPr>
          <w:rFonts w:ascii="Times New Roman" w:hAnsi="Times New Roman" w:cs="Times New Roman"/>
          <w:sz w:val="24"/>
          <w:szCs w:val="24"/>
          <w:shd w:val="clear" w:color="auto" w:fill="FFFFFF"/>
        </w:rPr>
      </w:pPr>
      <w:r w:rsidRPr="00DF5C76">
        <w:rPr>
          <w:rFonts w:ascii="Times New Roman" w:hAnsi="Times New Roman" w:cs="Times New Roman"/>
          <w:sz w:val="24"/>
          <w:szCs w:val="24"/>
          <w:shd w:val="clear" w:color="auto" w:fill="FFFFFF"/>
        </w:rPr>
        <w:t>PML orsakas av ett polyomavirus benämnt JC virus (JCV) och som är vanligt förkommande hos människa. Cirka 70–80 procent av vår vuxna befolkning har antikroppar mot JCV som tecken på tidigare genomgången primärinfektion.</w:t>
      </w:r>
    </w:p>
    <w:p w:rsidR="00DF5C76" w:rsidRDefault="00DF5C76" w:rsidP="001370E9">
      <w:pPr>
        <w:autoSpaceDE w:val="0"/>
        <w:autoSpaceDN w:val="0"/>
        <w:adjustRightInd w:val="0"/>
        <w:spacing w:after="0" w:line="240" w:lineRule="auto"/>
        <w:rPr>
          <w:rFonts w:ascii="Verdana" w:hAnsi="Verdana"/>
          <w:color w:val="333333"/>
          <w:sz w:val="17"/>
          <w:szCs w:val="17"/>
          <w:shd w:val="clear" w:color="auto" w:fill="FFFFFF"/>
        </w:rPr>
      </w:pPr>
    </w:p>
    <w:p w:rsidR="00DF5C76" w:rsidRPr="00DF5C76" w:rsidRDefault="00DF5C76" w:rsidP="001370E9">
      <w:pPr>
        <w:autoSpaceDE w:val="0"/>
        <w:autoSpaceDN w:val="0"/>
        <w:adjustRightInd w:val="0"/>
        <w:spacing w:after="0" w:line="240" w:lineRule="auto"/>
        <w:rPr>
          <w:rFonts w:ascii="Times New Roman" w:hAnsi="Times New Roman" w:cs="Times New Roman"/>
          <w:sz w:val="24"/>
          <w:szCs w:val="24"/>
        </w:rPr>
      </w:pPr>
    </w:p>
    <w:p w:rsidR="00947235" w:rsidRPr="00947235" w:rsidRDefault="00947235" w:rsidP="001370E9">
      <w:pPr>
        <w:autoSpaceDE w:val="0"/>
        <w:autoSpaceDN w:val="0"/>
        <w:adjustRightInd w:val="0"/>
        <w:spacing w:after="0" w:line="240" w:lineRule="auto"/>
        <w:rPr>
          <w:rFonts w:ascii="Times New Roman" w:hAnsi="Times New Roman" w:cs="Times New Roman"/>
          <w:b/>
          <w:bCs/>
          <w:i/>
          <w:iCs/>
          <w:sz w:val="24"/>
          <w:szCs w:val="24"/>
        </w:rPr>
      </w:pPr>
    </w:p>
    <w:p w:rsidR="00294902" w:rsidRPr="00947235" w:rsidRDefault="00294902" w:rsidP="001370E9">
      <w:pPr>
        <w:autoSpaceDE w:val="0"/>
        <w:autoSpaceDN w:val="0"/>
        <w:adjustRightInd w:val="0"/>
        <w:spacing w:after="0" w:line="240" w:lineRule="auto"/>
        <w:rPr>
          <w:rFonts w:ascii="Times New Roman" w:hAnsi="Times New Roman" w:cs="Times New Roman"/>
          <w:b/>
          <w:i/>
          <w:sz w:val="24"/>
          <w:szCs w:val="24"/>
        </w:rPr>
      </w:pPr>
      <w:r w:rsidRPr="00947235">
        <w:rPr>
          <w:rFonts w:ascii="Times New Roman" w:hAnsi="Times New Roman" w:cs="Times New Roman"/>
          <w:b/>
          <w:bCs/>
          <w:i/>
          <w:iCs/>
          <w:sz w:val="24"/>
          <w:szCs w:val="24"/>
        </w:rPr>
        <w:t>Tumörer</w:t>
      </w:r>
      <w:r w:rsidRPr="00947235">
        <w:rPr>
          <w:rFonts w:ascii="Times New Roman" w:hAnsi="Times New Roman" w:cs="Times New Roman"/>
          <w:b/>
          <w:i/>
          <w:sz w:val="24"/>
          <w:szCs w:val="24"/>
        </w:rPr>
        <w:t>: Vanliga tumörer hos vuxna och barn</w:t>
      </w:r>
      <w:r w:rsidRPr="00947235">
        <w:rPr>
          <w:rFonts w:ascii="Times New Roman" w:hAnsi="Times New Roman" w:cs="Times New Roman"/>
          <w:b/>
          <w:i/>
          <w:iCs/>
          <w:sz w:val="24"/>
          <w:szCs w:val="24"/>
        </w:rPr>
        <w:t xml:space="preserve">: </w:t>
      </w:r>
      <w:r w:rsidRPr="00947235">
        <w:rPr>
          <w:rFonts w:ascii="Times New Roman" w:hAnsi="Times New Roman" w:cs="Times New Roman"/>
          <w:b/>
          <w:i/>
          <w:sz w:val="24"/>
          <w:szCs w:val="24"/>
        </w:rPr>
        <w:t>inkl. Meningiom,</w:t>
      </w:r>
    </w:p>
    <w:p w:rsidR="00294902" w:rsidRPr="00947235" w:rsidRDefault="00294902" w:rsidP="001370E9">
      <w:pPr>
        <w:autoSpaceDE w:val="0"/>
        <w:autoSpaceDN w:val="0"/>
        <w:adjustRightInd w:val="0"/>
        <w:spacing w:after="0" w:line="240" w:lineRule="auto"/>
        <w:rPr>
          <w:rFonts w:ascii="Times New Roman" w:hAnsi="Times New Roman" w:cs="Times New Roman"/>
          <w:b/>
          <w:i/>
          <w:sz w:val="24"/>
          <w:szCs w:val="24"/>
        </w:rPr>
      </w:pPr>
      <w:r w:rsidRPr="00947235">
        <w:rPr>
          <w:rFonts w:ascii="Times New Roman" w:hAnsi="Times New Roman" w:cs="Times New Roman"/>
          <w:b/>
          <w:i/>
          <w:sz w:val="24"/>
          <w:szCs w:val="24"/>
        </w:rPr>
        <w:t>gliom/glioblastoma multiforme, och metastaser hos vuxna och Pilocytisk</w:t>
      </w: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947235">
        <w:rPr>
          <w:rFonts w:ascii="Times New Roman" w:hAnsi="Times New Roman" w:cs="Times New Roman"/>
          <w:b/>
          <w:i/>
          <w:sz w:val="24"/>
          <w:szCs w:val="24"/>
        </w:rPr>
        <w:t>Astrocytom, Medulloblatom och ependymom hos barn.</w:t>
      </w:r>
    </w:p>
    <w:p w:rsidR="00DF5C76" w:rsidRDefault="00DF5C76" w:rsidP="001370E9">
      <w:pPr>
        <w:autoSpaceDE w:val="0"/>
        <w:autoSpaceDN w:val="0"/>
        <w:adjustRightInd w:val="0"/>
        <w:spacing w:after="0" w:line="240" w:lineRule="auto"/>
        <w:rPr>
          <w:rFonts w:ascii="Times New Roman" w:hAnsi="Times New Roman" w:cs="Times New Roman"/>
          <w:b/>
          <w:i/>
          <w:sz w:val="24"/>
          <w:szCs w:val="24"/>
        </w:rPr>
      </w:pPr>
    </w:p>
    <w:p w:rsidR="00DF5C76" w:rsidRDefault="00DF5C76" w:rsidP="001370E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sz w:val="24"/>
          <w:szCs w:val="24"/>
          <w:u w:val="single"/>
        </w:rPr>
        <w:t>Meningiom:</w:t>
      </w:r>
      <w:r>
        <w:rPr>
          <w:rFonts w:ascii="Times New Roman" w:hAnsi="Times New Roman" w:cs="Times New Roman"/>
          <w:sz w:val="24"/>
          <w:szCs w:val="24"/>
        </w:rPr>
        <w:t xml:space="preserve"> </w:t>
      </w:r>
      <w:r w:rsidRPr="00DF5C76">
        <w:rPr>
          <w:rFonts w:ascii="Times New Roman" w:hAnsi="Times New Roman" w:cs="Times New Roman"/>
          <w:color w:val="000000"/>
          <w:sz w:val="24"/>
          <w:szCs w:val="24"/>
        </w:rPr>
        <w:t xml:space="preserve">Meningiom är huvudsakligen benigna tumörer som utgår från hjärnhinnorna och </w:t>
      </w:r>
      <w:proofErr w:type="gramStart"/>
      <w:r w:rsidRPr="00DF5C76">
        <w:rPr>
          <w:rFonts w:ascii="Times New Roman" w:hAnsi="Times New Roman" w:cs="Times New Roman"/>
          <w:color w:val="000000"/>
          <w:sz w:val="24"/>
          <w:szCs w:val="24"/>
        </w:rPr>
        <w:t>95%</w:t>
      </w:r>
      <w:proofErr w:type="gramEnd"/>
      <w:r w:rsidRPr="00DF5C76">
        <w:rPr>
          <w:rFonts w:ascii="Times New Roman" w:hAnsi="Times New Roman" w:cs="Times New Roman"/>
          <w:color w:val="000000"/>
          <w:sz w:val="24"/>
          <w:szCs w:val="24"/>
        </w:rPr>
        <w:t xml:space="preserve"> klassas som WHO grad I, 4% som WHO grad II och 1 % som WHO grad III.</w:t>
      </w:r>
      <w:r w:rsidR="00175853">
        <w:rPr>
          <w:rFonts w:ascii="Times New Roman" w:hAnsi="Times New Roman" w:cs="Times New Roman"/>
          <w:color w:val="000000"/>
          <w:sz w:val="24"/>
          <w:szCs w:val="24"/>
        </w:rPr>
        <w:t xml:space="preserve"> </w:t>
      </w:r>
      <w:r w:rsidRPr="00DF5C76">
        <w:rPr>
          <w:rFonts w:ascii="Times New Roman" w:hAnsi="Times New Roman" w:cs="Times New Roman"/>
          <w:color w:val="000000"/>
          <w:sz w:val="24"/>
          <w:szCs w:val="24"/>
        </w:rPr>
        <w:t>Meningiom utgör ca 20-25 % av alla intrakraniella tumörer, de växer utanför hjärnan och ger symtom genom kompression av hjärnvävnaden som kan leda till retningsymtom eller bortfall av funktion</w:t>
      </w:r>
      <w:r>
        <w:rPr>
          <w:rFonts w:ascii="Times New Roman" w:hAnsi="Times New Roman" w:cs="Times New Roman"/>
          <w:color w:val="000000"/>
          <w:sz w:val="24"/>
          <w:szCs w:val="24"/>
        </w:rPr>
        <w:t>.</w:t>
      </w:r>
    </w:p>
    <w:p w:rsidR="00DF5C76" w:rsidRPr="00DF5C76" w:rsidRDefault="00DF5C76" w:rsidP="001370E9">
      <w:pPr>
        <w:autoSpaceDE w:val="0"/>
        <w:autoSpaceDN w:val="0"/>
        <w:adjustRightInd w:val="0"/>
        <w:spacing w:after="0" w:line="240" w:lineRule="auto"/>
        <w:rPr>
          <w:rFonts w:ascii="Times New Roman" w:hAnsi="Times New Roman" w:cs="Times New Roman"/>
          <w:sz w:val="24"/>
          <w:szCs w:val="24"/>
        </w:rPr>
      </w:pPr>
    </w:p>
    <w:p w:rsidR="00DF5C76" w:rsidRDefault="00DF5C76"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Gliom/ glioblastom multiforme:</w:t>
      </w:r>
      <w:r w:rsidR="0057077A">
        <w:rPr>
          <w:rFonts w:ascii="Times New Roman" w:hAnsi="Times New Roman" w:cs="Times New Roman"/>
          <w:sz w:val="24"/>
          <w:szCs w:val="24"/>
        </w:rPr>
        <w:t xml:space="preserve"> Glioblastoma multiforme är det extrema utrycket av anaplasi bland gliala neoplasmer och står för </w:t>
      </w:r>
      <w:r w:rsidR="0054204A">
        <w:rPr>
          <w:rFonts w:ascii="Times New Roman" w:hAnsi="Times New Roman" w:cs="Times New Roman"/>
          <w:sz w:val="24"/>
          <w:szCs w:val="24"/>
        </w:rPr>
        <w:t>40 % av alla primära intrakraniella tumörer. De flesta glioblastoma multiforma uppvisar tydliga astrocytiska egenskaper. De uppvisar pleomorfism, frekventa mitoser, nekros och endotelproliferation.</w:t>
      </w:r>
    </w:p>
    <w:p w:rsidR="005F4594" w:rsidRPr="0057077A" w:rsidRDefault="005F4594" w:rsidP="001370E9">
      <w:pPr>
        <w:autoSpaceDE w:val="0"/>
        <w:autoSpaceDN w:val="0"/>
        <w:adjustRightInd w:val="0"/>
        <w:spacing w:after="0" w:line="240" w:lineRule="auto"/>
        <w:rPr>
          <w:rFonts w:ascii="Times New Roman" w:hAnsi="Times New Roman" w:cs="Times New Roman"/>
          <w:sz w:val="24"/>
          <w:szCs w:val="24"/>
        </w:rPr>
      </w:pPr>
    </w:p>
    <w:p w:rsidR="00DF5C76" w:rsidRDefault="00DF5C76"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Metastaser:</w:t>
      </w:r>
      <w:r w:rsidR="005F4594">
        <w:rPr>
          <w:rFonts w:ascii="Times New Roman" w:hAnsi="Times New Roman" w:cs="Times New Roman"/>
          <w:sz w:val="24"/>
          <w:szCs w:val="24"/>
        </w:rPr>
        <w:t xml:space="preserve"> De vanligaste maligniteterna att metastasera till CNS är malignt melanom, njurcancer, lungcancer, bröstcancer och coloncancer.</w:t>
      </w:r>
    </w:p>
    <w:p w:rsidR="005F4594" w:rsidRPr="005F4594" w:rsidRDefault="005F4594" w:rsidP="001370E9">
      <w:pPr>
        <w:autoSpaceDE w:val="0"/>
        <w:autoSpaceDN w:val="0"/>
        <w:adjustRightInd w:val="0"/>
        <w:spacing w:after="0" w:line="240" w:lineRule="auto"/>
        <w:rPr>
          <w:rFonts w:ascii="Times New Roman" w:hAnsi="Times New Roman" w:cs="Times New Roman"/>
          <w:sz w:val="24"/>
          <w:szCs w:val="24"/>
        </w:rPr>
      </w:pPr>
    </w:p>
    <w:p w:rsidR="00DF5C76" w:rsidRDefault="00DF5C76"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Pilocytiskt astrocytom:</w:t>
      </w:r>
      <w:r w:rsidR="005F4594">
        <w:rPr>
          <w:rFonts w:ascii="Times New Roman" w:hAnsi="Times New Roman" w:cs="Times New Roman"/>
          <w:sz w:val="24"/>
          <w:szCs w:val="24"/>
        </w:rPr>
        <w:t xml:space="preserve"> </w:t>
      </w:r>
      <w:r w:rsidR="00857563">
        <w:rPr>
          <w:rFonts w:ascii="Times New Roman" w:hAnsi="Times New Roman" w:cs="Times New Roman"/>
          <w:sz w:val="24"/>
          <w:szCs w:val="24"/>
        </w:rPr>
        <w:t xml:space="preserve">Astrocytom är ett gliom komponerat av väldifferentierade </w:t>
      </w:r>
      <w:r w:rsidR="007D67CB">
        <w:rPr>
          <w:rFonts w:ascii="Times New Roman" w:hAnsi="Times New Roman" w:cs="Times New Roman"/>
          <w:sz w:val="24"/>
          <w:szCs w:val="24"/>
        </w:rPr>
        <w:t>astrocyter. Pilocytiska astrocytom karaktäriseras av flertalet, hårlika gilautskott. De återfinns hos barn och ungdomar. Pilocytiska astrocytom har god prognos.</w:t>
      </w:r>
    </w:p>
    <w:p w:rsidR="007D67CB" w:rsidRPr="005F4594" w:rsidRDefault="007D67CB" w:rsidP="001370E9">
      <w:pPr>
        <w:autoSpaceDE w:val="0"/>
        <w:autoSpaceDN w:val="0"/>
        <w:adjustRightInd w:val="0"/>
        <w:spacing w:after="0" w:line="240" w:lineRule="auto"/>
        <w:rPr>
          <w:rFonts w:ascii="Times New Roman" w:hAnsi="Times New Roman" w:cs="Times New Roman"/>
          <w:sz w:val="24"/>
          <w:szCs w:val="24"/>
        </w:rPr>
      </w:pPr>
    </w:p>
    <w:p w:rsidR="00DF5C76" w:rsidRDefault="00DF5C76" w:rsidP="001370E9">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b/>
          <w:sz w:val="24"/>
          <w:szCs w:val="24"/>
          <w:u w:val="single"/>
        </w:rPr>
        <w:t>Medullablastom:</w:t>
      </w:r>
      <w:r w:rsidR="007D67CB">
        <w:rPr>
          <w:rFonts w:ascii="Times New Roman" w:hAnsi="Times New Roman" w:cs="Times New Roman"/>
          <w:sz w:val="24"/>
          <w:szCs w:val="24"/>
        </w:rPr>
        <w:t xml:space="preserve"> </w:t>
      </w:r>
      <w:r w:rsidR="007D67CB">
        <w:rPr>
          <w:rFonts w:ascii="Times New Roman" w:hAnsi="Times New Roman" w:cs="Times New Roman"/>
          <w:sz w:val="24"/>
          <w:szCs w:val="24"/>
          <w:shd w:val="clear" w:color="auto" w:fill="FFFFFF"/>
        </w:rPr>
        <w:t>Elakartad tumör i cerebellum</w:t>
      </w:r>
      <w:r w:rsidR="007D67CB" w:rsidRPr="007D67CB">
        <w:rPr>
          <w:rFonts w:ascii="Times New Roman" w:hAnsi="Times New Roman" w:cs="Times New Roman"/>
          <w:sz w:val="24"/>
          <w:szCs w:val="24"/>
          <w:shd w:val="clear" w:color="auto" w:fill="FFFFFF"/>
        </w:rPr>
        <w:t>. Medulloblastom utgör ca 7 % av hjärntumörer i alla åldrar och 44 % av hjärntumörerna hos barn. Tumören utgår troligen från omogna celler som är avsedda att utvecklas till nervceller. Tumören växer snabbt och sprider sig ofta, varför den är svårbehandlad.</w:t>
      </w:r>
    </w:p>
    <w:p w:rsidR="007D67CB" w:rsidRDefault="007D67CB" w:rsidP="001370E9">
      <w:pPr>
        <w:autoSpaceDE w:val="0"/>
        <w:autoSpaceDN w:val="0"/>
        <w:adjustRightInd w:val="0"/>
        <w:spacing w:after="0" w:line="240" w:lineRule="auto"/>
        <w:rPr>
          <w:rFonts w:ascii="Times New Roman" w:hAnsi="Times New Roman" w:cs="Times New Roman"/>
          <w:sz w:val="24"/>
          <w:szCs w:val="24"/>
          <w:shd w:val="clear" w:color="auto" w:fill="FFFFFF"/>
        </w:rPr>
      </w:pPr>
    </w:p>
    <w:p w:rsidR="007D67CB" w:rsidRDefault="007D67CB" w:rsidP="001370E9">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Medulloblastom karaktäriseras av </w:t>
      </w:r>
      <w:r w:rsidR="00195E48">
        <w:rPr>
          <w:rFonts w:ascii="Times New Roman" w:hAnsi="Times New Roman" w:cs="Times New Roman"/>
          <w:sz w:val="24"/>
          <w:szCs w:val="24"/>
          <w:shd w:val="clear" w:color="auto" w:fill="FFFFFF"/>
        </w:rPr>
        <w:t xml:space="preserve">celler som är </w:t>
      </w:r>
      <w:r>
        <w:rPr>
          <w:rFonts w:ascii="Times New Roman" w:hAnsi="Times New Roman" w:cs="Times New Roman"/>
          <w:sz w:val="24"/>
          <w:szCs w:val="24"/>
          <w:shd w:val="clear" w:color="auto" w:fill="FFFFFF"/>
        </w:rPr>
        <w:t xml:space="preserve">hyperkromatiska, </w:t>
      </w:r>
      <w:r w:rsidR="00195E48">
        <w:rPr>
          <w:rFonts w:ascii="Times New Roman" w:hAnsi="Times New Roman" w:cs="Times New Roman"/>
          <w:sz w:val="24"/>
          <w:szCs w:val="24"/>
          <w:shd w:val="clear" w:color="auto" w:fill="FFFFFF"/>
        </w:rPr>
        <w:t xml:space="preserve">med </w:t>
      </w:r>
      <w:r>
        <w:rPr>
          <w:rFonts w:ascii="Times New Roman" w:hAnsi="Times New Roman" w:cs="Times New Roman"/>
          <w:sz w:val="24"/>
          <w:szCs w:val="24"/>
          <w:shd w:val="clear" w:color="auto" w:fill="FFFFFF"/>
        </w:rPr>
        <w:t>runda till ovala</w:t>
      </w:r>
      <w:r w:rsidR="00195E48">
        <w:rPr>
          <w:rFonts w:ascii="Times New Roman" w:hAnsi="Times New Roman" w:cs="Times New Roman"/>
          <w:sz w:val="24"/>
          <w:szCs w:val="24"/>
          <w:shd w:val="clear" w:color="auto" w:fill="FFFFFF"/>
        </w:rPr>
        <w:t xml:space="preserve"> kärnor och snål cytoplasma.</w:t>
      </w:r>
    </w:p>
    <w:p w:rsidR="007D67CB" w:rsidRPr="007D67CB" w:rsidRDefault="007D67CB" w:rsidP="001370E9">
      <w:pPr>
        <w:autoSpaceDE w:val="0"/>
        <w:autoSpaceDN w:val="0"/>
        <w:adjustRightInd w:val="0"/>
        <w:spacing w:after="0" w:line="240" w:lineRule="auto"/>
        <w:rPr>
          <w:rFonts w:ascii="Times New Roman" w:hAnsi="Times New Roman" w:cs="Times New Roman"/>
          <w:sz w:val="24"/>
          <w:szCs w:val="24"/>
        </w:rPr>
      </w:pPr>
    </w:p>
    <w:p w:rsidR="00DF5C76" w:rsidRPr="00195E48" w:rsidRDefault="00DF5C76"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Ependymom:</w:t>
      </w:r>
      <w:r w:rsidR="00195E48">
        <w:rPr>
          <w:rFonts w:ascii="Times New Roman" w:hAnsi="Times New Roman" w:cs="Times New Roman"/>
          <w:sz w:val="24"/>
          <w:szCs w:val="24"/>
        </w:rPr>
        <w:t xml:space="preserve"> Ependymom uppstår från de celler som bekläder de kaviteter som innehåller CSF. </w:t>
      </w:r>
      <w:r w:rsidR="00EF260E">
        <w:rPr>
          <w:rFonts w:ascii="Times New Roman" w:hAnsi="Times New Roman" w:cs="Times New Roman"/>
          <w:sz w:val="24"/>
          <w:szCs w:val="24"/>
        </w:rPr>
        <w:t xml:space="preserve">Ependymom är vanligast i fjärde ventrikeln där den orsakar obstruktion och hydrocephalus. </w:t>
      </w:r>
    </w:p>
    <w:p w:rsidR="00D01219" w:rsidRDefault="00D01219" w:rsidP="001370E9">
      <w:pPr>
        <w:autoSpaceDE w:val="0"/>
        <w:autoSpaceDN w:val="0"/>
        <w:adjustRightInd w:val="0"/>
        <w:spacing w:after="0" w:line="240" w:lineRule="auto"/>
        <w:rPr>
          <w:rFonts w:ascii="Times New Roman" w:hAnsi="Times New Roman" w:cs="Times New Roman"/>
          <w:b/>
          <w:bCs/>
          <w:sz w:val="24"/>
          <w:szCs w:val="24"/>
        </w:rPr>
      </w:pPr>
    </w:p>
    <w:p w:rsidR="00D01219" w:rsidRDefault="00D01219" w:rsidP="001370E9">
      <w:pPr>
        <w:autoSpaceDE w:val="0"/>
        <w:autoSpaceDN w:val="0"/>
        <w:adjustRightInd w:val="0"/>
        <w:spacing w:after="0" w:line="240" w:lineRule="auto"/>
        <w:rPr>
          <w:rFonts w:ascii="Times New Roman" w:hAnsi="Times New Roman" w:cs="Times New Roman"/>
          <w:b/>
          <w:bCs/>
          <w:sz w:val="24"/>
          <w:szCs w:val="24"/>
        </w:rPr>
      </w:pPr>
    </w:p>
    <w:p w:rsidR="00294902" w:rsidRDefault="00294902" w:rsidP="001370E9">
      <w:pPr>
        <w:autoSpaceDE w:val="0"/>
        <w:autoSpaceDN w:val="0"/>
        <w:adjustRightInd w:val="0"/>
        <w:spacing w:after="0" w:line="240" w:lineRule="auto"/>
        <w:rPr>
          <w:rFonts w:ascii="Times New Roman" w:hAnsi="Times New Roman" w:cs="Times New Roman"/>
          <w:b/>
          <w:bCs/>
          <w:sz w:val="32"/>
          <w:szCs w:val="32"/>
        </w:rPr>
      </w:pPr>
      <w:r w:rsidRPr="004D4E62">
        <w:rPr>
          <w:rFonts w:ascii="Times New Roman" w:hAnsi="Times New Roman" w:cs="Times New Roman"/>
          <w:b/>
          <w:bCs/>
          <w:sz w:val="32"/>
          <w:szCs w:val="32"/>
        </w:rPr>
        <w:t>8. Haematopatologi</w:t>
      </w:r>
    </w:p>
    <w:p w:rsidR="00721868" w:rsidRPr="004D4E62" w:rsidRDefault="00721868" w:rsidP="001370E9">
      <w:pPr>
        <w:autoSpaceDE w:val="0"/>
        <w:autoSpaceDN w:val="0"/>
        <w:adjustRightInd w:val="0"/>
        <w:spacing w:after="0" w:line="240" w:lineRule="auto"/>
        <w:rPr>
          <w:rFonts w:ascii="Times New Roman" w:hAnsi="Times New Roman" w:cs="Times New Roman"/>
          <w:b/>
          <w:bCs/>
          <w:sz w:val="32"/>
          <w:szCs w:val="32"/>
        </w:rPr>
      </w:pPr>
    </w:p>
    <w:p w:rsidR="00294902" w:rsidRPr="009D2C8B"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a. Anemier och andra penier</w:t>
      </w:r>
    </w:p>
    <w:p w:rsidR="00721868"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Kunna: </w:t>
      </w:r>
    </w:p>
    <w:p w:rsidR="00721868" w:rsidRDefault="00721868" w:rsidP="001370E9">
      <w:pPr>
        <w:autoSpaceDE w:val="0"/>
        <w:autoSpaceDN w:val="0"/>
        <w:adjustRightInd w:val="0"/>
        <w:spacing w:after="0" w:line="240" w:lineRule="auto"/>
        <w:rPr>
          <w:rFonts w:ascii="Times New Roman" w:hAnsi="Times New Roman" w:cs="Times New Roman"/>
          <w:b/>
          <w:bCs/>
          <w:sz w:val="24"/>
          <w:szCs w:val="24"/>
        </w:rPr>
      </w:pPr>
    </w:p>
    <w:p w:rsidR="00294902" w:rsidRPr="00721868" w:rsidRDefault="00294902" w:rsidP="001370E9">
      <w:pPr>
        <w:autoSpaceDE w:val="0"/>
        <w:autoSpaceDN w:val="0"/>
        <w:adjustRightInd w:val="0"/>
        <w:spacing w:after="0" w:line="240" w:lineRule="auto"/>
        <w:rPr>
          <w:rFonts w:ascii="Times New Roman" w:hAnsi="Times New Roman" w:cs="Times New Roman"/>
          <w:b/>
          <w:i/>
          <w:sz w:val="24"/>
          <w:szCs w:val="24"/>
        </w:rPr>
      </w:pPr>
      <w:r w:rsidRPr="00721868">
        <w:rPr>
          <w:rFonts w:ascii="Times New Roman" w:hAnsi="Times New Roman" w:cs="Times New Roman"/>
          <w:b/>
          <w:i/>
          <w:iCs/>
          <w:sz w:val="24"/>
          <w:szCs w:val="24"/>
        </w:rPr>
        <w:t xml:space="preserve">Anemier (röda serien): </w:t>
      </w:r>
      <w:r w:rsidRPr="00721868">
        <w:rPr>
          <w:rFonts w:ascii="Times New Roman" w:hAnsi="Times New Roman" w:cs="Times New Roman"/>
          <w:b/>
          <w:i/>
          <w:sz w:val="24"/>
          <w:szCs w:val="24"/>
        </w:rPr>
        <w:t>Järnbristanemi,</w:t>
      </w:r>
      <w:r w:rsidR="00721868">
        <w:rPr>
          <w:rFonts w:ascii="Times New Roman" w:hAnsi="Times New Roman" w:cs="Times New Roman"/>
          <w:b/>
          <w:i/>
          <w:sz w:val="24"/>
          <w:szCs w:val="24"/>
        </w:rPr>
        <w:t xml:space="preserve"> </w:t>
      </w:r>
      <w:r w:rsidRPr="00721868">
        <w:rPr>
          <w:rFonts w:ascii="Times New Roman" w:hAnsi="Times New Roman" w:cs="Times New Roman"/>
          <w:b/>
          <w:i/>
          <w:sz w:val="24"/>
          <w:szCs w:val="24"/>
        </w:rPr>
        <w:t>megaloblastisk anemi, Anemi vid kronisk</w:t>
      </w: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721868">
        <w:rPr>
          <w:rFonts w:ascii="Times New Roman" w:hAnsi="Times New Roman" w:cs="Times New Roman"/>
          <w:b/>
          <w:i/>
          <w:sz w:val="24"/>
          <w:szCs w:val="24"/>
        </w:rPr>
        <w:t>sjukdom, Hemolytiska anemier.</w:t>
      </w:r>
    </w:p>
    <w:p w:rsidR="00721868" w:rsidRDefault="00721868" w:rsidP="001370E9">
      <w:pPr>
        <w:autoSpaceDE w:val="0"/>
        <w:autoSpaceDN w:val="0"/>
        <w:adjustRightInd w:val="0"/>
        <w:spacing w:after="0" w:line="240" w:lineRule="auto"/>
        <w:rPr>
          <w:rFonts w:ascii="Times New Roman" w:hAnsi="Times New Roman" w:cs="Times New Roman"/>
          <w:b/>
          <w:i/>
          <w:sz w:val="24"/>
          <w:szCs w:val="24"/>
        </w:rPr>
      </w:pPr>
    </w:p>
    <w:p w:rsidR="00721868" w:rsidRDefault="00721868"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Järnbristanemi:</w:t>
      </w:r>
      <w:r>
        <w:rPr>
          <w:rFonts w:ascii="Times New Roman" w:hAnsi="Times New Roman" w:cs="Times New Roman"/>
          <w:sz w:val="24"/>
          <w:szCs w:val="24"/>
        </w:rPr>
        <w:t xml:space="preserve"> Den vanligaste orsaken till järnbristanemi är blödningar. En blodförlust på ungefär 80 ml per månaden är den övre gränsen för vad som kan balanseras med normal kost. Denna typ av anemi är vanligast hos kvinnor. Hos män och hos kvinnor efter menopaus är GI-blödning den vanligaste orsaken.</w:t>
      </w:r>
    </w:p>
    <w:p w:rsidR="00721868" w:rsidRDefault="00721868" w:rsidP="001370E9">
      <w:pPr>
        <w:autoSpaceDE w:val="0"/>
        <w:autoSpaceDN w:val="0"/>
        <w:adjustRightInd w:val="0"/>
        <w:spacing w:after="0" w:line="240" w:lineRule="auto"/>
        <w:rPr>
          <w:rFonts w:ascii="Times New Roman" w:hAnsi="Times New Roman" w:cs="Times New Roman"/>
          <w:sz w:val="24"/>
          <w:szCs w:val="24"/>
        </w:rPr>
      </w:pPr>
    </w:p>
    <w:p w:rsidR="00721868" w:rsidRDefault="00721868" w:rsidP="001370E9">
      <w:pPr>
        <w:autoSpaceDE w:val="0"/>
        <w:autoSpaceDN w:val="0"/>
        <w:adjustRightInd w:val="0"/>
        <w:spacing w:after="0" w:line="240" w:lineRule="auto"/>
        <w:rPr>
          <w:rFonts w:ascii="Times New Roman" w:hAnsi="Times New Roman" w:cs="Times New Roman"/>
          <w:sz w:val="24"/>
          <w:szCs w:val="24"/>
        </w:rPr>
      </w:pPr>
      <w:r w:rsidRPr="00F24E83">
        <w:rPr>
          <w:rFonts w:ascii="Times New Roman" w:hAnsi="Times New Roman" w:cs="Times New Roman"/>
          <w:sz w:val="24"/>
          <w:szCs w:val="24"/>
          <w:u w:val="single"/>
        </w:rPr>
        <w:t>Morfologi</w:t>
      </w:r>
      <w:r>
        <w:rPr>
          <w:rFonts w:ascii="Times New Roman" w:hAnsi="Times New Roman" w:cs="Times New Roman"/>
          <w:sz w:val="24"/>
          <w:szCs w:val="24"/>
        </w:rPr>
        <w:t>: Inget särskilt, tömda järndepåer</w:t>
      </w:r>
    </w:p>
    <w:p w:rsidR="00721868" w:rsidRDefault="00F24E83"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Makrocyt: &lt; 7 μm</w:t>
      </w:r>
    </w:p>
    <w:p w:rsidR="00F24E83" w:rsidRDefault="00F24E83"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Mikrocyt: &gt; 9 μm</w:t>
      </w:r>
    </w:p>
    <w:p w:rsidR="00F24E83" w:rsidRDefault="00F24E83"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MCV &lt; 76 fl mikrocytär</w:t>
      </w:r>
    </w:p>
    <w:p w:rsidR="00F24E83" w:rsidRDefault="00F24E83"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MCV 76 – 96 fl normocytär</w:t>
      </w:r>
    </w:p>
    <w:p w:rsidR="00F24E83" w:rsidRDefault="00F24E83" w:rsidP="001370E9">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 w:val="24"/>
          <w:szCs w:val="24"/>
        </w:rPr>
        <w:t xml:space="preserve">MCV </w:t>
      </w:r>
      <w:r>
        <w:rPr>
          <w:rFonts w:ascii="Times New Roman" w:hAnsi="Times New Roman" w:cs="Times New Roman"/>
          <w:szCs w:val="24"/>
        </w:rPr>
        <w:t>&gt; 96 fl makrocytär</w:t>
      </w:r>
    </w:p>
    <w:p w:rsidR="00F24E83" w:rsidRDefault="00F24E83" w:rsidP="001370E9">
      <w:pPr>
        <w:autoSpaceDE w:val="0"/>
        <w:autoSpaceDN w:val="0"/>
        <w:adjustRightInd w:val="0"/>
        <w:spacing w:after="0" w:line="240" w:lineRule="auto"/>
        <w:rPr>
          <w:rFonts w:ascii="Times New Roman" w:hAnsi="Times New Roman" w:cs="Times New Roman"/>
          <w:szCs w:val="24"/>
        </w:rPr>
      </w:pPr>
    </w:p>
    <w:p w:rsidR="00F24E83" w:rsidRDefault="00F24E83" w:rsidP="001370E9">
      <w:pPr>
        <w:autoSpaceDE w:val="0"/>
        <w:autoSpaceDN w:val="0"/>
        <w:adjustRightInd w:val="0"/>
        <w:spacing w:after="0" w:line="240" w:lineRule="auto"/>
        <w:rPr>
          <w:rFonts w:ascii="Times New Roman" w:hAnsi="Times New Roman" w:cs="Times New Roman"/>
          <w:szCs w:val="24"/>
        </w:rPr>
      </w:pPr>
      <w:r w:rsidRPr="00F24E83">
        <w:rPr>
          <w:rFonts w:ascii="Times New Roman" w:hAnsi="Times New Roman" w:cs="Times New Roman"/>
          <w:szCs w:val="24"/>
          <w:u w:val="single"/>
        </w:rPr>
        <w:t>Laboratoriefynd:</w:t>
      </w:r>
      <w:r>
        <w:rPr>
          <w:rFonts w:ascii="Times New Roman" w:hAnsi="Times New Roman" w:cs="Times New Roman"/>
          <w:szCs w:val="24"/>
        </w:rPr>
        <w:t xml:space="preserve"> Lågt Hb (&lt; 120 g/l), lågt MCV och S-Fe, S-TIBC högt (Serum Total Iron Binding Capacity, normalt mättad till 15-55 %)</w:t>
      </w:r>
    </w:p>
    <w:p w:rsidR="00F24E83" w:rsidRPr="00F24E83" w:rsidRDefault="00F24E83" w:rsidP="001370E9">
      <w:pPr>
        <w:autoSpaceDE w:val="0"/>
        <w:autoSpaceDN w:val="0"/>
        <w:adjustRightInd w:val="0"/>
        <w:spacing w:after="0" w:line="240" w:lineRule="auto"/>
        <w:rPr>
          <w:rFonts w:ascii="Times New Roman" w:hAnsi="Times New Roman" w:cs="Times New Roman"/>
          <w:szCs w:val="24"/>
        </w:rPr>
      </w:pPr>
    </w:p>
    <w:p w:rsidR="00721868" w:rsidRDefault="00721868"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Megaloblastisk anemi:</w:t>
      </w:r>
      <w:r w:rsidR="0058125C">
        <w:rPr>
          <w:rFonts w:ascii="Times New Roman" w:hAnsi="Times New Roman" w:cs="Times New Roman"/>
          <w:sz w:val="24"/>
          <w:szCs w:val="24"/>
        </w:rPr>
        <w:t xml:space="preserve"> Relativt </w:t>
      </w:r>
      <w:r w:rsidR="00F24E83">
        <w:rPr>
          <w:rFonts w:ascii="Times New Roman" w:hAnsi="Times New Roman" w:cs="Times New Roman"/>
          <w:sz w:val="24"/>
          <w:szCs w:val="24"/>
        </w:rPr>
        <w:t>vanlig anemi. Orsaken är en brist på oftast B12 men ibland folat. Morfologiskt ses megaloblastisk erytropoes, det vill säga förekomst av abnormt stora förstadier till erytrocyter i benmärgen. Även leukocyternas och trombocyternas utveckling störs. I blodet ses ”jättestavar” som är hypersegmenterade granulocyter.</w:t>
      </w:r>
    </w:p>
    <w:p w:rsidR="00F24E83" w:rsidRPr="00F24E83" w:rsidRDefault="00F24E83" w:rsidP="001370E9">
      <w:pPr>
        <w:autoSpaceDE w:val="0"/>
        <w:autoSpaceDN w:val="0"/>
        <w:adjustRightInd w:val="0"/>
        <w:spacing w:after="0" w:line="240" w:lineRule="auto"/>
        <w:rPr>
          <w:rFonts w:ascii="Times New Roman" w:hAnsi="Times New Roman" w:cs="Times New Roman"/>
          <w:sz w:val="24"/>
          <w:szCs w:val="24"/>
        </w:rPr>
      </w:pPr>
    </w:p>
    <w:p w:rsidR="00FD008D" w:rsidRDefault="00721868"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Anemi vid kronisk sjukdom:</w:t>
      </w:r>
      <w:r w:rsidR="00F24E83">
        <w:rPr>
          <w:rFonts w:ascii="Times New Roman" w:hAnsi="Times New Roman" w:cs="Times New Roman"/>
          <w:sz w:val="24"/>
          <w:szCs w:val="24"/>
        </w:rPr>
        <w:t xml:space="preserve"> </w:t>
      </w:r>
      <w:r w:rsidR="005078E0">
        <w:rPr>
          <w:rFonts w:ascii="Times New Roman" w:hAnsi="Times New Roman" w:cs="Times New Roman"/>
          <w:sz w:val="24"/>
          <w:szCs w:val="24"/>
        </w:rPr>
        <w:t>Kronisk sjukdom orsakar ineffektiv användnig av järn från makrofaglager i benmärgen vilket orsakar en funktionell järnbrist</w:t>
      </w:r>
      <w:r w:rsidR="00FD008D">
        <w:rPr>
          <w:rFonts w:ascii="Times New Roman" w:hAnsi="Times New Roman" w:cs="Times New Roman"/>
          <w:sz w:val="24"/>
          <w:szCs w:val="24"/>
        </w:rPr>
        <w:t>. Andra faktorer är förkortning av erytrocyters livslängd, dåligt EPO-respons i njuren vid hypoxi och dåligt respons på erytropoietin i benmärgen. Inflammatosika cytokiner kan påverka järnmetabolismen. Exempel på sjukdomar:</w:t>
      </w:r>
    </w:p>
    <w:p w:rsidR="005078E0" w:rsidRDefault="005078E0" w:rsidP="006A25C3">
      <w:pPr>
        <w:pStyle w:val="Liststycke"/>
        <w:numPr>
          <w:ilvl w:val="0"/>
          <w:numId w:val="6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Inflammatoriskt betingad</w:t>
      </w:r>
    </w:p>
    <w:p w:rsidR="005078E0" w:rsidRDefault="005078E0" w:rsidP="006A25C3">
      <w:pPr>
        <w:pStyle w:val="Liststycke"/>
        <w:numPr>
          <w:ilvl w:val="0"/>
          <w:numId w:val="6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Uremi</w:t>
      </w:r>
    </w:p>
    <w:p w:rsidR="005078E0" w:rsidRDefault="005078E0" w:rsidP="006A25C3">
      <w:pPr>
        <w:pStyle w:val="Liststycke"/>
        <w:numPr>
          <w:ilvl w:val="0"/>
          <w:numId w:val="6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Hormonella störningar</w:t>
      </w:r>
    </w:p>
    <w:p w:rsidR="005078E0" w:rsidRDefault="005078E0" w:rsidP="006A25C3">
      <w:pPr>
        <w:pStyle w:val="Liststycke"/>
        <w:numPr>
          <w:ilvl w:val="0"/>
          <w:numId w:val="6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Bruk av alkohol</w:t>
      </w:r>
    </w:p>
    <w:p w:rsidR="005078E0" w:rsidRPr="005078E0" w:rsidRDefault="005078E0" w:rsidP="006A25C3">
      <w:pPr>
        <w:pStyle w:val="Liststycke"/>
        <w:numPr>
          <w:ilvl w:val="0"/>
          <w:numId w:val="6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Tumörsjukdom</w:t>
      </w:r>
    </w:p>
    <w:p w:rsidR="00F24E83" w:rsidRPr="00F24E83" w:rsidRDefault="00F24E83" w:rsidP="001370E9">
      <w:pPr>
        <w:autoSpaceDE w:val="0"/>
        <w:autoSpaceDN w:val="0"/>
        <w:adjustRightInd w:val="0"/>
        <w:spacing w:after="0" w:line="240" w:lineRule="auto"/>
        <w:rPr>
          <w:rFonts w:ascii="Times New Roman" w:hAnsi="Times New Roman" w:cs="Times New Roman"/>
          <w:sz w:val="24"/>
          <w:szCs w:val="24"/>
        </w:rPr>
      </w:pPr>
    </w:p>
    <w:p w:rsidR="00721868" w:rsidRDefault="00721868"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Hemolytiska anemier:</w:t>
      </w:r>
      <w:r w:rsidR="00F24E83">
        <w:rPr>
          <w:rFonts w:ascii="Times New Roman" w:hAnsi="Times New Roman" w:cs="Times New Roman"/>
          <w:sz w:val="24"/>
          <w:szCs w:val="24"/>
        </w:rPr>
        <w:t xml:space="preserve"> </w:t>
      </w:r>
    </w:p>
    <w:p w:rsidR="00F24E83" w:rsidRDefault="00F24E83" w:rsidP="001370E9">
      <w:pPr>
        <w:autoSpaceDE w:val="0"/>
        <w:autoSpaceDN w:val="0"/>
        <w:adjustRightInd w:val="0"/>
        <w:spacing w:after="0" w:line="240" w:lineRule="auto"/>
        <w:rPr>
          <w:rFonts w:ascii="Times New Roman" w:hAnsi="Times New Roman" w:cs="Times New Roman"/>
          <w:sz w:val="24"/>
          <w:szCs w:val="24"/>
        </w:rPr>
      </w:pPr>
    </w:p>
    <w:p w:rsidR="00F24E83" w:rsidRDefault="00F24E83"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Immunohemolytisk anemi</w:t>
      </w:r>
    </w:p>
    <w:p w:rsidR="00F24E83" w:rsidRDefault="00F24E83"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Detta är den vanligaste hemolytiska anemin. Orsaken är en antikroppsreaktion mot erytrocyter</w:t>
      </w:r>
      <w:r w:rsidR="003B74B5">
        <w:rPr>
          <w:rFonts w:ascii="Times New Roman" w:hAnsi="Times New Roman" w:cs="Times New Roman"/>
          <w:sz w:val="24"/>
          <w:szCs w:val="24"/>
        </w:rPr>
        <w:t>. Sjukdomen är autoimmun och lymfoproliferativ.</w:t>
      </w:r>
    </w:p>
    <w:p w:rsidR="003B74B5" w:rsidRDefault="003B74B5" w:rsidP="001370E9">
      <w:pPr>
        <w:autoSpaceDE w:val="0"/>
        <w:autoSpaceDN w:val="0"/>
        <w:adjustRightInd w:val="0"/>
        <w:spacing w:after="0" w:line="240" w:lineRule="auto"/>
        <w:rPr>
          <w:rFonts w:ascii="Times New Roman" w:hAnsi="Times New Roman" w:cs="Times New Roman"/>
          <w:sz w:val="24"/>
          <w:szCs w:val="24"/>
        </w:rPr>
      </w:pPr>
    </w:p>
    <w:p w:rsidR="003B74B5" w:rsidRDefault="003B74B5"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Medfödd hemolytisk anemi</w:t>
      </w:r>
    </w:p>
    <w:p w:rsidR="003B74B5" w:rsidRDefault="003B74B5"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Beror på defekt i erytrocyten. Exempelvis: </w:t>
      </w:r>
    </w:p>
    <w:p w:rsidR="003B74B5" w:rsidRDefault="003B74B5" w:rsidP="006A25C3">
      <w:pPr>
        <w:pStyle w:val="Liststycke"/>
        <w:numPr>
          <w:ilvl w:val="0"/>
          <w:numId w:val="67"/>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Membrandefekt såsom vid hereditär sfärocytos. Hereditär sfärocytos är en autosomalt dominant sjukdom som ger olika defekter i cytoskelettet. Har godartat intermittent förlopp, ger ikterus, ofta gallsten och splenomegali.</w:t>
      </w:r>
    </w:p>
    <w:p w:rsidR="003B74B5" w:rsidRDefault="003B74B5" w:rsidP="006A25C3">
      <w:pPr>
        <w:pStyle w:val="Liststycke"/>
        <w:numPr>
          <w:ilvl w:val="0"/>
          <w:numId w:val="67"/>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Enzymdefekt, exepelvis glukos-6-fosfatdehydrogenasbrist</w:t>
      </w:r>
    </w:p>
    <w:p w:rsidR="003B74B5" w:rsidRDefault="003B74B5" w:rsidP="006A25C3">
      <w:pPr>
        <w:pStyle w:val="Liststycke"/>
        <w:numPr>
          <w:ilvl w:val="0"/>
          <w:numId w:val="67"/>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Hemoglobinopati, exempelvis sickelcellanemi</w:t>
      </w:r>
    </w:p>
    <w:p w:rsidR="003B74B5" w:rsidRDefault="003B74B5" w:rsidP="003B74B5">
      <w:pPr>
        <w:autoSpaceDE w:val="0"/>
        <w:autoSpaceDN w:val="0"/>
        <w:adjustRightInd w:val="0"/>
        <w:spacing w:after="0" w:line="240" w:lineRule="auto"/>
        <w:rPr>
          <w:rFonts w:ascii="Times New Roman" w:hAnsi="Times New Roman" w:cs="Times New Roman"/>
          <w:sz w:val="24"/>
          <w:szCs w:val="24"/>
        </w:rPr>
      </w:pPr>
    </w:p>
    <w:p w:rsidR="003B74B5" w:rsidRDefault="003B74B5" w:rsidP="003B74B5">
      <w:pPr>
        <w:autoSpaceDE w:val="0"/>
        <w:autoSpaceDN w:val="0"/>
        <w:adjustRightInd w:val="0"/>
        <w:spacing w:after="0" w:line="240" w:lineRule="auto"/>
        <w:ind w:left="360" w:firstLine="944"/>
        <w:rPr>
          <w:rFonts w:ascii="Times New Roman" w:hAnsi="Times New Roman" w:cs="Times New Roman"/>
          <w:sz w:val="24"/>
          <w:szCs w:val="24"/>
        </w:rPr>
      </w:pPr>
      <w:r>
        <w:rPr>
          <w:rFonts w:ascii="Times New Roman" w:hAnsi="Times New Roman" w:cs="Times New Roman"/>
          <w:sz w:val="24"/>
          <w:szCs w:val="24"/>
        </w:rPr>
        <w:t>Förvärvad hemolytisk anemi</w:t>
      </w:r>
    </w:p>
    <w:p w:rsidR="003B74B5" w:rsidRDefault="003B74B5" w:rsidP="003B74B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Beror på yttre påverkan av erytrocyten. Exempelvis</w:t>
      </w:r>
    </w:p>
    <w:p w:rsidR="003B74B5" w:rsidRDefault="003B74B5" w:rsidP="006A25C3">
      <w:pPr>
        <w:pStyle w:val="Liststycke"/>
        <w:numPr>
          <w:ilvl w:val="0"/>
          <w:numId w:val="6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Immunobetingad, exempelvis immunohemolytisk anemi</w:t>
      </w:r>
    </w:p>
    <w:p w:rsidR="003B74B5" w:rsidRDefault="003B74B5" w:rsidP="006A25C3">
      <w:pPr>
        <w:pStyle w:val="Liststycke"/>
        <w:numPr>
          <w:ilvl w:val="0"/>
          <w:numId w:val="68"/>
        </w:num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Ej</w:t>
      </w:r>
      <w:proofErr w:type="gramEnd"/>
      <w:r>
        <w:rPr>
          <w:rFonts w:ascii="Times New Roman" w:hAnsi="Times New Roman" w:cs="Times New Roman"/>
          <w:sz w:val="24"/>
          <w:szCs w:val="24"/>
        </w:rPr>
        <w:t xml:space="preserve"> immunobetingad, exempelvis mikroangiopatisk hemolys, mekanisk, toxisk, hypersplenism</w:t>
      </w:r>
    </w:p>
    <w:p w:rsidR="003B74B5" w:rsidRDefault="003B74B5" w:rsidP="003B74B5">
      <w:pPr>
        <w:autoSpaceDE w:val="0"/>
        <w:autoSpaceDN w:val="0"/>
        <w:adjustRightInd w:val="0"/>
        <w:spacing w:after="0" w:line="240" w:lineRule="auto"/>
        <w:rPr>
          <w:rFonts w:ascii="Times New Roman" w:hAnsi="Times New Roman" w:cs="Times New Roman"/>
          <w:sz w:val="24"/>
          <w:szCs w:val="24"/>
        </w:rPr>
      </w:pPr>
    </w:p>
    <w:p w:rsidR="003B74B5" w:rsidRDefault="003B74B5" w:rsidP="003B74B5">
      <w:pPr>
        <w:autoSpaceDE w:val="0"/>
        <w:autoSpaceDN w:val="0"/>
        <w:adjustRightInd w:val="0"/>
        <w:spacing w:after="0" w:line="240" w:lineRule="auto"/>
        <w:rPr>
          <w:rFonts w:ascii="Times New Roman" w:hAnsi="Times New Roman" w:cs="Times New Roman"/>
          <w:sz w:val="24"/>
          <w:szCs w:val="24"/>
        </w:rPr>
      </w:pPr>
      <w:r w:rsidRPr="003B74B5">
        <w:rPr>
          <w:rFonts w:ascii="Times New Roman" w:hAnsi="Times New Roman" w:cs="Times New Roman"/>
          <w:sz w:val="24"/>
          <w:szCs w:val="24"/>
          <w:u w:val="single"/>
        </w:rPr>
        <w:t>Fynd vid blodutstryk vid hemolytisk anemi:</w:t>
      </w:r>
      <w:r>
        <w:rPr>
          <w:rFonts w:ascii="Times New Roman" w:hAnsi="Times New Roman" w:cs="Times New Roman"/>
          <w:sz w:val="24"/>
          <w:szCs w:val="24"/>
        </w:rPr>
        <w:t xml:space="preserve"> fragmenterade RBC och förekomst av ”kärnförande röda”, det vill säga förstadier till erytrocyter i blodet</w:t>
      </w:r>
    </w:p>
    <w:p w:rsidR="003B74B5" w:rsidRDefault="003B74B5" w:rsidP="003B74B5">
      <w:pPr>
        <w:autoSpaceDE w:val="0"/>
        <w:autoSpaceDN w:val="0"/>
        <w:adjustRightInd w:val="0"/>
        <w:spacing w:after="0" w:line="240" w:lineRule="auto"/>
        <w:rPr>
          <w:rFonts w:ascii="Times New Roman" w:hAnsi="Times New Roman" w:cs="Times New Roman"/>
          <w:sz w:val="24"/>
          <w:szCs w:val="24"/>
        </w:rPr>
      </w:pPr>
    </w:p>
    <w:p w:rsidR="003B74B5" w:rsidRDefault="005078E0" w:rsidP="003B74B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Laboratoriefynd:</w:t>
      </w:r>
      <w:r>
        <w:rPr>
          <w:rFonts w:ascii="Times New Roman" w:hAnsi="Times New Roman" w:cs="Times New Roman"/>
          <w:sz w:val="24"/>
          <w:szCs w:val="24"/>
        </w:rPr>
        <w:t xml:space="preserve"> S-haptoglobin (leversyntetiserat plasmaprotein som binder fritt hemoglobin) lågt, S-LD förhöjt, S-Bilirubin (okongugerat) och S-retikulocyter mäts också samt DAT (direkt antiglobulintest)</w:t>
      </w:r>
    </w:p>
    <w:p w:rsidR="005078E0" w:rsidRPr="005078E0" w:rsidRDefault="005078E0" w:rsidP="003B74B5">
      <w:pPr>
        <w:autoSpaceDE w:val="0"/>
        <w:autoSpaceDN w:val="0"/>
        <w:adjustRightInd w:val="0"/>
        <w:spacing w:after="0" w:line="240" w:lineRule="auto"/>
        <w:rPr>
          <w:rFonts w:ascii="Times New Roman" w:hAnsi="Times New Roman" w:cs="Times New Roman"/>
          <w:sz w:val="24"/>
          <w:szCs w:val="24"/>
        </w:rPr>
      </w:pPr>
    </w:p>
    <w:p w:rsidR="00721868" w:rsidRPr="00721868" w:rsidRDefault="00721868" w:rsidP="001370E9">
      <w:pPr>
        <w:autoSpaceDE w:val="0"/>
        <w:autoSpaceDN w:val="0"/>
        <w:adjustRightInd w:val="0"/>
        <w:spacing w:after="0" w:line="240" w:lineRule="auto"/>
        <w:rPr>
          <w:rFonts w:ascii="Times New Roman" w:hAnsi="Times New Roman" w:cs="Times New Roman"/>
          <w:b/>
          <w:i/>
          <w:iCs/>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721868">
        <w:rPr>
          <w:rFonts w:ascii="Times New Roman" w:hAnsi="Times New Roman" w:cs="Times New Roman"/>
          <w:b/>
          <w:i/>
          <w:iCs/>
          <w:sz w:val="24"/>
          <w:szCs w:val="24"/>
        </w:rPr>
        <w:t xml:space="preserve">Vita serien: </w:t>
      </w:r>
      <w:r w:rsidRPr="00721868">
        <w:rPr>
          <w:rFonts w:ascii="Times New Roman" w:hAnsi="Times New Roman" w:cs="Times New Roman"/>
          <w:b/>
          <w:i/>
          <w:sz w:val="24"/>
          <w:szCs w:val="24"/>
        </w:rPr>
        <w:t>Granulocytopeni</w:t>
      </w:r>
    </w:p>
    <w:p w:rsidR="00FD008D" w:rsidRDefault="00FD008D" w:rsidP="001370E9">
      <w:pPr>
        <w:autoSpaceDE w:val="0"/>
        <w:autoSpaceDN w:val="0"/>
        <w:adjustRightInd w:val="0"/>
        <w:spacing w:after="0" w:line="240" w:lineRule="auto"/>
        <w:rPr>
          <w:rFonts w:ascii="Times New Roman" w:hAnsi="Times New Roman" w:cs="Times New Roman"/>
          <w:b/>
          <w:i/>
          <w:sz w:val="24"/>
          <w:szCs w:val="24"/>
        </w:rPr>
      </w:pPr>
    </w:p>
    <w:p w:rsidR="00E175DF" w:rsidRDefault="00E175DF" w:rsidP="00E175DF">
      <w:pPr>
        <w:pStyle w:val="Normalwebb"/>
        <w:shd w:val="clear" w:color="auto" w:fill="FFFFFF"/>
        <w:spacing w:before="0" w:beforeAutospacing="0" w:after="0" w:afterAutospacing="0"/>
      </w:pPr>
      <w:r w:rsidRPr="00E175DF">
        <w:t>Termen granulocytopeni används ofta synonymt med neutropeni.</w:t>
      </w:r>
    </w:p>
    <w:p w:rsidR="00E175DF" w:rsidRPr="00E175DF" w:rsidRDefault="00E175DF" w:rsidP="00E175DF">
      <w:pPr>
        <w:pStyle w:val="Normalwebb"/>
        <w:shd w:val="clear" w:color="auto" w:fill="FFFFFF"/>
        <w:spacing w:before="0" w:beforeAutospacing="0" w:after="0" w:afterAutospacing="0"/>
      </w:pPr>
    </w:p>
    <w:p w:rsidR="00E175DF" w:rsidRDefault="00E175DF" w:rsidP="00E175DF">
      <w:pPr>
        <w:pStyle w:val="Normalwebb"/>
        <w:shd w:val="clear" w:color="auto" w:fill="FFFFFF"/>
        <w:spacing w:before="0" w:beforeAutospacing="0" w:after="0" w:afterAutospacing="0"/>
      </w:pPr>
      <w:r w:rsidRPr="00E175DF">
        <w:t>Infektionsrisken ökar påtagligt när antalet neutrofila granulocyter är mindre än 1,0 x 10</w:t>
      </w:r>
      <w:r w:rsidRPr="00E175DF">
        <w:rPr>
          <w:vertAlign w:val="superscript"/>
        </w:rPr>
        <w:t>9</w:t>
      </w:r>
      <w:r w:rsidRPr="00E175DF">
        <w:t>/L, för att sedan stiga närmast exponentiellt med sjunkande antal neutrofiler.</w:t>
      </w:r>
    </w:p>
    <w:p w:rsidR="00E175DF" w:rsidRPr="00E175DF" w:rsidRDefault="00E175DF" w:rsidP="00E175DF">
      <w:pPr>
        <w:pStyle w:val="Normalwebb"/>
        <w:shd w:val="clear" w:color="auto" w:fill="FFFFFF"/>
        <w:spacing w:before="0" w:beforeAutospacing="0" w:after="0" w:afterAutospacing="0"/>
      </w:pPr>
    </w:p>
    <w:p w:rsidR="00E175DF" w:rsidRPr="00E175DF" w:rsidRDefault="00E175DF" w:rsidP="00E175DF">
      <w:pPr>
        <w:pStyle w:val="Normalwebb"/>
        <w:shd w:val="clear" w:color="auto" w:fill="FFFFFF"/>
        <w:spacing w:before="0" w:beforeAutospacing="0" w:after="0" w:afterAutospacing="0"/>
      </w:pPr>
      <w:r w:rsidRPr="00E175DF">
        <w:t>Neutropeni definieras allmänt som ett absolut antal neutrofiler &lt; 0,5 x 10</w:t>
      </w:r>
      <w:r w:rsidRPr="00E175DF">
        <w:rPr>
          <w:vertAlign w:val="superscript"/>
        </w:rPr>
        <w:t>9</w:t>
      </w:r>
      <w:r w:rsidRPr="00E175DF">
        <w:t>/L (eller &lt; 1,0 x 10</w:t>
      </w:r>
      <w:r w:rsidRPr="00E175DF">
        <w:rPr>
          <w:vertAlign w:val="superscript"/>
        </w:rPr>
        <w:t>9</w:t>
      </w:r>
      <w:r w:rsidRPr="00E175DF">
        <w:t>/L och beräknas vara i sjunkande).</w:t>
      </w:r>
    </w:p>
    <w:p w:rsidR="00FD008D" w:rsidRPr="00FD008D" w:rsidRDefault="00FD008D" w:rsidP="00E175DF">
      <w:pPr>
        <w:autoSpaceDE w:val="0"/>
        <w:autoSpaceDN w:val="0"/>
        <w:adjustRightInd w:val="0"/>
        <w:spacing w:after="0" w:line="240" w:lineRule="auto"/>
        <w:rPr>
          <w:rFonts w:ascii="Times New Roman" w:hAnsi="Times New Roman" w:cs="Times New Roman"/>
          <w:sz w:val="24"/>
          <w:szCs w:val="24"/>
          <w:u w:val="single"/>
        </w:rPr>
      </w:pPr>
    </w:p>
    <w:p w:rsidR="00721868" w:rsidRPr="00721868" w:rsidRDefault="00721868" w:rsidP="001370E9">
      <w:pPr>
        <w:autoSpaceDE w:val="0"/>
        <w:autoSpaceDN w:val="0"/>
        <w:adjustRightInd w:val="0"/>
        <w:spacing w:after="0" w:line="240" w:lineRule="auto"/>
        <w:rPr>
          <w:rFonts w:ascii="Times New Roman" w:hAnsi="Times New Roman" w:cs="Times New Roman"/>
          <w:b/>
          <w:i/>
          <w:iCs/>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721868">
        <w:rPr>
          <w:rFonts w:ascii="Times New Roman" w:hAnsi="Times New Roman" w:cs="Times New Roman"/>
          <w:b/>
          <w:i/>
          <w:iCs/>
          <w:sz w:val="24"/>
          <w:szCs w:val="24"/>
        </w:rPr>
        <w:t xml:space="preserve">Trombocyter: </w:t>
      </w:r>
      <w:r w:rsidRPr="00721868">
        <w:rPr>
          <w:rFonts w:ascii="Times New Roman" w:hAnsi="Times New Roman" w:cs="Times New Roman"/>
          <w:b/>
          <w:i/>
          <w:sz w:val="24"/>
          <w:szCs w:val="24"/>
        </w:rPr>
        <w:t>Autoimmun trombocytopen purpura.</w:t>
      </w:r>
    </w:p>
    <w:p w:rsidR="00E175DF" w:rsidRDefault="00E175DF" w:rsidP="001370E9">
      <w:pPr>
        <w:autoSpaceDE w:val="0"/>
        <w:autoSpaceDN w:val="0"/>
        <w:adjustRightInd w:val="0"/>
        <w:spacing w:after="0" w:line="240" w:lineRule="auto"/>
        <w:rPr>
          <w:rFonts w:ascii="Times New Roman" w:hAnsi="Times New Roman" w:cs="Times New Roman"/>
          <w:b/>
          <w:i/>
          <w:sz w:val="24"/>
          <w:szCs w:val="24"/>
        </w:rPr>
      </w:pPr>
    </w:p>
    <w:p w:rsidR="00E175DF" w:rsidRPr="00413A2C" w:rsidRDefault="00413A2C" w:rsidP="001370E9">
      <w:pPr>
        <w:autoSpaceDE w:val="0"/>
        <w:autoSpaceDN w:val="0"/>
        <w:adjustRightInd w:val="0"/>
        <w:spacing w:after="0" w:line="240" w:lineRule="auto"/>
        <w:rPr>
          <w:rFonts w:ascii="Times New Roman" w:hAnsi="Times New Roman" w:cs="Times New Roman"/>
          <w:sz w:val="24"/>
          <w:szCs w:val="24"/>
        </w:rPr>
      </w:pPr>
      <w:r w:rsidRPr="00413A2C">
        <w:rPr>
          <w:rFonts w:ascii="Times New Roman" w:hAnsi="Times New Roman" w:cs="Times New Roman"/>
          <w:sz w:val="24"/>
          <w:szCs w:val="24"/>
          <w:shd w:val="clear" w:color="auto" w:fill="FFFFFF"/>
        </w:rPr>
        <w:t>Idiopatisk (immun) trombocytopen purpura (ITP) är en autoimmun sjukdom som karaktäriseras av låga TPK-värden och ökad blödningsbenägenhet. Den bakomliggande trombocytdestruktionen anses huvudsakligen vara medierad av trombocyt-autoantikroppar.</w:t>
      </w:r>
      <w:r w:rsidRPr="00413A2C">
        <w:rPr>
          <w:rStyle w:val="apple-converted-space"/>
          <w:rFonts w:ascii="Times New Roman" w:hAnsi="Times New Roman" w:cs="Times New Roman"/>
          <w:sz w:val="24"/>
          <w:szCs w:val="24"/>
          <w:shd w:val="clear" w:color="auto" w:fill="FFFFFF"/>
        </w:rPr>
        <w:t> </w:t>
      </w:r>
      <w:r w:rsidRPr="00413A2C">
        <w:rPr>
          <w:rFonts w:ascii="Times New Roman" w:hAnsi="Times New Roman" w:cs="Times New Roman"/>
          <w:sz w:val="24"/>
          <w:szCs w:val="24"/>
        </w:rPr>
        <w:br/>
      </w:r>
      <w:r w:rsidRPr="00413A2C">
        <w:rPr>
          <w:rFonts w:ascii="Times New Roman" w:hAnsi="Times New Roman" w:cs="Times New Roman"/>
          <w:sz w:val="24"/>
          <w:szCs w:val="24"/>
        </w:rPr>
        <w:br/>
      </w:r>
      <w:r w:rsidRPr="00413A2C">
        <w:rPr>
          <w:rFonts w:ascii="Times New Roman" w:hAnsi="Times New Roman" w:cs="Times New Roman"/>
          <w:sz w:val="24"/>
          <w:szCs w:val="24"/>
          <w:shd w:val="clear" w:color="auto" w:fill="FFFFFF"/>
        </w:rPr>
        <w:t>ITP är antingen akut eller kronisk. Den akuta varianten drabbar i huvudsak barn, kommer efter en infektion och övergår sällan till kronisk ITP. ITP hos vuxna är i de flesta fall kronisk, kommer ofta smygande och är 2-3 ggr vanligare hos kvinnor. Kronisk ITP är oftast en godartad sjukdom där allvarliga blödningar är sällsynta. Spontant uppkomna, allvarliga blödningar ses nästan bara vid TPK-värden &lt; 10 x 10</w:t>
      </w:r>
      <w:r w:rsidRPr="00413A2C">
        <w:rPr>
          <w:rFonts w:ascii="Times New Roman" w:hAnsi="Times New Roman" w:cs="Times New Roman"/>
          <w:sz w:val="24"/>
          <w:szCs w:val="24"/>
          <w:shd w:val="clear" w:color="auto" w:fill="FFFFFF"/>
          <w:vertAlign w:val="superscript"/>
        </w:rPr>
        <w:t>9</w:t>
      </w:r>
      <w:r w:rsidRPr="00413A2C">
        <w:rPr>
          <w:rFonts w:ascii="Times New Roman" w:hAnsi="Times New Roman" w:cs="Times New Roman"/>
          <w:sz w:val="24"/>
          <w:szCs w:val="24"/>
          <w:shd w:val="clear" w:color="auto" w:fill="FFFFFF"/>
        </w:rPr>
        <w:t>/L.</w:t>
      </w:r>
    </w:p>
    <w:p w:rsidR="00721868" w:rsidRDefault="00721868" w:rsidP="001370E9">
      <w:pPr>
        <w:autoSpaceDE w:val="0"/>
        <w:autoSpaceDN w:val="0"/>
        <w:adjustRightInd w:val="0"/>
        <w:spacing w:after="0" w:line="240" w:lineRule="auto"/>
        <w:rPr>
          <w:rFonts w:ascii="Times New Roman" w:hAnsi="Times New Roman" w:cs="Times New Roman"/>
          <w:b/>
          <w:i/>
          <w:iCs/>
          <w:sz w:val="24"/>
          <w:szCs w:val="24"/>
        </w:rPr>
      </w:pPr>
    </w:p>
    <w:p w:rsidR="00413A2C" w:rsidRPr="00721868" w:rsidRDefault="00413A2C" w:rsidP="001370E9">
      <w:pPr>
        <w:autoSpaceDE w:val="0"/>
        <w:autoSpaceDN w:val="0"/>
        <w:adjustRightInd w:val="0"/>
        <w:spacing w:after="0" w:line="240" w:lineRule="auto"/>
        <w:rPr>
          <w:rFonts w:ascii="Times New Roman" w:hAnsi="Times New Roman" w:cs="Times New Roman"/>
          <w:b/>
          <w:i/>
          <w:iCs/>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721868">
        <w:rPr>
          <w:rFonts w:ascii="Times New Roman" w:hAnsi="Times New Roman" w:cs="Times New Roman"/>
          <w:b/>
          <w:i/>
          <w:iCs/>
          <w:sz w:val="24"/>
          <w:szCs w:val="24"/>
        </w:rPr>
        <w:t xml:space="preserve">Pancytopeni: </w:t>
      </w:r>
      <w:r w:rsidRPr="00721868">
        <w:rPr>
          <w:rFonts w:ascii="Times New Roman" w:hAnsi="Times New Roman" w:cs="Times New Roman"/>
          <w:b/>
          <w:i/>
          <w:sz w:val="24"/>
          <w:szCs w:val="24"/>
        </w:rPr>
        <w:t>Aplastisk anemi, Myelodysplastiska syndrom (MDS).</w:t>
      </w:r>
    </w:p>
    <w:p w:rsidR="00413A2C" w:rsidRDefault="00413A2C" w:rsidP="001370E9">
      <w:pPr>
        <w:autoSpaceDE w:val="0"/>
        <w:autoSpaceDN w:val="0"/>
        <w:adjustRightInd w:val="0"/>
        <w:spacing w:after="0" w:line="240" w:lineRule="auto"/>
        <w:rPr>
          <w:rFonts w:ascii="Times New Roman" w:hAnsi="Times New Roman" w:cs="Times New Roman"/>
          <w:b/>
          <w:i/>
          <w:sz w:val="24"/>
          <w:szCs w:val="24"/>
        </w:rPr>
      </w:pPr>
    </w:p>
    <w:p w:rsidR="00413A2C" w:rsidRDefault="00413A2C"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Aplastisk anemi:</w:t>
      </w:r>
      <w:r>
        <w:rPr>
          <w:rFonts w:ascii="Times New Roman" w:hAnsi="Times New Roman" w:cs="Times New Roman"/>
          <w:sz w:val="24"/>
          <w:szCs w:val="24"/>
        </w:rPr>
        <w:t xml:space="preserve"> Syndrom som karaktäriseras av:</w:t>
      </w:r>
    </w:p>
    <w:p w:rsidR="00413A2C" w:rsidRDefault="00413A2C" w:rsidP="006A25C3">
      <w:pPr>
        <w:pStyle w:val="Liststycke"/>
        <w:numPr>
          <w:ilvl w:val="0"/>
          <w:numId w:val="7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Perifer pancytopeni</w:t>
      </w:r>
    </w:p>
    <w:p w:rsidR="00413A2C" w:rsidRDefault="00413A2C" w:rsidP="006A25C3">
      <w:pPr>
        <w:pStyle w:val="Liststycke"/>
        <w:numPr>
          <w:ilvl w:val="0"/>
          <w:numId w:val="7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Cellfattig, fettomvandlad benmärg</w:t>
      </w:r>
    </w:p>
    <w:p w:rsidR="00413A2C" w:rsidRDefault="00413A2C" w:rsidP="006A25C3">
      <w:pPr>
        <w:pStyle w:val="Liststycke"/>
        <w:numPr>
          <w:ilvl w:val="0"/>
          <w:numId w:val="7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Avsaknad av märgfibros eller malign infiltration i märgen</w:t>
      </w:r>
    </w:p>
    <w:p w:rsidR="00413A2C" w:rsidRPr="00413A2C" w:rsidRDefault="00413A2C" w:rsidP="00413A2C">
      <w:pPr>
        <w:autoSpaceDE w:val="0"/>
        <w:autoSpaceDN w:val="0"/>
        <w:adjustRightInd w:val="0"/>
        <w:spacing w:after="0" w:line="240" w:lineRule="auto"/>
        <w:rPr>
          <w:rFonts w:ascii="Times New Roman" w:hAnsi="Times New Roman" w:cs="Times New Roman"/>
          <w:sz w:val="24"/>
          <w:szCs w:val="24"/>
        </w:rPr>
      </w:pPr>
    </w:p>
    <w:p w:rsidR="00413A2C" w:rsidRPr="00413A2C" w:rsidRDefault="00413A2C" w:rsidP="00413A2C">
      <w:pPr>
        <w:autoSpaceDE w:val="0"/>
        <w:autoSpaceDN w:val="0"/>
        <w:adjustRightInd w:val="0"/>
        <w:spacing w:after="0" w:line="240" w:lineRule="auto"/>
        <w:rPr>
          <w:rStyle w:val="apple-converted-space"/>
          <w:rFonts w:ascii="Times New Roman" w:hAnsi="Times New Roman" w:cs="Times New Roman"/>
          <w:sz w:val="24"/>
          <w:szCs w:val="24"/>
          <w:shd w:val="clear" w:color="auto" w:fill="FFFFFF"/>
        </w:rPr>
      </w:pPr>
      <w:r>
        <w:rPr>
          <w:rFonts w:ascii="Times New Roman" w:hAnsi="Times New Roman" w:cs="Times New Roman"/>
          <w:b/>
          <w:sz w:val="24"/>
          <w:szCs w:val="24"/>
          <w:u w:val="single"/>
        </w:rPr>
        <w:t>Myelodysplastiska syndrom:</w:t>
      </w:r>
      <w:r>
        <w:rPr>
          <w:rFonts w:ascii="Times New Roman" w:hAnsi="Times New Roman" w:cs="Times New Roman"/>
          <w:sz w:val="24"/>
          <w:szCs w:val="24"/>
        </w:rPr>
        <w:t xml:space="preserve"> </w:t>
      </w:r>
      <w:r w:rsidRPr="00413A2C">
        <w:rPr>
          <w:rFonts w:ascii="Times New Roman" w:hAnsi="Times New Roman" w:cs="Times New Roman"/>
          <w:sz w:val="24"/>
          <w:szCs w:val="24"/>
          <w:shd w:val="clear" w:color="auto" w:fill="FFFFFF"/>
        </w:rPr>
        <w:t>MDS omfattar en grupp neoplastiska hematopoetiska stamcellssjukdomar som karakteriseras av mognadsstörningar i blodet och benmärgen.</w:t>
      </w:r>
      <w:r w:rsidRPr="00413A2C">
        <w:rPr>
          <w:rStyle w:val="apple-converted-space"/>
          <w:rFonts w:ascii="Times New Roman" w:hAnsi="Times New Roman" w:cs="Times New Roman"/>
          <w:sz w:val="24"/>
          <w:szCs w:val="24"/>
          <w:shd w:val="clear" w:color="auto" w:fill="FFFFFF"/>
        </w:rPr>
        <w:t> </w:t>
      </w:r>
      <w:r w:rsidRPr="00413A2C">
        <w:rPr>
          <w:rFonts w:ascii="Times New Roman" w:hAnsi="Times New Roman" w:cs="Times New Roman"/>
          <w:sz w:val="24"/>
          <w:szCs w:val="24"/>
        </w:rPr>
        <w:br/>
      </w:r>
      <w:r w:rsidRPr="00413A2C">
        <w:rPr>
          <w:rFonts w:ascii="Times New Roman" w:hAnsi="Times New Roman" w:cs="Times New Roman"/>
          <w:sz w:val="24"/>
          <w:szCs w:val="24"/>
        </w:rPr>
        <w:br/>
      </w:r>
      <w:r w:rsidRPr="00413A2C">
        <w:rPr>
          <w:rFonts w:ascii="Times New Roman" w:hAnsi="Times New Roman" w:cs="Times New Roman"/>
          <w:sz w:val="24"/>
          <w:szCs w:val="24"/>
          <w:shd w:val="clear" w:color="auto" w:fill="FFFFFF"/>
        </w:rPr>
        <w:t>MDS drabbar vanligen äldre personer (median 70 år) och uppvisar vid debuten varierande symtombild. Vissa patienter har en mild stabil anemi medan andra kan ha en uttalad pancytopeni med livshotande symptom.</w:t>
      </w:r>
      <w:r w:rsidRPr="00413A2C">
        <w:rPr>
          <w:rStyle w:val="apple-converted-space"/>
          <w:rFonts w:ascii="Times New Roman" w:hAnsi="Times New Roman" w:cs="Times New Roman"/>
          <w:sz w:val="24"/>
          <w:szCs w:val="24"/>
          <w:shd w:val="clear" w:color="auto" w:fill="FFFFFF"/>
        </w:rPr>
        <w:t> </w:t>
      </w:r>
      <w:r w:rsidRPr="00413A2C">
        <w:rPr>
          <w:rFonts w:ascii="Times New Roman" w:hAnsi="Times New Roman" w:cs="Times New Roman"/>
          <w:sz w:val="24"/>
          <w:szCs w:val="24"/>
        </w:rPr>
        <w:br/>
      </w:r>
      <w:r w:rsidRPr="00413A2C">
        <w:rPr>
          <w:rFonts w:ascii="Times New Roman" w:hAnsi="Times New Roman" w:cs="Times New Roman"/>
          <w:sz w:val="24"/>
          <w:szCs w:val="24"/>
        </w:rPr>
        <w:br/>
      </w:r>
      <w:r w:rsidRPr="00413A2C">
        <w:rPr>
          <w:rFonts w:ascii="Times New Roman" w:hAnsi="Times New Roman" w:cs="Times New Roman"/>
          <w:sz w:val="24"/>
          <w:szCs w:val="24"/>
          <w:shd w:val="clear" w:color="auto" w:fill="FFFFFF"/>
        </w:rPr>
        <w:t>Medianöverlevnadstiden är 1-2 år men varierar stort beroende på typen av MDS. Generellt föreligger en betydande risk att patienten utvecklar akut myeloisk leukemi (AML).</w:t>
      </w:r>
      <w:r w:rsidRPr="00413A2C">
        <w:rPr>
          <w:rStyle w:val="apple-converted-space"/>
          <w:rFonts w:ascii="Times New Roman" w:hAnsi="Times New Roman" w:cs="Times New Roman"/>
          <w:sz w:val="24"/>
          <w:szCs w:val="24"/>
          <w:shd w:val="clear" w:color="auto" w:fill="FFFFFF"/>
        </w:rPr>
        <w:t> </w:t>
      </w:r>
    </w:p>
    <w:p w:rsidR="00413A2C" w:rsidRPr="00413A2C" w:rsidRDefault="00413A2C" w:rsidP="00413A2C">
      <w:pPr>
        <w:spacing w:after="0" w:line="240" w:lineRule="auto"/>
        <w:rPr>
          <w:rFonts w:ascii="Times New Roman" w:eastAsia="Times New Roman" w:hAnsi="Times New Roman" w:cs="Times New Roman"/>
          <w:sz w:val="24"/>
          <w:szCs w:val="24"/>
          <w:lang w:eastAsia="sv-SE"/>
        </w:rPr>
      </w:pPr>
      <w:r w:rsidRPr="00413A2C">
        <w:rPr>
          <w:rFonts w:ascii="Times New Roman" w:eastAsia="Times New Roman" w:hAnsi="Times New Roman" w:cs="Times New Roman"/>
          <w:sz w:val="24"/>
          <w:szCs w:val="24"/>
          <w:lang w:eastAsia="sv-SE"/>
        </w:rPr>
        <w:br/>
        <w:t>MDS orsakas sannolikt av en genetisk transformation på tidig stamcellsnivå. Den direkta orsaken är i de flesta fallen okänd, men tidigare behandling med cytostatika eller joniserande strålning har betydelse för risken att utveckla MDS. </w:t>
      </w:r>
    </w:p>
    <w:p w:rsidR="00413A2C" w:rsidRPr="00413A2C" w:rsidRDefault="00413A2C" w:rsidP="001370E9">
      <w:pPr>
        <w:autoSpaceDE w:val="0"/>
        <w:autoSpaceDN w:val="0"/>
        <w:adjustRightInd w:val="0"/>
        <w:spacing w:after="0" w:line="240" w:lineRule="auto"/>
        <w:rPr>
          <w:rFonts w:ascii="Times New Roman" w:hAnsi="Times New Roman" w:cs="Times New Roman"/>
          <w:sz w:val="24"/>
          <w:szCs w:val="24"/>
        </w:rPr>
      </w:pPr>
    </w:p>
    <w:p w:rsidR="00721868" w:rsidRDefault="00721868" w:rsidP="001370E9">
      <w:pPr>
        <w:autoSpaceDE w:val="0"/>
        <w:autoSpaceDN w:val="0"/>
        <w:adjustRightInd w:val="0"/>
        <w:spacing w:after="0" w:line="240" w:lineRule="auto"/>
        <w:rPr>
          <w:rFonts w:ascii="Times New Roman" w:hAnsi="Times New Roman" w:cs="Times New Roman"/>
          <w:b/>
          <w:bCs/>
          <w:sz w:val="24"/>
          <w:szCs w:val="24"/>
        </w:rPr>
      </w:pPr>
    </w:p>
    <w:p w:rsidR="00294902" w:rsidRPr="009D2C8B"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b. Myeloproliferativa sjukdomar</w:t>
      </w:r>
    </w:p>
    <w:p w:rsidR="00413A2C"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Kunna:</w:t>
      </w:r>
    </w:p>
    <w:p w:rsidR="00413A2C" w:rsidRDefault="00413A2C" w:rsidP="001370E9">
      <w:pPr>
        <w:autoSpaceDE w:val="0"/>
        <w:autoSpaceDN w:val="0"/>
        <w:adjustRightInd w:val="0"/>
        <w:spacing w:after="0" w:line="240" w:lineRule="auto"/>
        <w:rPr>
          <w:rFonts w:ascii="Times New Roman" w:hAnsi="Times New Roman" w:cs="Times New Roman"/>
          <w:b/>
          <w:bCs/>
          <w:sz w:val="24"/>
          <w:szCs w:val="24"/>
        </w:rPr>
      </w:pPr>
    </w:p>
    <w:p w:rsidR="00294902" w:rsidRPr="00413A2C" w:rsidRDefault="00294902" w:rsidP="001370E9">
      <w:pPr>
        <w:autoSpaceDE w:val="0"/>
        <w:autoSpaceDN w:val="0"/>
        <w:adjustRightInd w:val="0"/>
        <w:spacing w:after="0" w:line="240" w:lineRule="auto"/>
        <w:rPr>
          <w:rFonts w:ascii="Times New Roman" w:hAnsi="Times New Roman" w:cs="Times New Roman"/>
          <w:b/>
          <w:i/>
          <w:sz w:val="24"/>
          <w:szCs w:val="24"/>
        </w:rPr>
      </w:pPr>
      <w:r w:rsidRPr="00413A2C">
        <w:rPr>
          <w:rFonts w:ascii="Times New Roman" w:hAnsi="Times New Roman" w:cs="Times New Roman"/>
          <w:b/>
          <w:i/>
          <w:sz w:val="24"/>
          <w:szCs w:val="24"/>
        </w:rPr>
        <w:t>Kronisk myeloisk leukemi (KML), Polycytemia vera (PCV) Essentiell</w:t>
      </w:r>
    </w:p>
    <w:p w:rsidR="00507EAF" w:rsidRDefault="00294902" w:rsidP="001370E9">
      <w:pPr>
        <w:autoSpaceDE w:val="0"/>
        <w:autoSpaceDN w:val="0"/>
        <w:adjustRightInd w:val="0"/>
        <w:spacing w:after="0" w:line="240" w:lineRule="auto"/>
        <w:rPr>
          <w:rFonts w:ascii="Times New Roman" w:hAnsi="Times New Roman" w:cs="Times New Roman"/>
          <w:b/>
          <w:i/>
          <w:sz w:val="24"/>
          <w:szCs w:val="24"/>
        </w:rPr>
      </w:pPr>
      <w:r w:rsidRPr="00413A2C">
        <w:rPr>
          <w:rFonts w:ascii="Times New Roman" w:hAnsi="Times New Roman" w:cs="Times New Roman"/>
          <w:b/>
          <w:i/>
          <w:sz w:val="24"/>
          <w:szCs w:val="24"/>
        </w:rPr>
        <w:t>trombocytopeni (ET) Myelofibros med myeloid metaplasi.</w:t>
      </w:r>
    </w:p>
    <w:p w:rsidR="00507EAF" w:rsidRDefault="00507EAF" w:rsidP="001370E9">
      <w:pPr>
        <w:autoSpaceDE w:val="0"/>
        <w:autoSpaceDN w:val="0"/>
        <w:adjustRightInd w:val="0"/>
        <w:spacing w:after="0" w:line="240" w:lineRule="auto"/>
        <w:rPr>
          <w:rFonts w:ascii="Times New Roman" w:hAnsi="Times New Roman" w:cs="Times New Roman"/>
          <w:b/>
          <w:i/>
          <w:sz w:val="24"/>
          <w:szCs w:val="24"/>
        </w:rPr>
      </w:pPr>
    </w:p>
    <w:tbl>
      <w:tblPr>
        <w:tblStyle w:val="Tabellrutnt"/>
        <w:tblW w:w="0" w:type="auto"/>
        <w:tblLook w:val="04A0"/>
      </w:tblPr>
      <w:tblGrid>
        <w:gridCol w:w="4606"/>
        <w:gridCol w:w="4606"/>
      </w:tblGrid>
      <w:tr w:rsidR="00D65B32" w:rsidTr="00B92F97">
        <w:tc>
          <w:tcPr>
            <w:tcW w:w="9212" w:type="dxa"/>
            <w:gridSpan w:val="2"/>
          </w:tcPr>
          <w:p w:rsidR="00D65B32" w:rsidRPr="006F7477" w:rsidRDefault="006F7477" w:rsidP="001370E9">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Normal perifer blodbild (vuxna)</w:t>
            </w:r>
          </w:p>
        </w:tc>
      </w:tr>
      <w:tr w:rsidR="00D65B32" w:rsidTr="00D65B32">
        <w:tc>
          <w:tcPr>
            <w:tcW w:w="4606" w:type="dxa"/>
          </w:tcPr>
          <w:p w:rsidR="00D65B32" w:rsidRPr="006F7477" w:rsidRDefault="006F7477"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Hb</w:t>
            </w:r>
          </w:p>
        </w:tc>
        <w:tc>
          <w:tcPr>
            <w:tcW w:w="4606" w:type="dxa"/>
          </w:tcPr>
          <w:p w:rsidR="00D65B32" w:rsidRPr="006F7477" w:rsidRDefault="006F7477"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120 – 150 g/l</w:t>
            </w:r>
          </w:p>
        </w:tc>
      </w:tr>
      <w:tr w:rsidR="00D65B32" w:rsidTr="00D65B32">
        <w:tc>
          <w:tcPr>
            <w:tcW w:w="4606" w:type="dxa"/>
          </w:tcPr>
          <w:p w:rsidR="00D65B32" w:rsidRPr="006F7477" w:rsidRDefault="006F7477"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LPK</w:t>
            </w:r>
          </w:p>
        </w:tc>
        <w:tc>
          <w:tcPr>
            <w:tcW w:w="4606" w:type="dxa"/>
          </w:tcPr>
          <w:p w:rsidR="00D65B32" w:rsidRPr="006F7477" w:rsidRDefault="006F7477"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4,0 – 9,0 x 10</w:t>
            </w:r>
            <w:r>
              <w:rPr>
                <w:rFonts w:ascii="Times New Roman" w:hAnsi="Times New Roman" w:cs="Times New Roman"/>
                <w:sz w:val="24"/>
                <w:szCs w:val="24"/>
                <w:vertAlign w:val="superscript"/>
              </w:rPr>
              <w:t>9</w:t>
            </w:r>
            <w:r>
              <w:rPr>
                <w:rFonts w:ascii="Times New Roman" w:hAnsi="Times New Roman" w:cs="Times New Roman"/>
                <w:sz w:val="24"/>
                <w:szCs w:val="24"/>
              </w:rPr>
              <w:t>/l</w:t>
            </w:r>
          </w:p>
        </w:tc>
      </w:tr>
      <w:tr w:rsidR="00D65B32" w:rsidTr="00D65B32">
        <w:tc>
          <w:tcPr>
            <w:tcW w:w="4606" w:type="dxa"/>
          </w:tcPr>
          <w:p w:rsidR="00D65B32" w:rsidRPr="006F7477" w:rsidRDefault="006F7477"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TPK</w:t>
            </w:r>
          </w:p>
        </w:tc>
        <w:tc>
          <w:tcPr>
            <w:tcW w:w="4606" w:type="dxa"/>
          </w:tcPr>
          <w:p w:rsidR="00D65B32" w:rsidRPr="006F7477" w:rsidRDefault="006F7477"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150 – 350 x 10</w:t>
            </w:r>
            <w:r>
              <w:rPr>
                <w:rFonts w:ascii="Times New Roman" w:hAnsi="Times New Roman" w:cs="Times New Roman"/>
                <w:sz w:val="24"/>
                <w:szCs w:val="24"/>
                <w:vertAlign w:val="superscript"/>
              </w:rPr>
              <w:t>9</w:t>
            </w:r>
            <w:r>
              <w:rPr>
                <w:rFonts w:ascii="Times New Roman" w:hAnsi="Times New Roman" w:cs="Times New Roman"/>
                <w:sz w:val="24"/>
                <w:szCs w:val="24"/>
              </w:rPr>
              <w:t>/l</w:t>
            </w:r>
          </w:p>
        </w:tc>
      </w:tr>
      <w:tr w:rsidR="00D65B32" w:rsidTr="00D65B32">
        <w:tc>
          <w:tcPr>
            <w:tcW w:w="4606" w:type="dxa"/>
          </w:tcPr>
          <w:p w:rsidR="00D65B32" w:rsidRPr="006F7477" w:rsidRDefault="006F7477" w:rsidP="001370E9">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Leukocyter</w:t>
            </w:r>
          </w:p>
        </w:tc>
        <w:tc>
          <w:tcPr>
            <w:tcW w:w="4606" w:type="dxa"/>
          </w:tcPr>
          <w:p w:rsidR="00D65B32" w:rsidRPr="006F7477" w:rsidRDefault="006F7477" w:rsidP="001370E9">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Diff %</w:t>
            </w:r>
          </w:p>
        </w:tc>
      </w:tr>
      <w:tr w:rsidR="00D65B32" w:rsidTr="00D65B32">
        <w:tc>
          <w:tcPr>
            <w:tcW w:w="4606" w:type="dxa"/>
          </w:tcPr>
          <w:p w:rsidR="00D65B32" w:rsidRPr="006F7477" w:rsidRDefault="006F7477"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Neutrofila</w:t>
            </w:r>
          </w:p>
        </w:tc>
        <w:tc>
          <w:tcPr>
            <w:tcW w:w="4606" w:type="dxa"/>
          </w:tcPr>
          <w:p w:rsidR="00D65B32" w:rsidRPr="006F7477" w:rsidRDefault="006F7477"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40 – 70 %</w:t>
            </w:r>
          </w:p>
        </w:tc>
      </w:tr>
      <w:tr w:rsidR="00D65B32" w:rsidTr="00D65B32">
        <w:tc>
          <w:tcPr>
            <w:tcW w:w="4606" w:type="dxa"/>
          </w:tcPr>
          <w:p w:rsidR="00D65B32" w:rsidRPr="006F7477" w:rsidRDefault="006F7477"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Eosinofila</w:t>
            </w:r>
          </w:p>
        </w:tc>
        <w:tc>
          <w:tcPr>
            <w:tcW w:w="4606" w:type="dxa"/>
          </w:tcPr>
          <w:p w:rsidR="006F7477" w:rsidRPr="006F7477" w:rsidRDefault="006F7477" w:rsidP="006F747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 – 6 %</w:t>
            </w:r>
          </w:p>
        </w:tc>
      </w:tr>
      <w:tr w:rsidR="006F7477" w:rsidTr="00D65B32">
        <w:tc>
          <w:tcPr>
            <w:tcW w:w="4606" w:type="dxa"/>
          </w:tcPr>
          <w:p w:rsidR="006F7477" w:rsidRDefault="006F7477"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Basofila</w:t>
            </w:r>
          </w:p>
        </w:tc>
        <w:tc>
          <w:tcPr>
            <w:tcW w:w="4606" w:type="dxa"/>
          </w:tcPr>
          <w:p w:rsidR="006F7477" w:rsidRDefault="006F7477" w:rsidP="006F747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 – 1 %</w:t>
            </w:r>
          </w:p>
        </w:tc>
      </w:tr>
      <w:tr w:rsidR="006F7477" w:rsidTr="00D65B32">
        <w:tc>
          <w:tcPr>
            <w:tcW w:w="4606" w:type="dxa"/>
          </w:tcPr>
          <w:p w:rsidR="006F7477" w:rsidRDefault="006F7477"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Lymfocyter</w:t>
            </w:r>
          </w:p>
        </w:tc>
        <w:tc>
          <w:tcPr>
            <w:tcW w:w="4606" w:type="dxa"/>
          </w:tcPr>
          <w:p w:rsidR="006F7477" w:rsidRDefault="006F7477" w:rsidP="006F747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20 – 45 %</w:t>
            </w:r>
          </w:p>
        </w:tc>
      </w:tr>
      <w:tr w:rsidR="006F7477" w:rsidTr="00D65B32">
        <w:tc>
          <w:tcPr>
            <w:tcW w:w="4606" w:type="dxa"/>
          </w:tcPr>
          <w:p w:rsidR="006F7477" w:rsidRDefault="006F7477"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Monocyter</w:t>
            </w:r>
          </w:p>
        </w:tc>
        <w:tc>
          <w:tcPr>
            <w:tcW w:w="4606" w:type="dxa"/>
          </w:tcPr>
          <w:p w:rsidR="006F7477" w:rsidRDefault="006F7477" w:rsidP="006F747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 – 8 %</w:t>
            </w:r>
          </w:p>
        </w:tc>
      </w:tr>
      <w:tr w:rsidR="006F7477" w:rsidTr="00D65B32">
        <w:tc>
          <w:tcPr>
            <w:tcW w:w="4606" w:type="dxa"/>
          </w:tcPr>
          <w:p w:rsidR="006F7477" w:rsidRDefault="006F7477"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Plasmaceller</w:t>
            </w:r>
          </w:p>
        </w:tc>
        <w:tc>
          <w:tcPr>
            <w:tcW w:w="4606" w:type="dxa"/>
          </w:tcPr>
          <w:p w:rsidR="006F7477" w:rsidRDefault="006F7477" w:rsidP="006F747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Enstaka kan förekomma</w:t>
            </w:r>
          </w:p>
        </w:tc>
      </w:tr>
    </w:tbl>
    <w:p w:rsidR="00D65B32" w:rsidRDefault="00D65B32" w:rsidP="001370E9">
      <w:pPr>
        <w:autoSpaceDE w:val="0"/>
        <w:autoSpaceDN w:val="0"/>
        <w:adjustRightInd w:val="0"/>
        <w:spacing w:after="0" w:line="240" w:lineRule="auto"/>
        <w:rPr>
          <w:rFonts w:ascii="Times New Roman" w:hAnsi="Times New Roman" w:cs="Times New Roman"/>
          <w:b/>
          <w:i/>
          <w:sz w:val="24"/>
          <w:szCs w:val="24"/>
        </w:rPr>
      </w:pPr>
    </w:p>
    <w:p w:rsidR="00D65B32" w:rsidRDefault="00D65B32" w:rsidP="001370E9">
      <w:pPr>
        <w:autoSpaceDE w:val="0"/>
        <w:autoSpaceDN w:val="0"/>
        <w:adjustRightInd w:val="0"/>
        <w:spacing w:after="0" w:line="240" w:lineRule="auto"/>
        <w:rPr>
          <w:rFonts w:ascii="Times New Roman" w:hAnsi="Times New Roman" w:cs="Times New Roman"/>
          <w:b/>
          <w:i/>
          <w:sz w:val="24"/>
          <w:szCs w:val="24"/>
        </w:rPr>
      </w:pPr>
    </w:p>
    <w:p w:rsidR="00507EAF" w:rsidRDefault="00507EAF"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Kronisk myeloisk leukemi:</w:t>
      </w:r>
      <w:r w:rsidR="00302CEA">
        <w:rPr>
          <w:rFonts w:ascii="Times New Roman" w:hAnsi="Times New Roman" w:cs="Times New Roman"/>
          <w:sz w:val="24"/>
          <w:szCs w:val="24"/>
        </w:rPr>
        <w:t xml:space="preserve"> Detta är en malign blodsjukdom av okänd etiologi, men joniserande strålning tros vara en bidragande faktor. Ingen ä</w:t>
      </w:r>
      <w:r w:rsidR="003A0F5F">
        <w:rPr>
          <w:rFonts w:ascii="Times New Roman" w:hAnsi="Times New Roman" w:cs="Times New Roman"/>
          <w:sz w:val="24"/>
          <w:szCs w:val="24"/>
        </w:rPr>
        <w:t>r</w:t>
      </w:r>
      <w:r w:rsidR="00302CEA">
        <w:rPr>
          <w:rFonts w:ascii="Times New Roman" w:hAnsi="Times New Roman" w:cs="Times New Roman"/>
          <w:sz w:val="24"/>
          <w:szCs w:val="24"/>
        </w:rPr>
        <w:t>ftlighet tycks föreligga för sjukdomen men Philadelphi</w:t>
      </w:r>
      <w:r w:rsidR="003A0F5F">
        <w:rPr>
          <w:rFonts w:ascii="Times New Roman" w:hAnsi="Times New Roman" w:cs="Times New Roman"/>
          <w:sz w:val="24"/>
          <w:szCs w:val="24"/>
        </w:rPr>
        <w:t>akromosomen hittas hos tumörcellerna</w:t>
      </w:r>
      <w:r w:rsidR="00302CEA">
        <w:rPr>
          <w:rFonts w:ascii="Times New Roman" w:hAnsi="Times New Roman" w:cs="Times New Roman"/>
          <w:sz w:val="24"/>
          <w:szCs w:val="24"/>
        </w:rPr>
        <w:t>. Philadelphiakromosomen innebär en translokation av en viss gen som ger en ökad tyrosinkinasaktivitet och därmed en autonom expansion av den leukemiska klonen. Överlevnaden för tidiga hematopoetiska celler förlängs genom att genetiskt styrd apoptos hämmas. Detta ger en ökad expansion av omogen hematopoes och särskilt då inom myelopoesen.</w:t>
      </w:r>
    </w:p>
    <w:p w:rsidR="00302CEA" w:rsidRDefault="00302CEA" w:rsidP="001370E9">
      <w:pPr>
        <w:autoSpaceDE w:val="0"/>
        <w:autoSpaceDN w:val="0"/>
        <w:adjustRightInd w:val="0"/>
        <w:spacing w:after="0" w:line="240" w:lineRule="auto"/>
        <w:rPr>
          <w:rFonts w:ascii="Times New Roman" w:hAnsi="Times New Roman" w:cs="Times New Roman"/>
          <w:sz w:val="24"/>
          <w:szCs w:val="24"/>
        </w:rPr>
      </w:pPr>
    </w:p>
    <w:p w:rsidR="00302CEA" w:rsidRDefault="00D65B32"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KML upptäcks</w:t>
      </w:r>
      <w:r w:rsidR="0058125C">
        <w:rPr>
          <w:rFonts w:ascii="Times New Roman" w:hAnsi="Times New Roman" w:cs="Times New Roman"/>
          <w:sz w:val="24"/>
          <w:szCs w:val="24"/>
        </w:rPr>
        <w:t xml:space="preserve"> ofta</w:t>
      </w:r>
      <w:r>
        <w:rPr>
          <w:rFonts w:ascii="Times New Roman" w:hAnsi="Times New Roman" w:cs="Times New Roman"/>
          <w:sz w:val="24"/>
          <w:szCs w:val="24"/>
        </w:rPr>
        <w:t xml:space="preserve"> ”en passent” vid rutinhälsokontroller. Symptomen är annars långsamt tilltagande trötthet, svettningar och avmagring samt ett försämrat blodflöde på grund av leukocytos. Hepatosplenomegali.</w:t>
      </w:r>
    </w:p>
    <w:p w:rsidR="00D65B32" w:rsidRDefault="00D65B32" w:rsidP="001370E9">
      <w:pPr>
        <w:autoSpaceDE w:val="0"/>
        <w:autoSpaceDN w:val="0"/>
        <w:adjustRightInd w:val="0"/>
        <w:spacing w:after="0" w:line="240" w:lineRule="auto"/>
        <w:rPr>
          <w:rFonts w:ascii="Times New Roman" w:hAnsi="Times New Roman" w:cs="Times New Roman"/>
          <w:sz w:val="24"/>
          <w:szCs w:val="24"/>
        </w:rPr>
      </w:pPr>
    </w:p>
    <w:p w:rsidR="00D65B32" w:rsidRDefault="00D65B32"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Diagnostiska kriterier:</w:t>
      </w:r>
      <w:r>
        <w:rPr>
          <w:rFonts w:ascii="Times New Roman" w:hAnsi="Times New Roman" w:cs="Times New Roman"/>
          <w:sz w:val="24"/>
          <w:szCs w:val="24"/>
        </w:rPr>
        <w:t xml:space="preserve"> </w:t>
      </w:r>
      <w:r>
        <w:rPr>
          <w:rFonts w:ascii="Times New Roman" w:hAnsi="Times New Roman" w:cs="Times New Roman"/>
          <w:sz w:val="24"/>
          <w:szCs w:val="24"/>
        </w:rPr>
        <w:tab/>
        <w:t>Blod – leukocytos, basofili, &lt;10 % blaster</w:t>
      </w:r>
    </w:p>
    <w:p w:rsidR="00D65B32" w:rsidRDefault="00D65B32" w:rsidP="00D65B32">
      <w:pPr>
        <w:autoSpaceDE w:val="0"/>
        <w:autoSpaceDN w:val="0"/>
        <w:adjustRightInd w:val="0"/>
        <w:spacing w:after="0" w:line="240" w:lineRule="auto"/>
        <w:ind w:left="2608" w:firstLine="2"/>
        <w:rPr>
          <w:rFonts w:ascii="Times New Roman" w:hAnsi="Times New Roman" w:cs="Times New Roman"/>
          <w:sz w:val="24"/>
          <w:szCs w:val="24"/>
        </w:rPr>
      </w:pPr>
      <w:r>
        <w:rPr>
          <w:rFonts w:ascii="Times New Roman" w:hAnsi="Times New Roman" w:cs="Times New Roman"/>
          <w:sz w:val="24"/>
          <w:szCs w:val="24"/>
        </w:rPr>
        <w:t>Benmärg – hypercellulär, &lt;10 % blaster, små hyperloberade megakaryocyter</w:t>
      </w:r>
    </w:p>
    <w:p w:rsidR="00D65B32" w:rsidRDefault="00D65B32" w:rsidP="00D65B32">
      <w:pPr>
        <w:autoSpaceDE w:val="0"/>
        <w:autoSpaceDN w:val="0"/>
        <w:adjustRightInd w:val="0"/>
        <w:spacing w:after="0" w:line="240" w:lineRule="auto"/>
        <w:ind w:left="2608" w:firstLine="2"/>
        <w:rPr>
          <w:rFonts w:ascii="Times New Roman" w:hAnsi="Times New Roman" w:cs="Times New Roman"/>
          <w:sz w:val="24"/>
          <w:szCs w:val="24"/>
        </w:rPr>
      </w:pPr>
      <w:r>
        <w:rPr>
          <w:rFonts w:ascii="Times New Roman" w:hAnsi="Times New Roman" w:cs="Times New Roman"/>
          <w:sz w:val="24"/>
          <w:szCs w:val="24"/>
        </w:rPr>
        <w:lastRenderedPageBreak/>
        <w:t>Cytogenetik – t(9;22) Philadelphia</w:t>
      </w:r>
    </w:p>
    <w:tbl>
      <w:tblPr>
        <w:tblStyle w:val="Tabellrutnt"/>
        <w:tblW w:w="0" w:type="auto"/>
        <w:tblInd w:w="2608" w:type="dxa"/>
        <w:tblLook w:val="04A0"/>
      </w:tblPr>
      <w:tblGrid>
        <w:gridCol w:w="3340"/>
        <w:gridCol w:w="3340"/>
      </w:tblGrid>
      <w:tr w:rsidR="00D65B32" w:rsidTr="00B92F97">
        <w:tc>
          <w:tcPr>
            <w:tcW w:w="6680" w:type="dxa"/>
            <w:gridSpan w:val="2"/>
          </w:tcPr>
          <w:p w:rsidR="00D65B32" w:rsidRDefault="00D65B32" w:rsidP="00D65B3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Vanlig fördelning av leukocyter i blodet vid KML</w:t>
            </w:r>
          </w:p>
        </w:tc>
      </w:tr>
      <w:tr w:rsidR="00D65B32" w:rsidTr="00D65B32">
        <w:tc>
          <w:tcPr>
            <w:tcW w:w="3340" w:type="dxa"/>
          </w:tcPr>
          <w:p w:rsidR="00D65B32" w:rsidRDefault="00D65B32" w:rsidP="00D65B3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Myeloblaster</w:t>
            </w:r>
          </w:p>
        </w:tc>
        <w:tc>
          <w:tcPr>
            <w:tcW w:w="3340" w:type="dxa"/>
          </w:tcPr>
          <w:p w:rsidR="00D65B32" w:rsidRDefault="00D65B32" w:rsidP="00D65B3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3 %</w:t>
            </w:r>
          </w:p>
        </w:tc>
      </w:tr>
      <w:tr w:rsidR="00D65B32" w:rsidTr="00D65B32">
        <w:tc>
          <w:tcPr>
            <w:tcW w:w="3340" w:type="dxa"/>
          </w:tcPr>
          <w:p w:rsidR="00D65B32" w:rsidRDefault="00D65B32" w:rsidP="00D65B3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Promyelocyter</w:t>
            </w:r>
          </w:p>
        </w:tc>
        <w:tc>
          <w:tcPr>
            <w:tcW w:w="3340" w:type="dxa"/>
          </w:tcPr>
          <w:p w:rsidR="00D65B32" w:rsidRDefault="00D65B32" w:rsidP="00D65B3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4 %</w:t>
            </w:r>
          </w:p>
        </w:tc>
      </w:tr>
      <w:tr w:rsidR="00D65B32" w:rsidTr="00D65B32">
        <w:tc>
          <w:tcPr>
            <w:tcW w:w="3340" w:type="dxa"/>
          </w:tcPr>
          <w:p w:rsidR="00D65B32" w:rsidRDefault="00D65B32" w:rsidP="00D65B3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Myelocyter</w:t>
            </w:r>
          </w:p>
        </w:tc>
        <w:tc>
          <w:tcPr>
            <w:tcW w:w="3340" w:type="dxa"/>
          </w:tcPr>
          <w:p w:rsidR="00D65B32" w:rsidRDefault="00D65B32" w:rsidP="00D65B3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19 %</w:t>
            </w:r>
          </w:p>
        </w:tc>
      </w:tr>
      <w:tr w:rsidR="00D65B32" w:rsidTr="00D65B32">
        <w:tc>
          <w:tcPr>
            <w:tcW w:w="3340" w:type="dxa"/>
          </w:tcPr>
          <w:p w:rsidR="00D65B32" w:rsidRDefault="00D65B32" w:rsidP="00D65B3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Neutrofila granulocyter</w:t>
            </w:r>
          </w:p>
        </w:tc>
        <w:tc>
          <w:tcPr>
            <w:tcW w:w="3340" w:type="dxa"/>
          </w:tcPr>
          <w:p w:rsidR="00D65B32" w:rsidRDefault="00D65B32" w:rsidP="00D65B3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52 %</w:t>
            </w:r>
          </w:p>
        </w:tc>
      </w:tr>
      <w:tr w:rsidR="00D65B32" w:rsidTr="00D65B32">
        <w:tc>
          <w:tcPr>
            <w:tcW w:w="3340" w:type="dxa"/>
          </w:tcPr>
          <w:p w:rsidR="00D65B32" w:rsidRDefault="00D65B32" w:rsidP="00D65B3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Basofila granulocyter</w:t>
            </w:r>
          </w:p>
        </w:tc>
        <w:tc>
          <w:tcPr>
            <w:tcW w:w="3340" w:type="dxa"/>
          </w:tcPr>
          <w:p w:rsidR="00D65B32" w:rsidRDefault="00D65B32" w:rsidP="00D65B3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3 %</w:t>
            </w:r>
          </w:p>
        </w:tc>
      </w:tr>
      <w:tr w:rsidR="00D65B32" w:rsidTr="00D65B32">
        <w:tc>
          <w:tcPr>
            <w:tcW w:w="3340" w:type="dxa"/>
          </w:tcPr>
          <w:p w:rsidR="00D65B32" w:rsidRDefault="00D65B32" w:rsidP="00D65B3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Eosinofila granulocyter</w:t>
            </w:r>
          </w:p>
        </w:tc>
        <w:tc>
          <w:tcPr>
            <w:tcW w:w="3340" w:type="dxa"/>
          </w:tcPr>
          <w:p w:rsidR="00D65B32" w:rsidRDefault="00D65B32" w:rsidP="00D65B3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2 %</w:t>
            </w:r>
          </w:p>
        </w:tc>
      </w:tr>
      <w:tr w:rsidR="00D65B32" w:rsidTr="00D65B32">
        <w:tc>
          <w:tcPr>
            <w:tcW w:w="3340" w:type="dxa"/>
          </w:tcPr>
          <w:p w:rsidR="00D65B32" w:rsidRDefault="00D65B32" w:rsidP="00D65B3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Kärnförande röda</w:t>
            </w:r>
          </w:p>
        </w:tc>
        <w:tc>
          <w:tcPr>
            <w:tcW w:w="3340" w:type="dxa"/>
          </w:tcPr>
          <w:p w:rsidR="00D65B32" w:rsidRDefault="00D65B32" w:rsidP="00D65B3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1 %</w:t>
            </w:r>
          </w:p>
        </w:tc>
      </w:tr>
      <w:tr w:rsidR="00D65B32" w:rsidTr="00D65B32">
        <w:tc>
          <w:tcPr>
            <w:tcW w:w="3340" w:type="dxa"/>
          </w:tcPr>
          <w:p w:rsidR="00D65B32" w:rsidRDefault="00D65B32" w:rsidP="00D65B3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Monocyter</w:t>
            </w:r>
          </w:p>
        </w:tc>
        <w:tc>
          <w:tcPr>
            <w:tcW w:w="3340" w:type="dxa"/>
          </w:tcPr>
          <w:p w:rsidR="00D65B32" w:rsidRDefault="00D65B32" w:rsidP="00D65B3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8 %</w:t>
            </w:r>
          </w:p>
        </w:tc>
      </w:tr>
      <w:tr w:rsidR="00D65B32" w:rsidTr="00D65B32">
        <w:tc>
          <w:tcPr>
            <w:tcW w:w="3340" w:type="dxa"/>
          </w:tcPr>
          <w:p w:rsidR="00D65B32" w:rsidRDefault="00D65B32" w:rsidP="00D65B3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Lymfocyter</w:t>
            </w:r>
          </w:p>
        </w:tc>
        <w:tc>
          <w:tcPr>
            <w:tcW w:w="3340" w:type="dxa"/>
          </w:tcPr>
          <w:p w:rsidR="00D65B32" w:rsidRDefault="00D65B32" w:rsidP="00D65B3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8 %</w:t>
            </w:r>
          </w:p>
        </w:tc>
      </w:tr>
    </w:tbl>
    <w:p w:rsidR="00D65B32" w:rsidRDefault="00D65B32" w:rsidP="00D65B32">
      <w:pPr>
        <w:autoSpaceDE w:val="0"/>
        <w:autoSpaceDN w:val="0"/>
        <w:adjustRightInd w:val="0"/>
        <w:spacing w:after="0" w:line="240" w:lineRule="auto"/>
        <w:ind w:left="2608" w:firstLine="2"/>
        <w:rPr>
          <w:rFonts w:ascii="Times New Roman" w:hAnsi="Times New Roman" w:cs="Times New Roman"/>
          <w:sz w:val="24"/>
          <w:szCs w:val="24"/>
        </w:rPr>
      </w:pPr>
    </w:p>
    <w:p w:rsidR="006F7477" w:rsidRDefault="00154436" w:rsidP="006F747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 Sverige ses runt 100 fall per år av KML och sjukdomen är något vanligasre hos män. Medianåldern vid diagnos är cirka 60 år och det är ovanligt med yngre patienter. Sjukdomen behandlas med en rad läkemedel (Imatinib, Hydroxyurea, Busulfan, Interferon-alfa sam cytostatika + benmärgstransplantation). Konventionell terapi ger snabbt symptomfrihet men efter i genomsnitt 3-4 år sker en övergång till akut leukemi, den så kallade blastkrisen.</w:t>
      </w:r>
    </w:p>
    <w:p w:rsidR="00154436" w:rsidRPr="00D65B32" w:rsidRDefault="00154436" w:rsidP="006F7477">
      <w:pPr>
        <w:autoSpaceDE w:val="0"/>
        <w:autoSpaceDN w:val="0"/>
        <w:adjustRightInd w:val="0"/>
        <w:spacing w:after="0" w:line="240" w:lineRule="auto"/>
        <w:rPr>
          <w:rFonts w:ascii="Times New Roman" w:hAnsi="Times New Roman" w:cs="Times New Roman"/>
          <w:sz w:val="24"/>
          <w:szCs w:val="24"/>
        </w:rPr>
      </w:pPr>
    </w:p>
    <w:p w:rsidR="00302CEA" w:rsidRDefault="00302CE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Polycytemia vera:</w:t>
      </w:r>
      <w:r w:rsidR="003A0F5F">
        <w:rPr>
          <w:rFonts w:ascii="Times New Roman" w:hAnsi="Times New Roman" w:cs="Times New Roman"/>
          <w:sz w:val="24"/>
          <w:szCs w:val="24"/>
        </w:rPr>
        <w:t xml:space="preserve"> Denna sjukdom inneb</w:t>
      </w:r>
      <w:r w:rsidR="00E21321">
        <w:rPr>
          <w:rFonts w:ascii="Times New Roman" w:hAnsi="Times New Roman" w:cs="Times New Roman"/>
          <w:sz w:val="24"/>
          <w:szCs w:val="24"/>
        </w:rPr>
        <w:t xml:space="preserve">är en absolut ökning av antalet RBC. Grunden är en neoplastisk process utgången från hematopoetisk stamcell. Antalet fall årligen ligger på 14-15 stycken per miljon invånare och medelåldern är 60 år. Symptomen inkluderar trötthet, yrsel, huvudvärk, dyspepsi, giktattacker och hudrodnad. Trombotiska komplikationer ses men även ökad blödningsbenägenhet. Även splenomegali är ett vanligt symptom. </w:t>
      </w:r>
    </w:p>
    <w:p w:rsidR="00E21321" w:rsidRDefault="00E21321" w:rsidP="001370E9">
      <w:pPr>
        <w:autoSpaceDE w:val="0"/>
        <w:autoSpaceDN w:val="0"/>
        <w:adjustRightInd w:val="0"/>
        <w:spacing w:after="0" w:line="240" w:lineRule="auto"/>
        <w:rPr>
          <w:rFonts w:ascii="Times New Roman" w:hAnsi="Times New Roman" w:cs="Times New Roman"/>
          <w:sz w:val="24"/>
          <w:szCs w:val="24"/>
        </w:rPr>
      </w:pPr>
    </w:p>
    <w:p w:rsidR="00E21321" w:rsidRDefault="00E21321"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Laboratoriefynd:</w:t>
      </w:r>
      <w:r>
        <w:rPr>
          <w:rFonts w:ascii="Times New Roman" w:hAnsi="Times New Roman" w:cs="Times New Roman"/>
          <w:sz w:val="24"/>
          <w:szCs w:val="24"/>
        </w:rPr>
        <w:tab/>
        <w:t>Hb ↑</w:t>
      </w:r>
    </w:p>
    <w:p w:rsidR="00E21321" w:rsidRDefault="00E21321"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Leukocytos 10 – 20 x 10</w:t>
      </w:r>
      <w:r>
        <w:rPr>
          <w:rFonts w:ascii="Times New Roman" w:hAnsi="Times New Roman" w:cs="Times New Roman"/>
          <w:sz w:val="24"/>
          <w:szCs w:val="24"/>
          <w:vertAlign w:val="superscript"/>
        </w:rPr>
        <w:t>9</w:t>
      </w:r>
      <w:r>
        <w:rPr>
          <w:rFonts w:ascii="Times New Roman" w:hAnsi="Times New Roman" w:cs="Times New Roman"/>
          <w:sz w:val="24"/>
          <w:szCs w:val="24"/>
        </w:rPr>
        <w:t>/l</w:t>
      </w:r>
    </w:p>
    <w:p w:rsidR="00E21321" w:rsidRDefault="00E21321"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Trombocytos 400 – 1000 x 10</w:t>
      </w:r>
      <w:r>
        <w:rPr>
          <w:rFonts w:ascii="Times New Roman" w:hAnsi="Times New Roman" w:cs="Times New Roman"/>
          <w:sz w:val="24"/>
          <w:szCs w:val="24"/>
          <w:vertAlign w:val="superscript"/>
        </w:rPr>
        <w:t>9</w:t>
      </w:r>
      <w:r>
        <w:rPr>
          <w:rFonts w:ascii="Times New Roman" w:hAnsi="Times New Roman" w:cs="Times New Roman"/>
          <w:sz w:val="24"/>
          <w:szCs w:val="24"/>
        </w:rPr>
        <w:t>/l</w:t>
      </w:r>
    </w:p>
    <w:p w:rsidR="00E21321" w:rsidRDefault="00E21321"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LAP (alkalisk fosfatas) ↑</w:t>
      </w:r>
    </w:p>
    <w:p w:rsidR="00E13745" w:rsidRDefault="00E13745" w:rsidP="001370E9">
      <w:pPr>
        <w:autoSpaceDE w:val="0"/>
        <w:autoSpaceDN w:val="0"/>
        <w:adjustRightInd w:val="0"/>
        <w:spacing w:after="0" w:line="240" w:lineRule="auto"/>
        <w:rPr>
          <w:rFonts w:ascii="Times New Roman" w:hAnsi="Times New Roman" w:cs="Times New Roman"/>
          <w:sz w:val="24"/>
          <w:szCs w:val="24"/>
        </w:rPr>
      </w:pPr>
    </w:p>
    <w:p w:rsidR="00E13745" w:rsidRDefault="00E13745"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Benmärgen är hypercellulär och det finns en förekomst av förstorade megakaryocyter.</w:t>
      </w:r>
    </w:p>
    <w:p w:rsidR="00E13745" w:rsidRDefault="00E13745" w:rsidP="001370E9">
      <w:pPr>
        <w:autoSpaceDE w:val="0"/>
        <w:autoSpaceDN w:val="0"/>
        <w:adjustRightInd w:val="0"/>
        <w:spacing w:after="0" w:line="240" w:lineRule="auto"/>
        <w:rPr>
          <w:rFonts w:ascii="Times New Roman" w:hAnsi="Times New Roman" w:cs="Times New Roman"/>
          <w:sz w:val="24"/>
          <w:szCs w:val="24"/>
        </w:rPr>
      </w:pPr>
    </w:p>
    <w:p w:rsidR="00E13745" w:rsidRDefault="00E13745"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Behandlingen för PCV inkluderar åderlåtning vilket innebär att 300 – 500 ml venblod tappas varannan dag tills Hb-värdet normaliserats. Även benmärgshämmande behandling med cytostatika, hydroxyurea, interferos och anagrelid.</w:t>
      </w:r>
    </w:p>
    <w:p w:rsidR="00E13745" w:rsidRDefault="00E13745" w:rsidP="001370E9">
      <w:pPr>
        <w:autoSpaceDE w:val="0"/>
        <w:autoSpaceDN w:val="0"/>
        <w:adjustRightInd w:val="0"/>
        <w:spacing w:after="0" w:line="240" w:lineRule="auto"/>
        <w:rPr>
          <w:rFonts w:ascii="Times New Roman" w:hAnsi="Times New Roman" w:cs="Times New Roman"/>
          <w:sz w:val="24"/>
          <w:szCs w:val="24"/>
        </w:rPr>
      </w:pPr>
    </w:p>
    <w:p w:rsidR="00E13745" w:rsidRDefault="00E13745"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PCV är</w:t>
      </w:r>
      <w:r w:rsidR="00B44E94">
        <w:rPr>
          <w:rFonts w:ascii="Times New Roman" w:hAnsi="Times New Roman" w:cs="Times New Roman"/>
          <w:sz w:val="24"/>
          <w:szCs w:val="24"/>
        </w:rPr>
        <w:t xml:space="preserve"> förknippat med en hög dödlighet</w:t>
      </w:r>
      <w:r>
        <w:rPr>
          <w:rFonts w:ascii="Times New Roman" w:hAnsi="Times New Roman" w:cs="Times New Roman"/>
          <w:sz w:val="24"/>
          <w:szCs w:val="24"/>
        </w:rPr>
        <w:t xml:space="preserve"> i blödningar och tromoemboliska komplikationer. Utveckling av myelofibros med myeloid metaplasi samt utveckling av akut leukemi ses också.</w:t>
      </w:r>
    </w:p>
    <w:p w:rsidR="00E13745" w:rsidRPr="00E21321" w:rsidRDefault="00E13745" w:rsidP="001370E9">
      <w:pPr>
        <w:autoSpaceDE w:val="0"/>
        <w:autoSpaceDN w:val="0"/>
        <w:adjustRightInd w:val="0"/>
        <w:spacing w:after="0" w:line="240" w:lineRule="auto"/>
        <w:rPr>
          <w:rFonts w:ascii="Times New Roman" w:hAnsi="Times New Roman" w:cs="Times New Roman"/>
          <w:sz w:val="24"/>
          <w:szCs w:val="24"/>
        </w:rPr>
      </w:pPr>
    </w:p>
    <w:p w:rsidR="00302CEA" w:rsidRDefault="00302CE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Essentiell trombocytopeni:</w:t>
      </w:r>
      <w:r w:rsidR="00E13745">
        <w:rPr>
          <w:rFonts w:ascii="Times New Roman" w:hAnsi="Times New Roman" w:cs="Times New Roman"/>
          <w:sz w:val="24"/>
          <w:szCs w:val="24"/>
        </w:rPr>
        <w:t xml:space="preserve"> Detta innebär en abnorm ökning av antalet trombocyter. Orsaken till sjukdom</w:t>
      </w:r>
      <w:r w:rsidR="0043677A">
        <w:rPr>
          <w:rFonts w:ascii="Times New Roman" w:hAnsi="Times New Roman" w:cs="Times New Roman"/>
          <w:sz w:val="24"/>
          <w:szCs w:val="24"/>
        </w:rPr>
        <w:t xml:space="preserve">en är okänd. Symptomen vid ET är ökad blödningsbenägenhet (blåmärken, muskelhematom, GI-blödningar) och ökad trombosbenägenhet. </w:t>
      </w:r>
    </w:p>
    <w:p w:rsidR="0043677A" w:rsidRDefault="0043677A" w:rsidP="001370E9">
      <w:pPr>
        <w:autoSpaceDE w:val="0"/>
        <w:autoSpaceDN w:val="0"/>
        <w:adjustRightInd w:val="0"/>
        <w:spacing w:after="0" w:line="240" w:lineRule="auto"/>
        <w:rPr>
          <w:rFonts w:ascii="Times New Roman" w:hAnsi="Times New Roman" w:cs="Times New Roman"/>
          <w:sz w:val="24"/>
          <w:szCs w:val="24"/>
        </w:rPr>
      </w:pPr>
    </w:p>
    <w:p w:rsidR="0043677A" w:rsidRDefault="0043677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Laboratoriefynd:</w:t>
      </w:r>
      <w:r>
        <w:rPr>
          <w:rFonts w:ascii="Times New Roman" w:hAnsi="Times New Roman" w:cs="Times New Roman"/>
          <w:sz w:val="24"/>
          <w:szCs w:val="24"/>
        </w:rPr>
        <w:tab/>
        <w:t>ökat B-TPK &gt; 1000 x 10</w:t>
      </w:r>
      <w:r>
        <w:rPr>
          <w:rFonts w:ascii="Times New Roman" w:hAnsi="Times New Roman" w:cs="Times New Roman"/>
          <w:sz w:val="24"/>
          <w:szCs w:val="24"/>
          <w:vertAlign w:val="superscript"/>
        </w:rPr>
        <w:t>9</w:t>
      </w:r>
      <w:r>
        <w:rPr>
          <w:rFonts w:ascii="Times New Roman" w:hAnsi="Times New Roman" w:cs="Times New Roman"/>
          <w:sz w:val="24"/>
          <w:szCs w:val="24"/>
        </w:rPr>
        <w:t>/l</w:t>
      </w:r>
    </w:p>
    <w:p w:rsidR="0043677A" w:rsidRDefault="0043677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Måttlig leukocytos</w:t>
      </w:r>
    </w:p>
    <w:p w:rsidR="0043677A" w:rsidRDefault="0043677A" w:rsidP="001370E9">
      <w:pPr>
        <w:autoSpaceDE w:val="0"/>
        <w:autoSpaceDN w:val="0"/>
        <w:adjustRightInd w:val="0"/>
        <w:spacing w:after="0" w:line="240" w:lineRule="auto"/>
        <w:rPr>
          <w:rFonts w:ascii="Times New Roman" w:hAnsi="Times New Roman" w:cs="Times New Roman"/>
          <w:sz w:val="24"/>
          <w:szCs w:val="24"/>
        </w:rPr>
      </w:pPr>
    </w:p>
    <w:p w:rsidR="0043677A" w:rsidRDefault="0043677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 benmärgen ses ett ökat antal </w:t>
      </w:r>
      <w:r w:rsidR="004473B6">
        <w:rPr>
          <w:rFonts w:ascii="Times New Roman" w:hAnsi="Times New Roman" w:cs="Times New Roman"/>
          <w:sz w:val="24"/>
          <w:szCs w:val="24"/>
        </w:rPr>
        <w:t>megakaryocyter som därtill har förstorade kärnor. I ett perifert blodutstryk vid ET ses trombocytsjöar.</w:t>
      </w:r>
    </w:p>
    <w:p w:rsidR="004473B6" w:rsidRDefault="004473B6" w:rsidP="001370E9">
      <w:pPr>
        <w:autoSpaceDE w:val="0"/>
        <w:autoSpaceDN w:val="0"/>
        <w:adjustRightInd w:val="0"/>
        <w:spacing w:after="0" w:line="240" w:lineRule="auto"/>
        <w:rPr>
          <w:rFonts w:ascii="Times New Roman" w:hAnsi="Times New Roman" w:cs="Times New Roman"/>
          <w:sz w:val="24"/>
          <w:szCs w:val="24"/>
        </w:rPr>
      </w:pPr>
    </w:p>
    <w:p w:rsidR="004473B6" w:rsidRDefault="004473B6"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 flesta patienter med höga trombocyttal har inte ET. Trombocytemi ses ibland vid exempelvis tumörer, inflammatoriska processer och efter blödningar.</w:t>
      </w:r>
    </w:p>
    <w:p w:rsidR="004473B6" w:rsidRDefault="004473B6" w:rsidP="001370E9">
      <w:pPr>
        <w:autoSpaceDE w:val="0"/>
        <w:autoSpaceDN w:val="0"/>
        <w:adjustRightInd w:val="0"/>
        <w:spacing w:after="0" w:line="240" w:lineRule="auto"/>
        <w:rPr>
          <w:rFonts w:ascii="Times New Roman" w:hAnsi="Times New Roman" w:cs="Times New Roman"/>
          <w:sz w:val="24"/>
          <w:szCs w:val="24"/>
        </w:rPr>
      </w:pPr>
    </w:p>
    <w:p w:rsidR="004473B6" w:rsidRDefault="004473B6"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ET behandlas med peroral busulfan, hydroxyurea, interferon-alfa och anagrelid. Prognosen vid ET är mycket gynnsam. Behandlinge</w:t>
      </w:r>
      <w:r w:rsidR="00B44E94">
        <w:rPr>
          <w:rFonts w:ascii="Times New Roman" w:hAnsi="Times New Roman" w:cs="Times New Roman"/>
          <w:sz w:val="24"/>
          <w:szCs w:val="24"/>
        </w:rPr>
        <w:t>n</w:t>
      </w:r>
      <w:r>
        <w:rPr>
          <w:rFonts w:ascii="Times New Roman" w:hAnsi="Times New Roman" w:cs="Times New Roman"/>
          <w:sz w:val="24"/>
          <w:szCs w:val="24"/>
        </w:rPr>
        <w:t xml:space="preserve"> individualiseras med ledning av blodvärdena vilka kontrolleras tätt. När normala trombocytvärden åstadskommit med hjälp av behandling avbryts behandlingen.</w:t>
      </w:r>
    </w:p>
    <w:p w:rsidR="00A84338" w:rsidRDefault="00A84338" w:rsidP="001370E9">
      <w:pPr>
        <w:autoSpaceDE w:val="0"/>
        <w:autoSpaceDN w:val="0"/>
        <w:adjustRightInd w:val="0"/>
        <w:spacing w:after="0" w:line="240" w:lineRule="auto"/>
        <w:rPr>
          <w:rFonts w:ascii="Times New Roman" w:hAnsi="Times New Roman" w:cs="Times New Roman"/>
          <w:sz w:val="24"/>
          <w:szCs w:val="24"/>
        </w:rPr>
      </w:pPr>
    </w:p>
    <w:tbl>
      <w:tblPr>
        <w:tblStyle w:val="Tabellrutnt"/>
        <w:tblW w:w="0" w:type="auto"/>
        <w:tblLook w:val="04A0"/>
      </w:tblPr>
      <w:tblGrid>
        <w:gridCol w:w="3003"/>
        <w:gridCol w:w="2079"/>
        <w:gridCol w:w="2103"/>
        <w:gridCol w:w="2103"/>
      </w:tblGrid>
      <w:tr w:rsidR="00A84338" w:rsidTr="00B92F97">
        <w:tc>
          <w:tcPr>
            <w:tcW w:w="9212" w:type="dxa"/>
            <w:gridSpan w:val="4"/>
          </w:tcPr>
          <w:p w:rsidR="00A84338" w:rsidRPr="00A84338" w:rsidRDefault="00A84338" w:rsidP="001370E9">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Kroniska myeloproliferativa sjukdomar - Sammanfattning</w:t>
            </w:r>
          </w:p>
        </w:tc>
      </w:tr>
      <w:tr w:rsidR="00B92F97" w:rsidTr="00A84338">
        <w:tc>
          <w:tcPr>
            <w:tcW w:w="2303" w:type="dxa"/>
          </w:tcPr>
          <w:p w:rsidR="00A84338" w:rsidRPr="00A84338" w:rsidRDefault="00A84338" w:rsidP="001370E9">
            <w:pPr>
              <w:autoSpaceDE w:val="0"/>
              <w:autoSpaceDN w:val="0"/>
              <w:adjustRightInd w:val="0"/>
              <w:rPr>
                <w:rFonts w:ascii="Times New Roman" w:hAnsi="Times New Roman" w:cs="Times New Roman"/>
                <w:i/>
                <w:sz w:val="24"/>
                <w:szCs w:val="24"/>
              </w:rPr>
            </w:pPr>
            <w:r w:rsidRPr="00A84338">
              <w:rPr>
                <w:rFonts w:ascii="Times New Roman" w:hAnsi="Times New Roman" w:cs="Times New Roman"/>
                <w:i/>
                <w:sz w:val="24"/>
                <w:szCs w:val="24"/>
              </w:rPr>
              <w:t>Morfologiska fynd i blodet</w:t>
            </w:r>
          </w:p>
        </w:tc>
        <w:tc>
          <w:tcPr>
            <w:tcW w:w="2303" w:type="dxa"/>
          </w:tcPr>
          <w:p w:rsidR="00A84338" w:rsidRPr="00A84338" w:rsidRDefault="00A84338" w:rsidP="001370E9">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KML</w:t>
            </w:r>
          </w:p>
        </w:tc>
        <w:tc>
          <w:tcPr>
            <w:tcW w:w="2303" w:type="dxa"/>
          </w:tcPr>
          <w:p w:rsidR="00A84338" w:rsidRPr="00A84338" w:rsidRDefault="00A84338" w:rsidP="001370E9">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PCV</w:t>
            </w:r>
          </w:p>
        </w:tc>
        <w:tc>
          <w:tcPr>
            <w:tcW w:w="2303" w:type="dxa"/>
          </w:tcPr>
          <w:p w:rsidR="00A84338" w:rsidRPr="00A84338" w:rsidRDefault="00A84338" w:rsidP="001370E9">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ET</w:t>
            </w:r>
          </w:p>
        </w:tc>
      </w:tr>
      <w:tr w:rsidR="00B92F97" w:rsidTr="00A84338">
        <w:tc>
          <w:tcPr>
            <w:tcW w:w="2303" w:type="dxa"/>
          </w:tcPr>
          <w:p w:rsidR="00A84338" w:rsidRDefault="00A84338"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Polyglobuli (högt B-Hb)</w:t>
            </w:r>
          </w:p>
        </w:tc>
        <w:tc>
          <w:tcPr>
            <w:tcW w:w="2303" w:type="dxa"/>
          </w:tcPr>
          <w:p w:rsidR="00A84338" w:rsidRDefault="00A84338"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2303" w:type="dxa"/>
          </w:tcPr>
          <w:p w:rsidR="00A84338" w:rsidRDefault="00A84338"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2303" w:type="dxa"/>
          </w:tcPr>
          <w:p w:rsidR="00A84338" w:rsidRDefault="00A84338"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r>
      <w:tr w:rsidR="00B92F97" w:rsidTr="00A84338">
        <w:tc>
          <w:tcPr>
            <w:tcW w:w="2303" w:type="dxa"/>
          </w:tcPr>
          <w:p w:rsidR="00A84338" w:rsidRDefault="00A84338"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Granulocytförstadier</w:t>
            </w:r>
          </w:p>
        </w:tc>
        <w:tc>
          <w:tcPr>
            <w:tcW w:w="2303" w:type="dxa"/>
          </w:tcPr>
          <w:p w:rsidR="00A84338" w:rsidRDefault="00A84338"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2303" w:type="dxa"/>
          </w:tcPr>
          <w:p w:rsidR="00A84338" w:rsidRDefault="00A84338"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2303" w:type="dxa"/>
          </w:tcPr>
          <w:p w:rsidR="00A84338" w:rsidRDefault="00A84338"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r>
      <w:tr w:rsidR="00B92F97" w:rsidTr="00A84338">
        <w:tc>
          <w:tcPr>
            <w:tcW w:w="2303" w:type="dxa"/>
          </w:tcPr>
          <w:p w:rsidR="00A84338" w:rsidRDefault="00A84338"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Basofili</w:t>
            </w:r>
          </w:p>
        </w:tc>
        <w:tc>
          <w:tcPr>
            <w:tcW w:w="2303" w:type="dxa"/>
          </w:tcPr>
          <w:p w:rsidR="00A84338" w:rsidRDefault="00A84338"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2303" w:type="dxa"/>
          </w:tcPr>
          <w:p w:rsidR="00A84338" w:rsidRDefault="00A84338"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2303" w:type="dxa"/>
          </w:tcPr>
          <w:p w:rsidR="00A84338" w:rsidRDefault="00A84338"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r>
      <w:tr w:rsidR="00B92F97" w:rsidTr="00A84338">
        <w:tc>
          <w:tcPr>
            <w:tcW w:w="2303" w:type="dxa"/>
          </w:tcPr>
          <w:p w:rsidR="00A84338" w:rsidRDefault="00A84338"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Trombocytos</w:t>
            </w:r>
          </w:p>
        </w:tc>
        <w:tc>
          <w:tcPr>
            <w:tcW w:w="2303" w:type="dxa"/>
          </w:tcPr>
          <w:p w:rsidR="00A84338" w:rsidRDefault="00A84338"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2303" w:type="dxa"/>
          </w:tcPr>
          <w:p w:rsidR="00A84338" w:rsidRDefault="00A84338"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2303" w:type="dxa"/>
          </w:tcPr>
          <w:p w:rsidR="00A84338" w:rsidRDefault="00A84338"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r>
      <w:tr w:rsidR="00B92F97" w:rsidTr="00A84338">
        <w:tc>
          <w:tcPr>
            <w:tcW w:w="2303" w:type="dxa"/>
          </w:tcPr>
          <w:p w:rsidR="00A84338" w:rsidRDefault="00A84338"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LAP-score</w:t>
            </w:r>
          </w:p>
        </w:tc>
        <w:tc>
          <w:tcPr>
            <w:tcW w:w="2303" w:type="dxa"/>
          </w:tcPr>
          <w:p w:rsidR="00A84338" w:rsidRDefault="00A84338"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Lågt</w:t>
            </w:r>
          </w:p>
        </w:tc>
        <w:tc>
          <w:tcPr>
            <w:tcW w:w="2303" w:type="dxa"/>
          </w:tcPr>
          <w:p w:rsidR="00A84338" w:rsidRDefault="00A84338"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Högt</w:t>
            </w:r>
          </w:p>
        </w:tc>
        <w:tc>
          <w:tcPr>
            <w:tcW w:w="2303" w:type="dxa"/>
          </w:tcPr>
          <w:p w:rsidR="00A84338" w:rsidRDefault="00A84338"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Normalt – högt</w:t>
            </w:r>
          </w:p>
        </w:tc>
      </w:tr>
      <w:tr w:rsidR="00B92F97" w:rsidTr="00A84338">
        <w:tc>
          <w:tcPr>
            <w:tcW w:w="2303" w:type="dxa"/>
          </w:tcPr>
          <w:p w:rsidR="00A84338" w:rsidRPr="00A84338" w:rsidRDefault="00A84338" w:rsidP="001370E9">
            <w:pPr>
              <w:autoSpaceDE w:val="0"/>
              <w:autoSpaceDN w:val="0"/>
              <w:adjustRightInd w:val="0"/>
              <w:rPr>
                <w:rFonts w:ascii="Times New Roman" w:hAnsi="Times New Roman" w:cs="Times New Roman"/>
                <w:i/>
                <w:sz w:val="24"/>
                <w:szCs w:val="24"/>
              </w:rPr>
            </w:pPr>
            <w:r>
              <w:rPr>
                <w:rFonts w:ascii="Times New Roman" w:hAnsi="Times New Roman" w:cs="Times New Roman"/>
                <w:i/>
                <w:sz w:val="24"/>
                <w:szCs w:val="24"/>
              </w:rPr>
              <w:t>Fynd i benmärg</w:t>
            </w:r>
          </w:p>
        </w:tc>
        <w:tc>
          <w:tcPr>
            <w:tcW w:w="2303" w:type="dxa"/>
          </w:tcPr>
          <w:p w:rsidR="00A84338" w:rsidRPr="00A84338" w:rsidRDefault="00A84338" w:rsidP="001370E9">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KML</w:t>
            </w:r>
          </w:p>
        </w:tc>
        <w:tc>
          <w:tcPr>
            <w:tcW w:w="2303" w:type="dxa"/>
          </w:tcPr>
          <w:p w:rsidR="00A84338" w:rsidRPr="00A84338" w:rsidRDefault="00A84338" w:rsidP="001370E9">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PCV</w:t>
            </w:r>
          </w:p>
        </w:tc>
        <w:tc>
          <w:tcPr>
            <w:tcW w:w="2303" w:type="dxa"/>
          </w:tcPr>
          <w:p w:rsidR="00A84338" w:rsidRPr="00A84338" w:rsidRDefault="00A84338" w:rsidP="001370E9">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ET</w:t>
            </w:r>
          </w:p>
        </w:tc>
      </w:tr>
      <w:tr w:rsidR="00B92F97" w:rsidTr="00A84338">
        <w:tc>
          <w:tcPr>
            <w:tcW w:w="2303" w:type="dxa"/>
          </w:tcPr>
          <w:p w:rsidR="00A84338" w:rsidRPr="00A84338" w:rsidRDefault="00A84338"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Cellhalt</w:t>
            </w:r>
          </w:p>
        </w:tc>
        <w:tc>
          <w:tcPr>
            <w:tcW w:w="2303" w:type="dxa"/>
          </w:tcPr>
          <w:p w:rsidR="00A84338" w:rsidRPr="00A84338" w:rsidRDefault="00A84338"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Hög</w:t>
            </w:r>
          </w:p>
        </w:tc>
        <w:tc>
          <w:tcPr>
            <w:tcW w:w="2303" w:type="dxa"/>
          </w:tcPr>
          <w:p w:rsidR="00A84338" w:rsidRPr="00A84338" w:rsidRDefault="00A84338"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Hög</w:t>
            </w:r>
          </w:p>
        </w:tc>
        <w:tc>
          <w:tcPr>
            <w:tcW w:w="2303" w:type="dxa"/>
          </w:tcPr>
          <w:p w:rsidR="00A84338" w:rsidRPr="00A84338" w:rsidRDefault="00A84338"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Normal – hög</w:t>
            </w:r>
          </w:p>
        </w:tc>
      </w:tr>
      <w:tr w:rsidR="00B92F97" w:rsidTr="00A84338">
        <w:tc>
          <w:tcPr>
            <w:tcW w:w="2303" w:type="dxa"/>
          </w:tcPr>
          <w:p w:rsidR="00A84338" w:rsidRDefault="00A84338"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Depåjärn</w:t>
            </w:r>
          </w:p>
        </w:tc>
        <w:tc>
          <w:tcPr>
            <w:tcW w:w="2303" w:type="dxa"/>
          </w:tcPr>
          <w:p w:rsidR="00A84338" w:rsidRDefault="00A84338"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2303" w:type="dxa"/>
          </w:tcPr>
          <w:p w:rsidR="00A84338" w:rsidRDefault="00A84338"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2303" w:type="dxa"/>
          </w:tcPr>
          <w:p w:rsidR="00A84338" w:rsidRDefault="00A84338"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r>
      <w:tr w:rsidR="00B92F97" w:rsidTr="00A84338">
        <w:tc>
          <w:tcPr>
            <w:tcW w:w="2303" w:type="dxa"/>
          </w:tcPr>
          <w:p w:rsidR="00A84338" w:rsidRDefault="00B92F97"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Cellinjer</w:t>
            </w:r>
          </w:p>
        </w:tc>
        <w:tc>
          <w:tcPr>
            <w:tcW w:w="2303" w:type="dxa"/>
          </w:tcPr>
          <w:p w:rsidR="00A84338" w:rsidRDefault="00B92F97"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G, M</w:t>
            </w:r>
          </w:p>
        </w:tc>
        <w:tc>
          <w:tcPr>
            <w:tcW w:w="2303" w:type="dxa"/>
          </w:tcPr>
          <w:p w:rsidR="00A84338" w:rsidRDefault="00B92F97"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G, M, E</w:t>
            </w:r>
          </w:p>
        </w:tc>
        <w:tc>
          <w:tcPr>
            <w:tcW w:w="2303" w:type="dxa"/>
          </w:tcPr>
          <w:p w:rsidR="00A84338" w:rsidRDefault="00B92F97"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w:t>
            </w:r>
          </w:p>
        </w:tc>
      </w:tr>
      <w:tr w:rsidR="00B92F97" w:rsidTr="00A84338">
        <w:tc>
          <w:tcPr>
            <w:tcW w:w="2303" w:type="dxa"/>
          </w:tcPr>
          <w:p w:rsidR="00B92F97" w:rsidRDefault="00B92F97"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Megakaryocyter:</w:t>
            </w:r>
          </w:p>
        </w:tc>
        <w:tc>
          <w:tcPr>
            <w:tcW w:w="2303" w:type="dxa"/>
          </w:tcPr>
          <w:p w:rsidR="00B92F97" w:rsidRDefault="00B92F97" w:rsidP="001370E9">
            <w:pPr>
              <w:autoSpaceDE w:val="0"/>
              <w:autoSpaceDN w:val="0"/>
              <w:adjustRightInd w:val="0"/>
              <w:rPr>
                <w:rFonts w:ascii="Times New Roman" w:hAnsi="Times New Roman" w:cs="Times New Roman"/>
                <w:sz w:val="24"/>
                <w:szCs w:val="24"/>
              </w:rPr>
            </w:pPr>
          </w:p>
        </w:tc>
        <w:tc>
          <w:tcPr>
            <w:tcW w:w="2303" w:type="dxa"/>
          </w:tcPr>
          <w:p w:rsidR="00B92F97" w:rsidRDefault="00B92F97" w:rsidP="001370E9">
            <w:pPr>
              <w:autoSpaceDE w:val="0"/>
              <w:autoSpaceDN w:val="0"/>
              <w:adjustRightInd w:val="0"/>
              <w:rPr>
                <w:rFonts w:ascii="Times New Roman" w:hAnsi="Times New Roman" w:cs="Times New Roman"/>
                <w:sz w:val="24"/>
                <w:szCs w:val="24"/>
              </w:rPr>
            </w:pPr>
          </w:p>
        </w:tc>
        <w:tc>
          <w:tcPr>
            <w:tcW w:w="2303" w:type="dxa"/>
          </w:tcPr>
          <w:p w:rsidR="00B92F97" w:rsidRDefault="00B92F97" w:rsidP="001370E9">
            <w:pPr>
              <w:autoSpaceDE w:val="0"/>
              <w:autoSpaceDN w:val="0"/>
              <w:adjustRightInd w:val="0"/>
              <w:rPr>
                <w:rFonts w:ascii="Times New Roman" w:hAnsi="Times New Roman" w:cs="Times New Roman"/>
                <w:sz w:val="24"/>
                <w:szCs w:val="24"/>
              </w:rPr>
            </w:pPr>
          </w:p>
        </w:tc>
      </w:tr>
      <w:tr w:rsidR="00B92F97" w:rsidTr="00A84338">
        <w:tc>
          <w:tcPr>
            <w:tcW w:w="2303" w:type="dxa"/>
          </w:tcPr>
          <w:p w:rsidR="00B92F97" w:rsidRPr="00B92F97" w:rsidRDefault="00B92F97" w:rsidP="00B92F97">
            <w:pPr>
              <w:pStyle w:val="Liststycke"/>
              <w:numPr>
                <w:ilvl w:val="0"/>
                <w:numId w:val="44"/>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Antal/distribution</w:t>
            </w:r>
          </w:p>
        </w:tc>
        <w:tc>
          <w:tcPr>
            <w:tcW w:w="2303" w:type="dxa"/>
          </w:tcPr>
          <w:p w:rsidR="00B92F97" w:rsidRDefault="00B92F97"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Ökat/jämn</w:t>
            </w:r>
          </w:p>
        </w:tc>
        <w:tc>
          <w:tcPr>
            <w:tcW w:w="2303" w:type="dxa"/>
          </w:tcPr>
          <w:p w:rsidR="00B92F97" w:rsidRDefault="00B92F97"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Ökat/clusters</w:t>
            </w:r>
          </w:p>
        </w:tc>
        <w:tc>
          <w:tcPr>
            <w:tcW w:w="2303" w:type="dxa"/>
          </w:tcPr>
          <w:p w:rsidR="00B92F97" w:rsidRDefault="00B92F97"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Ökat/clusters</w:t>
            </w:r>
          </w:p>
        </w:tc>
      </w:tr>
      <w:tr w:rsidR="00B92F97" w:rsidTr="00A84338">
        <w:tc>
          <w:tcPr>
            <w:tcW w:w="2303" w:type="dxa"/>
          </w:tcPr>
          <w:p w:rsidR="00B92F97" w:rsidRDefault="00B92F97" w:rsidP="00B92F97">
            <w:pPr>
              <w:pStyle w:val="Liststycke"/>
              <w:numPr>
                <w:ilvl w:val="0"/>
                <w:numId w:val="44"/>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Storlek</w:t>
            </w:r>
          </w:p>
        </w:tc>
        <w:tc>
          <w:tcPr>
            <w:tcW w:w="2303" w:type="dxa"/>
          </w:tcPr>
          <w:p w:rsidR="00B92F97" w:rsidRDefault="00B92F97"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Små</w:t>
            </w:r>
          </w:p>
        </w:tc>
        <w:tc>
          <w:tcPr>
            <w:tcW w:w="2303" w:type="dxa"/>
          </w:tcPr>
          <w:p w:rsidR="00B92F97" w:rsidRDefault="00B92F97"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Varierat</w:t>
            </w:r>
          </w:p>
        </w:tc>
        <w:tc>
          <w:tcPr>
            <w:tcW w:w="2303" w:type="dxa"/>
          </w:tcPr>
          <w:p w:rsidR="00B92F97" w:rsidRDefault="00B92F97"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Stora</w:t>
            </w:r>
          </w:p>
        </w:tc>
      </w:tr>
      <w:tr w:rsidR="00B92F97" w:rsidTr="00A84338">
        <w:tc>
          <w:tcPr>
            <w:tcW w:w="2303" w:type="dxa"/>
          </w:tcPr>
          <w:p w:rsidR="00B92F97" w:rsidRDefault="00B92F97" w:rsidP="00B92F97">
            <w:pPr>
              <w:pStyle w:val="Liststycke"/>
              <w:numPr>
                <w:ilvl w:val="0"/>
                <w:numId w:val="44"/>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Form</w:t>
            </w:r>
          </w:p>
        </w:tc>
        <w:tc>
          <w:tcPr>
            <w:tcW w:w="2303" w:type="dxa"/>
          </w:tcPr>
          <w:p w:rsidR="00B92F97" w:rsidRDefault="00B92F97"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Hypolobulerad</w:t>
            </w:r>
          </w:p>
        </w:tc>
        <w:tc>
          <w:tcPr>
            <w:tcW w:w="2303" w:type="dxa"/>
          </w:tcPr>
          <w:p w:rsidR="00B92F97" w:rsidRDefault="00B92F97"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Hyperlobulerad</w:t>
            </w:r>
          </w:p>
        </w:tc>
        <w:tc>
          <w:tcPr>
            <w:tcW w:w="2303" w:type="dxa"/>
          </w:tcPr>
          <w:p w:rsidR="00B92F97" w:rsidRDefault="00B92F97" w:rsidP="001370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Hyperlobulerad </w:t>
            </w:r>
          </w:p>
        </w:tc>
      </w:tr>
    </w:tbl>
    <w:p w:rsidR="00A84338" w:rsidRDefault="00A84338" w:rsidP="001370E9">
      <w:pPr>
        <w:autoSpaceDE w:val="0"/>
        <w:autoSpaceDN w:val="0"/>
        <w:adjustRightInd w:val="0"/>
        <w:spacing w:after="0" w:line="240" w:lineRule="auto"/>
        <w:rPr>
          <w:rFonts w:ascii="Times New Roman" w:hAnsi="Times New Roman" w:cs="Times New Roman"/>
          <w:sz w:val="24"/>
          <w:szCs w:val="24"/>
        </w:rPr>
      </w:pPr>
    </w:p>
    <w:p w:rsidR="004473B6" w:rsidRPr="004473B6" w:rsidRDefault="004473B6" w:rsidP="001370E9">
      <w:pPr>
        <w:autoSpaceDE w:val="0"/>
        <w:autoSpaceDN w:val="0"/>
        <w:adjustRightInd w:val="0"/>
        <w:spacing w:after="0" w:line="240" w:lineRule="auto"/>
        <w:rPr>
          <w:rFonts w:ascii="Times New Roman" w:hAnsi="Times New Roman" w:cs="Times New Roman"/>
          <w:sz w:val="24"/>
          <w:szCs w:val="24"/>
        </w:rPr>
      </w:pPr>
    </w:p>
    <w:p w:rsidR="00507EAF" w:rsidRDefault="00302CEA"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Myelofibros med myeloid metaplasi:</w:t>
      </w:r>
      <w:r w:rsidR="00507EAF" w:rsidRPr="00507EAF">
        <w:rPr>
          <w:rFonts w:ascii="Times New Roman" w:hAnsi="Times New Roman" w:cs="Times New Roman"/>
          <w:i/>
          <w:sz w:val="24"/>
          <w:szCs w:val="24"/>
          <w:u w:val="single"/>
        </w:rPr>
        <w:t xml:space="preserve"> </w:t>
      </w:r>
      <w:r w:rsidR="008F165B">
        <w:rPr>
          <w:rFonts w:ascii="Times New Roman" w:hAnsi="Times New Roman" w:cs="Times New Roman"/>
          <w:sz w:val="24"/>
          <w:szCs w:val="24"/>
        </w:rPr>
        <w:t>Kronisk idiopatisk myelofibros karaktäriseras av en varierande grad av fibros i benmärgen och extramedullär blodbildning (myeloid metaplasi). Orsaken är okänd men grunden är abnormitet i megakaryocyter. Sjukdomen är ovanlig med</w:t>
      </w:r>
      <w:r w:rsidR="00B44E94">
        <w:rPr>
          <w:rFonts w:ascii="Times New Roman" w:hAnsi="Times New Roman" w:cs="Times New Roman"/>
          <w:sz w:val="24"/>
          <w:szCs w:val="24"/>
        </w:rPr>
        <w:t xml:space="preserve"> </w:t>
      </w:r>
      <w:r w:rsidR="008F165B">
        <w:rPr>
          <w:rFonts w:ascii="Times New Roman" w:hAnsi="Times New Roman" w:cs="Times New Roman"/>
          <w:sz w:val="24"/>
          <w:szCs w:val="24"/>
        </w:rPr>
        <w:t xml:space="preserve">en medianålder på 60 år. </w:t>
      </w:r>
    </w:p>
    <w:p w:rsidR="008F165B" w:rsidRDefault="008F165B" w:rsidP="001370E9">
      <w:pPr>
        <w:autoSpaceDE w:val="0"/>
        <w:autoSpaceDN w:val="0"/>
        <w:adjustRightInd w:val="0"/>
        <w:spacing w:after="0" w:line="240" w:lineRule="auto"/>
        <w:rPr>
          <w:rFonts w:ascii="Times New Roman" w:hAnsi="Times New Roman" w:cs="Times New Roman"/>
          <w:sz w:val="24"/>
          <w:szCs w:val="24"/>
        </w:rPr>
      </w:pPr>
    </w:p>
    <w:p w:rsidR="008F165B" w:rsidRDefault="008F165B"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Sjukdomsförloppet vid denna sjukdom är långsamt och ger utveckling av anemisymptom och splenomegali förorsakad av myeloid metaplasi. Allmänna symptom är avmagring, svettningar och hypermetabolism. Även giktsymptom ses på grund av en förhöjd halt urat i serum. Ökad blödningsbenägenhet kan också föreligga.</w:t>
      </w:r>
    </w:p>
    <w:p w:rsidR="008F165B" w:rsidRDefault="008F165B" w:rsidP="001370E9">
      <w:pPr>
        <w:autoSpaceDE w:val="0"/>
        <w:autoSpaceDN w:val="0"/>
        <w:adjustRightInd w:val="0"/>
        <w:spacing w:after="0" w:line="240" w:lineRule="auto"/>
        <w:rPr>
          <w:rFonts w:ascii="Times New Roman" w:hAnsi="Times New Roman" w:cs="Times New Roman"/>
          <w:sz w:val="24"/>
          <w:szCs w:val="24"/>
        </w:rPr>
      </w:pPr>
    </w:p>
    <w:p w:rsidR="008F165B" w:rsidRDefault="008F165B"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 benmärgen ses märgfibros och utvidgade blodsinus samt patologiska megakaryocyter. </w:t>
      </w:r>
    </w:p>
    <w:p w:rsidR="00A84338" w:rsidRDefault="00A84338" w:rsidP="001370E9">
      <w:pPr>
        <w:autoSpaceDE w:val="0"/>
        <w:autoSpaceDN w:val="0"/>
        <w:adjustRightInd w:val="0"/>
        <w:spacing w:after="0" w:line="240" w:lineRule="auto"/>
        <w:rPr>
          <w:rFonts w:ascii="Times New Roman" w:hAnsi="Times New Roman" w:cs="Times New Roman"/>
          <w:sz w:val="24"/>
          <w:szCs w:val="24"/>
        </w:rPr>
      </w:pPr>
    </w:p>
    <w:p w:rsidR="00A84338" w:rsidRPr="008F165B" w:rsidRDefault="00A84338"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Myelofibros är ett svårbehandlat tillstånd. Transfusioner, anabola steroider, busulfan och splenektomi ingår i behandlingen. Medianöverlevnaden ligger på cirka 5 år. Vid initial pancytopeni och avsaknad av splenomegali är prognosen synnerligen dålig med en medianöverlevnad på mindre än ett år. I 20 % av fallen sker en transformation till akut leukemi.</w:t>
      </w:r>
    </w:p>
    <w:p w:rsidR="00413A2C" w:rsidRPr="009D2C8B" w:rsidRDefault="00413A2C" w:rsidP="001370E9">
      <w:pPr>
        <w:autoSpaceDE w:val="0"/>
        <w:autoSpaceDN w:val="0"/>
        <w:adjustRightInd w:val="0"/>
        <w:spacing w:after="0" w:line="240" w:lineRule="auto"/>
        <w:rPr>
          <w:rFonts w:ascii="Times New Roman" w:hAnsi="Times New Roman" w:cs="Times New Roman"/>
          <w:sz w:val="24"/>
          <w:szCs w:val="24"/>
        </w:rPr>
      </w:pPr>
    </w:p>
    <w:p w:rsidR="00413A2C" w:rsidRDefault="00413A2C" w:rsidP="001370E9">
      <w:pPr>
        <w:autoSpaceDE w:val="0"/>
        <w:autoSpaceDN w:val="0"/>
        <w:adjustRightInd w:val="0"/>
        <w:spacing w:after="0" w:line="240" w:lineRule="auto"/>
        <w:rPr>
          <w:rFonts w:ascii="Times New Roman" w:hAnsi="Times New Roman" w:cs="Times New Roman"/>
          <w:b/>
          <w:bCs/>
          <w:sz w:val="24"/>
          <w:szCs w:val="24"/>
        </w:rPr>
      </w:pPr>
    </w:p>
    <w:p w:rsidR="00413A2C"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Känna till: </w:t>
      </w:r>
    </w:p>
    <w:p w:rsidR="00413A2C" w:rsidRDefault="00413A2C" w:rsidP="001370E9">
      <w:pPr>
        <w:autoSpaceDE w:val="0"/>
        <w:autoSpaceDN w:val="0"/>
        <w:adjustRightInd w:val="0"/>
        <w:spacing w:after="0" w:line="240" w:lineRule="auto"/>
        <w:rPr>
          <w:rFonts w:ascii="Times New Roman" w:hAnsi="Times New Roman" w:cs="Times New Roman"/>
          <w:b/>
          <w:bCs/>
          <w:sz w:val="24"/>
          <w:szCs w:val="24"/>
        </w:rPr>
      </w:pPr>
    </w:p>
    <w:p w:rsidR="00294902" w:rsidRPr="00B92F97" w:rsidRDefault="00294902" w:rsidP="001370E9">
      <w:pPr>
        <w:autoSpaceDE w:val="0"/>
        <w:autoSpaceDN w:val="0"/>
        <w:adjustRightInd w:val="0"/>
        <w:spacing w:after="0" w:line="240" w:lineRule="auto"/>
        <w:rPr>
          <w:rFonts w:ascii="Times New Roman" w:hAnsi="Times New Roman" w:cs="Times New Roman"/>
          <w:b/>
          <w:i/>
          <w:sz w:val="24"/>
          <w:szCs w:val="24"/>
        </w:rPr>
      </w:pPr>
      <w:r w:rsidRPr="00B92F97">
        <w:rPr>
          <w:rFonts w:ascii="Times New Roman" w:hAnsi="Times New Roman" w:cs="Times New Roman"/>
          <w:b/>
          <w:i/>
          <w:sz w:val="24"/>
          <w:szCs w:val="24"/>
        </w:rPr>
        <w:t>Reaktiv polycytemi, Reaktiv granulocytos/Leukemoid reaktion, Reaktiv</w:t>
      </w: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B92F97">
        <w:rPr>
          <w:rFonts w:ascii="Times New Roman" w:hAnsi="Times New Roman" w:cs="Times New Roman"/>
          <w:b/>
          <w:i/>
          <w:sz w:val="24"/>
          <w:szCs w:val="24"/>
        </w:rPr>
        <w:t>trombocytos.</w:t>
      </w:r>
    </w:p>
    <w:p w:rsidR="00B92F97" w:rsidRDefault="00B92F97" w:rsidP="001370E9">
      <w:pPr>
        <w:autoSpaceDE w:val="0"/>
        <w:autoSpaceDN w:val="0"/>
        <w:adjustRightInd w:val="0"/>
        <w:spacing w:after="0" w:line="240" w:lineRule="auto"/>
        <w:rPr>
          <w:rFonts w:ascii="Times New Roman" w:hAnsi="Times New Roman" w:cs="Times New Roman"/>
          <w:b/>
          <w:i/>
          <w:sz w:val="24"/>
          <w:szCs w:val="24"/>
        </w:rPr>
      </w:pPr>
    </w:p>
    <w:p w:rsidR="00B92F97" w:rsidRDefault="00B92F9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Reaktiv polycytemi:</w:t>
      </w:r>
      <w:r w:rsidR="00326581">
        <w:rPr>
          <w:rFonts w:ascii="Times New Roman" w:hAnsi="Times New Roman" w:cs="Times New Roman"/>
          <w:sz w:val="24"/>
          <w:szCs w:val="24"/>
        </w:rPr>
        <w:t xml:space="preserve"> Vid sekundär polycytemi är insöndringe</w:t>
      </w:r>
      <w:r w:rsidR="00B44E94">
        <w:rPr>
          <w:rFonts w:ascii="Times New Roman" w:hAnsi="Times New Roman" w:cs="Times New Roman"/>
          <w:sz w:val="24"/>
          <w:szCs w:val="24"/>
        </w:rPr>
        <w:t>n av erytropoetin ökad och erytro</w:t>
      </w:r>
      <w:r w:rsidR="00326581">
        <w:rPr>
          <w:rFonts w:ascii="Times New Roman" w:hAnsi="Times New Roman" w:cs="Times New Roman"/>
          <w:sz w:val="24"/>
          <w:szCs w:val="24"/>
        </w:rPr>
        <w:t>poesen därmed överstimulerad. Vid:</w:t>
      </w:r>
    </w:p>
    <w:p w:rsidR="00326581" w:rsidRDefault="00326581" w:rsidP="006A25C3">
      <w:pPr>
        <w:pStyle w:val="Liststycke"/>
        <w:numPr>
          <w:ilvl w:val="0"/>
          <w:numId w:val="7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Nedsatt arteriell syrgasmättnad vid långvarig vistelse på höga höjder, lungsjukdomar, medfödda hjärtsjukdomar, långvarig hypoventilation</w:t>
      </w:r>
    </w:p>
    <w:p w:rsidR="00326581" w:rsidRDefault="00326581" w:rsidP="006A25C3">
      <w:pPr>
        <w:pStyle w:val="Liststycke"/>
        <w:numPr>
          <w:ilvl w:val="0"/>
          <w:numId w:val="7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Försämrad syretransport i blodet vid abnormiteter i hemoglobinstrukturen, rökning, kronisk bronkit</w:t>
      </w:r>
    </w:p>
    <w:p w:rsidR="00326581" w:rsidRDefault="00326581" w:rsidP="006A25C3">
      <w:pPr>
        <w:pStyle w:val="Liststycke"/>
        <w:numPr>
          <w:ilvl w:val="0"/>
          <w:numId w:val="7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Maligna och benigna tumörer som stora uterusmyom, hemangiom i lillhjärnan, primär lever- och njurcancer, njurcystor</w:t>
      </w:r>
    </w:p>
    <w:p w:rsidR="00326581" w:rsidRPr="00326581" w:rsidRDefault="00326581" w:rsidP="00326581">
      <w:pPr>
        <w:autoSpaceDE w:val="0"/>
        <w:autoSpaceDN w:val="0"/>
        <w:adjustRightInd w:val="0"/>
        <w:spacing w:after="0" w:line="240" w:lineRule="auto"/>
        <w:rPr>
          <w:rFonts w:ascii="Times New Roman" w:hAnsi="Times New Roman" w:cs="Times New Roman"/>
          <w:sz w:val="24"/>
          <w:szCs w:val="24"/>
        </w:rPr>
      </w:pPr>
    </w:p>
    <w:p w:rsidR="00B92F97" w:rsidRDefault="00B92F97"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Reaktiv granulocytos:</w:t>
      </w:r>
      <w:r w:rsidR="00326581">
        <w:rPr>
          <w:rFonts w:ascii="Times New Roman" w:hAnsi="Times New Roman" w:cs="Times New Roman"/>
          <w:sz w:val="24"/>
          <w:szCs w:val="24"/>
        </w:rPr>
        <w:t xml:space="preserve"> Förhöjt antal leukocyter vid infektion.</w:t>
      </w:r>
    </w:p>
    <w:p w:rsidR="00326581" w:rsidRPr="00326581" w:rsidRDefault="00326581" w:rsidP="001370E9">
      <w:pPr>
        <w:autoSpaceDE w:val="0"/>
        <w:autoSpaceDN w:val="0"/>
        <w:adjustRightInd w:val="0"/>
        <w:spacing w:after="0" w:line="240" w:lineRule="auto"/>
        <w:rPr>
          <w:rFonts w:ascii="Times New Roman" w:hAnsi="Times New Roman" w:cs="Times New Roman"/>
          <w:sz w:val="24"/>
          <w:szCs w:val="24"/>
        </w:rPr>
      </w:pPr>
    </w:p>
    <w:p w:rsidR="00B92F97" w:rsidRPr="00B92F97" w:rsidRDefault="00B92F97" w:rsidP="001370E9">
      <w:p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Reaktiv trombocytos:</w:t>
      </w:r>
    </w:p>
    <w:p w:rsidR="00721868" w:rsidRPr="009D2C8B" w:rsidRDefault="00721868" w:rsidP="001370E9">
      <w:pPr>
        <w:autoSpaceDE w:val="0"/>
        <w:autoSpaceDN w:val="0"/>
        <w:adjustRightInd w:val="0"/>
        <w:spacing w:after="0" w:line="240" w:lineRule="auto"/>
        <w:rPr>
          <w:rFonts w:ascii="Times New Roman" w:hAnsi="Times New Roman" w:cs="Times New Roman"/>
          <w:sz w:val="24"/>
          <w:szCs w:val="24"/>
        </w:rPr>
      </w:pPr>
    </w:p>
    <w:p w:rsidR="00294902" w:rsidRPr="009D2C8B"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c. Lymfoproliferativa sjukdomar</w:t>
      </w:r>
    </w:p>
    <w:p w:rsidR="00767E8B"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Kunna: </w:t>
      </w:r>
    </w:p>
    <w:p w:rsidR="00767E8B" w:rsidRDefault="00767E8B" w:rsidP="001370E9">
      <w:pPr>
        <w:autoSpaceDE w:val="0"/>
        <w:autoSpaceDN w:val="0"/>
        <w:adjustRightInd w:val="0"/>
        <w:spacing w:after="0" w:line="240" w:lineRule="auto"/>
        <w:rPr>
          <w:rFonts w:ascii="Times New Roman" w:hAnsi="Times New Roman" w:cs="Times New Roman"/>
          <w:b/>
          <w:bCs/>
          <w:sz w:val="24"/>
          <w:szCs w:val="24"/>
        </w:rPr>
      </w:pPr>
    </w:p>
    <w:p w:rsidR="00294902" w:rsidRPr="00767E8B" w:rsidRDefault="00294902" w:rsidP="001370E9">
      <w:pPr>
        <w:autoSpaceDE w:val="0"/>
        <w:autoSpaceDN w:val="0"/>
        <w:adjustRightInd w:val="0"/>
        <w:spacing w:after="0" w:line="240" w:lineRule="auto"/>
        <w:rPr>
          <w:rFonts w:ascii="Times New Roman" w:hAnsi="Times New Roman" w:cs="Times New Roman"/>
          <w:b/>
          <w:i/>
          <w:sz w:val="24"/>
          <w:szCs w:val="24"/>
        </w:rPr>
      </w:pPr>
      <w:r w:rsidRPr="00767E8B">
        <w:rPr>
          <w:rFonts w:ascii="Times New Roman" w:hAnsi="Times New Roman" w:cs="Times New Roman"/>
          <w:b/>
          <w:i/>
          <w:sz w:val="24"/>
          <w:szCs w:val="24"/>
        </w:rPr>
        <w:t>Ospecifik lymfadenit. Granulomatös inflammation, Kronisk lymfatisk leukemi</w:t>
      </w:r>
    </w:p>
    <w:p w:rsidR="00294902" w:rsidRPr="00767E8B" w:rsidRDefault="00294902" w:rsidP="001370E9">
      <w:pPr>
        <w:autoSpaceDE w:val="0"/>
        <w:autoSpaceDN w:val="0"/>
        <w:adjustRightInd w:val="0"/>
        <w:spacing w:after="0" w:line="240" w:lineRule="auto"/>
        <w:rPr>
          <w:rFonts w:ascii="Times New Roman" w:hAnsi="Times New Roman" w:cs="Times New Roman"/>
          <w:b/>
          <w:i/>
          <w:sz w:val="24"/>
          <w:szCs w:val="24"/>
        </w:rPr>
      </w:pPr>
      <w:r w:rsidRPr="00767E8B">
        <w:rPr>
          <w:rFonts w:ascii="Times New Roman" w:hAnsi="Times New Roman" w:cs="Times New Roman"/>
          <w:b/>
          <w:i/>
          <w:sz w:val="24"/>
          <w:szCs w:val="24"/>
        </w:rPr>
        <w:t>(KLL), Plasmacellsdyskrasier (MGUS, Myelom, Immunocytom), Hodgkin</w:t>
      </w:r>
    </w:p>
    <w:p w:rsidR="00767E8B" w:rsidRPr="00767E8B" w:rsidRDefault="00767E8B" w:rsidP="00767E8B">
      <w:pPr>
        <w:autoSpaceDE w:val="0"/>
        <w:autoSpaceDN w:val="0"/>
        <w:adjustRightInd w:val="0"/>
        <w:spacing w:after="0" w:line="240" w:lineRule="auto"/>
        <w:rPr>
          <w:rFonts w:ascii="Times New Roman" w:hAnsi="Times New Roman" w:cs="Times New Roman"/>
          <w:b/>
          <w:i/>
          <w:sz w:val="24"/>
          <w:szCs w:val="24"/>
        </w:rPr>
      </w:pPr>
      <w:r>
        <w:rPr>
          <w:rFonts w:ascii="Times New Roman" w:hAnsi="Times New Roman" w:cs="Times New Roman"/>
          <w:b/>
          <w:i/>
          <w:sz w:val="24"/>
          <w:szCs w:val="24"/>
        </w:rPr>
        <w:t>lymfom med subtyper</w:t>
      </w:r>
      <w:r w:rsidR="00294902" w:rsidRPr="00767E8B">
        <w:rPr>
          <w:rFonts w:ascii="Times New Roman" w:hAnsi="Times New Roman" w:cs="Times New Roman"/>
          <w:b/>
          <w:i/>
          <w:sz w:val="24"/>
          <w:szCs w:val="24"/>
        </w:rPr>
        <w:t xml:space="preserve"> </w:t>
      </w:r>
    </w:p>
    <w:p w:rsidR="00767E8B" w:rsidRDefault="00767E8B" w:rsidP="001370E9">
      <w:pPr>
        <w:autoSpaceDE w:val="0"/>
        <w:autoSpaceDN w:val="0"/>
        <w:adjustRightInd w:val="0"/>
        <w:spacing w:after="0" w:line="240" w:lineRule="auto"/>
        <w:rPr>
          <w:rFonts w:ascii="Times New Roman" w:hAnsi="Times New Roman" w:cs="Times New Roman"/>
          <w:b/>
          <w:bCs/>
          <w:sz w:val="24"/>
          <w:szCs w:val="24"/>
        </w:rPr>
      </w:pPr>
    </w:p>
    <w:p w:rsidR="00767E8B" w:rsidRDefault="00767E8B"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u w:val="single"/>
        </w:rPr>
        <w:t>Ospecifik lymfadenit:</w:t>
      </w:r>
      <w:r>
        <w:rPr>
          <w:rFonts w:ascii="Times New Roman" w:hAnsi="Times New Roman" w:cs="Times New Roman"/>
          <w:bCs/>
          <w:sz w:val="24"/>
          <w:szCs w:val="24"/>
        </w:rPr>
        <w:t xml:space="preserve"> </w:t>
      </w:r>
      <w:r w:rsidR="0058638C">
        <w:rPr>
          <w:rFonts w:ascii="Times New Roman" w:hAnsi="Times New Roman" w:cs="Times New Roman"/>
          <w:bCs/>
          <w:sz w:val="24"/>
          <w:szCs w:val="24"/>
        </w:rPr>
        <w:t>Svullna, inflammerade lymfkörtlar.</w:t>
      </w:r>
    </w:p>
    <w:p w:rsidR="0058638C" w:rsidRPr="00767E8B" w:rsidRDefault="0058638C" w:rsidP="001370E9">
      <w:pPr>
        <w:autoSpaceDE w:val="0"/>
        <w:autoSpaceDN w:val="0"/>
        <w:adjustRightInd w:val="0"/>
        <w:spacing w:after="0" w:line="240" w:lineRule="auto"/>
        <w:rPr>
          <w:rFonts w:ascii="Times New Roman" w:hAnsi="Times New Roman" w:cs="Times New Roman"/>
          <w:bCs/>
          <w:sz w:val="24"/>
          <w:szCs w:val="24"/>
        </w:rPr>
      </w:pPr>
    </w:p>
    <w:p w:rsidR="00767E8B" w:rsidRDefault="00767E8B"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u w:val="single"/>
        </w:rPr>
        <w:t>Granulomatös inflammation:</w:t>
      </w:r>
      <w:r w:rsidR="0058638C">
        <w:rPr>
          <w:rFonts w:ascii="Times New Roman" w:hAnsi="Times New Roman" w:cs="Times New Roman"/>
          <w:bCs/>
          <w:sz w:val="24"/>
          <w:szCs w:val="24"/>
        </w:rPr>
        <w:t xml:space="preserve"> </w:t>
      </w:r>
      <w:r w:rsidR="000B7E52">
        <w:rPr>
          <w:rFonts w:ascii="Times New Roman" w:hAnsi="Times New Roman" w:cs="Times New Roman"/>
          <w:bCs/>
          <w:sz w:val="24"/>
          <w:szCs w:val="24"/>
        </w:rPr>
        <w:t xml:space="preserve">Uppstår när neutrofiler misslyckas med att eliminera substanser som inducerar akut inflammation. Leder till en ond cirkel av fagocytos, misslyckande av nedbrytning, död av neutrofil, utsläpp av onedbruten agent och så refagocytos av en ny neutrofil. Bildandet av granulom är ett försvar mot kronisk infektion eller främmande material som förhindrar spridning och reducerar inflammation, och därmed skyddar värdvävnaden. </w:t>
      </w:r>
    </w:p>
    <w:p w:rsidR="000B7E52" w:rsidRDefault="000B7E52" w:rsidP="001370E9">
      <w:pPr>
        <w:autoSpaceDE w:val="0"/>
        <w:autoSpaceDN w:val="0"/>
        <w:adjustRightInd w:val="0"/>
        <w:spacing w:after="0" w:line="240" w:lineRule="auto"/>
        <w:rPr>
          <w:rFonts w:ascii="Times New Roman" w:hAnsi="Times New Roman" w:cs="Times New Roman"/>
          <w:bCs/>
          <w:sz w:val="24"/>
          <w:szCs w:val="24"/>
        </w:rPr>
      </w:pPr>
    </w:p>
    <w:p w:rsidR="005A2C8E" w:rsidRPr="005A2C8E" w:rsidRDefault="000B7E52" w:rsidP="001370E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u w:val="single"/>
        </w:rPr>
        <w:t>LYMFOM - allmänt:</w:t>
      </w:r>
      <w:r w:rsidR="005A2C8E">
        <w:rPr>
          <w:rFonts w:ascii="Times New Roman" w:hAnsi="Times New Roman" w:cs="Times New Roman"/>
          <w:bCs/>
          <w:sz w:val="24"/>
          <w:szCs w:val="24"/>
        </w:rPr>
        <w:t xml:space="preserve"> </w:t>
      </w:r>
      <w:r w:rsidR="005A2C8E" w:rsidRPr="005A2C8E">
        <w:rPr>
          <w:rFonts w:ascii="Times New Roman" w:hAnsi="Times New Roman" w:cs="Times New Roman"/>
          <w:sz w:val="24"/>
          <w:szCs w:val="24"/>
          <w:shd w:val="clear" w:color="auto" w:fill="FFFFFF"/>
        </w:rPr>
        <w:t>Lymfom är det övergripande namnet för en grupp elakartade tumörsjukdomar som utgår från det lymfatiska systemets celler (lymfocyterna). Varje år insjuknar 2000 personer i Sverige.</w:t>
      </w:r>
      <w:r w:rsidR="005A2C8E">
        <w:rPr>
          <w:rStyle w:val="apple-converted-space"/>
          <w:rFonts w:ascii="Verdana" w:hAnsi="Verdana"/>
          <w:color w:val="414141"/>
          <w:sz w:val="18"/>
          <w:szCs w:val="18"/>
          <w:shd w:val="clear" w:color="auto" w:fill="FFFFFF"/>
        </w:rPr>
        <w:t> </w:t>
      </w:r>
    </w:p>
    <w:p w:rsidR="005A2C8E" w:rsidRDefault="005A2C8E" w:rsidP="005A2C8E">
      <w:pPr>
        <w:autoSpaceDE w:val="0"/>
        <w:autoSpaceDN w:val="0"/>
        <w:adjustRightInd w:val="0"/>
        <w:spacing w:after="0" w:line="240" w:lineRule="auto"/>
        <w:rPr>
          <w:rFonts w:ascii="Times New Roman" w:hAnsi="Times New Roman" w:cs="Times New Roman"/>
          <w:bCs/>
          <w:sz w:val="24"/>
          <w:szCs w:val="24"/>
        </w:rPr>
      </w:pPr>
    </w:p>
    <w:p w:rsidR="005A2C8E" w:rsidRDefault="005A2C8E" w:rsidP="005A2C8E">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b/>
        <w:t>När ska lymfom misstänkas?</w:t>
      </w:r>
    </w:p>
    <w:p w:rsidR="005A2C8E" w:rsidRDefault="005A2C8E" w:rsidP="005A2C8E">
      <w:pPr>
        <w:autoSpaceDE w:val="0"/>
        <w:autoSpaceDN w:val="0"/>
        <w:adjustRightInd w:val="0"/>
        <w:spacing w:after="0" w:line="240" w:lineRule="auto"/>
        <w:rPr>
          <w:rFonts w:ascii="Times New Roman" w:hAnsi="Times New Roman" w:cs="Times New Roman"/>
          <w:bCs/>
          <w:sz w:val="24"/>
          <w:szCs w:val="24"/>
        </w:rPr>
      </w:pPr>
    </w:p>
    <w:p w:rsidR="005A2C8E" w:rsidRPr="005A2C8E" w:rsidRDefault="005A2C8E" w:rsidP="006A25C3">
      <w:pPr>
        <w:numPr>
          <w:ilvl w:val="0"/>
          <w:numId w:val="72"/>
        </w:numPr>
        <w:shd w:val="clear" w:color="auto" w:fill="FFFFFF"/>
        <w:spacing w:after="0" w:line="240" w:lineRule="auto"/>
        <w:rPr>
          <w:rFonts w:ascii="Times New Roman" w:eastAsia="Times New Roman" w:hAnsi="Times New Roman" w:cs="Times New Roman"/>
          <w:sz w:val="24"/>
          <w:szCs w:val="24"/>
          <w:lang w:eastAsia="sv-SE"/>
        </w:rPr>
      </w:pPr>
      <w:r w:rsidRPr="005A2C8E">
        <w:rPr>
          <w:rFonts w:ascii="Times New Roman" w:eastAsia="Times New Roman" w:hAnsi="Times New Roman" w:cs="Times New Roman"/>
          <w:sz w:val="24"/>
          <w:szCs w:val="24"/>
          <w:lang w:eastAsia="sv-SE"/>
        </w:rPr>
        <w:t xml:space="preserve">Vid en eller flera oömma förstorade </w:t>
      </w:r>
      <w:proofErr w:type="gramStart"/>
      <w:r w:rsidRPr="005A2C8E">
        <w:rPr>
          <w:rFonts w:ascii="Times New Roman" w:eastAsia="Times New Roman" w:hAnsi="Times New Roman" w:cs="Times New Roman"/>
          <w:sz w:val="24"/>
          <w:szCs w:val="24"/>
          <w:lang w:eastAsia="sv-SE"/>
        </w:rPr>
        <w:t>lymfkörtlar ( &gt;</w:t>
      </w:r>
      <w:proofErr w:type="gramEnd"/>
      <w:r w:rsidRPr="005A2C8E">
        <w:rPr>
          <w:rFonts w:ascii="Times New Roman" w:eastAsia="Times New Roman" w:hAnsi="Times New Roman" w:cs="Times New Roman"/>
          <w:sz w:val="24"/>
          <w:szCs w:val="24"/>
          <w:lang w:eastAsia="sv-SE"/>
        </w:rPr>
        <w:t xml:space="preserve"> 2 cm i diameter)</w:t>
      </w:r>
    </w:p>
    <w:p w:rsidR="005A2C8E" w:rsidRPr="005A2C8E" w:rsidRDefault="005A2C8E" w:rsidP="006A25C3">
      <w:pPr>
        <w:numPr>
          <w:ilvl w:val="0"/>
          <w:numId w:val="72"/>
        </w:numPr>
        <w:shd w:val="clear" w:color="auto" w:fill="FFFFFF"/>
        <w:spacing w:after="0" w:line="240" w:lineRule="auto"/>
        <w:rPr>
          <w:rFonts w:ascii="Times New Roman" w:eastAsia="Times New Roman" w:hAnsi="Times New Roman" w:cs="Times New Roman"/>
          <w:sz w:val="24"/>
          <w:szCs w:val="24"/>
          <w:lang w:eastAsia="sv-SE"/>
        </w:rPr>
      </w:pPr>
      <w:r w:rsidRPr="005A2C8E">
        <w:rPr>
          <w:rFonts w:ascii="Times New Roman" w:eastAsia="Times New Roman" w:hAnsi="Times New Roman" w:cs="Times New Roman"/>
          <w:sz w:val="24"/>
          <w:szCs w:val="24"/>
          <w:lang w:eastAsia="sv-SE"/>
        </w:rPr>
        <w:t>Symtomgivande förstorad tonsill</w:t>
      </w:r>
    </w:p>
    <w:p w:rsidR="005A2C8E" w:rsidRPr="005A2C8E" w:rsidRDefault="005A2C8E" w:rsidP="006A25C3">
      <w:pPr>
        <w:numPr>
          <w:ilvl w:val="0"/>
          <w:numId w:val="72"/>
        </w:numPr>
        <w:shd w:val="clear" w:color="auto" w:fill="FFFFFF"/>
        <w:spacing w:after="0" w:line="240" w:lineRule="auto"/>
        <w:rPr>
          <w:rFonts w:ascii="Times New Roman" w:eastAsia="Times New Roman" w:hAnsi="Times New Roman" w:cs="Times New Roman"/>
          <w:sz w:val="24"/>
          <w:szCs w:val="24"/>
          <w:lang w:eastAsia="sv-SE"/>
        </w:rPr>
      </w:pPr>
      <w:r w:rsidRPr="005A2C8E">
        <w:rPr>
          <w:rFonts w:ascii="Times New Roman" w:eastAsia="Times New Roman" w:hAnsi="Times New Roman" w:cs="Times New Roman"/>
          <w:sz w:val="24"/>
          <w:szCs w:val="24"/>
          <w:lang w:eastAsia="sv-SE"/>
        </w:rPr>
        <w:t>Palpabel mjälte</w:t>
      </w:r>
    </w:p>
    <w:p w:rsidR="005A2C8E" w:rsidRPr="005A2C8E" w:rsidRDefault="005A2C8E" w:rsidP="006A25C3">
      <w:pPr>
        <w:numPr>
          <w:ilvl w:val="0"/>
          <w:numId w:val="72"/>
        </w:numPr>
        <w:shd w:val="clear" w:color="auto" w:fill="FFFFFF"/>
        <w:spacing w:before="100" w:beforeAutospacing="1" w:after="0" w:line="240" w:lineRule="auto"/>
        <w:rPr>
          <w:rFonts w:ascii="Times New Roman" w:eastAsia="Times New Roman" w:hAnsi="Times New Roman" w:cs="Times New Roman"/>
          <w:sz w:val="24"/>
          <w:szCs w:val="24"/>
          <w:lang w:eastAsia="sv-SE"/>
        </w:rPr>
      </w:pPr>
      <w:r w:rsidRPr="005A2C8E">
        <w:rPr>
          <w:rFonts w:ascii="Times New Roman" w:eastAsia="Times New Roman" w:hAnsi="Times New Roman" w:cs="Times New Roman"/>
          <w:sz w:val="24"/>
          <w:szCs w:val="24"/>
          <w:lang w:eastAsia="sv-SE"/>
        </w:rPr>
        <w:t>Förhöjt antal lymfocyter i blodet (lymfocytos)</w:t>
      </w:r>
    </w:p>
    <w:p w:rsidR="005A2C8E" w:rsidRDefault="005A2C8E" w:rsidP="006A25C3">
      <w:pPr>
        <w:numPr>
          <w:ilvl w:val="0"/>
          <w:numId w:val="72"/>
        </w:numPr>
        <w:shd w:val="clear" w:color="auto" w:fill="FFFFFF"/>
        <w:spacing w:before="100" w:beforeAutospacing="1" w:after="0" w:line="240" w:lineRule="auto"/>
        <w:rPr>
          <w:rFonts w:ascii="Times New Roman" w:eastAsia="Times New Roman" w:hAnsi="Times New Roman" w:cs="Times New Roman"/>
          <w:sz w:val="24"/>
          <w:szCs w:val="24"/>
          <w:lang w:eastAsia="sv-SE"/>
        </w:rPr>
      </w:pPr>
      <w:r w:rsidRPr="005A2C8E">
        <w:rPr>
          <w:rFonts w:ascii="Times New Roman" w:eastAsia="Times New Roman" w:hAnsi="Times New Roman" w:cs="Times New Roman"/>
          <w:sz w:val="24"/>
          <w:szCs w:val="24"/>
          <w:lang w:eastAsia="sv-SE"/>
        </w:rPr>
        <w:t>Vid oförklarliga nattsvettningar, feber eller viktnedgång</w:t>
      </w:r>
    </w:p>
    <w:p w:rsidR="005A2C8E" w:rsidRDefault="005A2C8E" w:rsidP="005A2C8E">
      <w:pPr>
        <w:shd w:val="clear" w:color="auto" w:fill="FFFFFF"/>
        <w:spacing w:before="100" w:beforeAutospacing="1" w:after="0" w:line="240" w:lineRule="auto"/>
        <w:ind w:left="1304"/>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Etiologi</w:t>
      </w:r>
    </w:p>
    <w:tbl>
      <w:tblPr>
        <w:tblW w:w="7800" w:type="dxa"/>
        <w:tblCellSpacing w:w="0" w:type="dxa"/>
        <w:shd w:val="clear" w:color="auto" w:fill="FFFFFF"/>
        <w:tblCellMar>
          <w:left w:w="0" w:type="dxa"/>
          <w:right w:w="0" w:type="dxa"/>
        </w:tblCellMar>
        <w:tblLook w:val="04A0"/>
      </w:tblPr>
      <w:tblGrid>
        <w:gridCol w:w="7800"/>
      </w:tblGrid>
      <w:tr w:rsidR="005A2C8E" w:rsidRPr="005A2C8E" w:rsidTr="005A2C8E">
        <w:trPr>
          <w:tblCellSpacing w:w="0" w:type="dxa"/>
        </w:trPr>
        <w:tc>
          <w:tcPr>
            <w:tcW w:w="0" w:type="auto"/>
            <w:shd w:val="clear" w:color="auto" w:fill="FFFFFF"/>
            <w:vAlign w:val="center"/>
            <w:hideMark/>
          </w:tcPr>
          <w:p w:rsidR="005A2C8E" w:rsidRPr="005A2C8E" w:rsidRDefault="005A2C8E" w:rsidP="005A2C8E">
            <w:pPr>
              <w:spacing w:after="0" w:line="240" w:lineRule="auto"/>
              <w:rPr>
                <w:rFonts w:ascii="Times New Roman" w:eastAsia="Times New Roman" w:hAnsi="Times New Roman" w:cs="Times New Roman"/>
                <w:sz w:val="24"/>
                <w:szCs w:val="24"/>
                <w:lang w:eastAsia="sv-SE"/>
              </w:rPr>
            </w:pPr>
            <w:r w:rsidRPr="005A2C8E">
              <w:rPr>
                <w:rFonts w:ascii="Times New Roman" w:eastAsia="Times New Roman" w:hAnsi="Times New Roman" w:cs="Times New Roman"/>
                <w:sz w:val="24"/>
                <w:szCs w:val="24"/>
                <w:lang w:eastAsia="sv-SE"/>
              </w:rPr>
              <w:br/>
              <w:t>Fullständig kunskap om varför lymfom uppkommer saknas. </w:t>
            </w:r>
            <w:r w:rsidRPr="005A2C8E">
              <w:rPr>
                <w:rFonts w:ascii="Times New Roman" w:eastAsia="Times New Roman" w:hAnsi="Times New Roman" w:cs="Times New Roman"/>
                <w:sz w:val="24"/>
                <w:szCs w:val="24"/>
                <w:lang w:eastAsia="sv-SE"/>
              </w:rPr>
              <w:br/>
              <w:t>Kända riskfaktorer är</w:t>
            </w:r>
          </w:p>
        </w:tc>
      </w:tr>
      <w:tr w:rsidR="005A2C8E" w:rsidRPr="005A2C8E" w:rsidTr="005A2C8E">
        <w:trPr>
          <w:tblCellSpacing w:w="0" w:type="dxa"/>
        </w:trPr>
        <w:tc>
          <w:tcPr>
            <w:tcW w:w="0" w:type="auto"/>
            <w:shd w:val="clear" w:color="auto" w:fill="FFFFFF"/>
            <w:vAlign w:val="center"/>
            <w:hideMark/>
          </w:tcPr>
          <w:p w:rsidR="005A2C8E" w:rsidRPr="005A2C8E" w:rsidRDefault="005A2C8E" w:rsidP="006A25C3">
            <w:pPr>
              <w:numPr>
                <w:ilvl w:val="0"/>
                <w:numId w:val="73"/>
              </w:numPr>
              <w:spacing w:after="0" w:line="240" w:lineRule="auto"/>
              <w:rPr>
                <w:rFonts w:ascii="Times New Roman" w:eastAsia="Times New Roman" w:hAnsi="Times New Roman" w:cs="Times New Roman"/>
                <w:sz w:val="24"/>
                <w:szCs w:val="24"/>
                <w:lang w:eastAsia="sv-SE"/>
              </w:rPr>
            </w:pPr>
            <w:r w:rsidRPr="005A2C8E">
              <w:rPr>
                <w:rFonts w:ascii="Times New Roman" w:eastAsia="Times New Roman" w:hAnsi="Times New Roman" w:cs="Times New Roman"/>
                <w:sz w:val="24"/>
                <w:szCs w:val="24"/>
                <w:lang w:eastAsia="sv-SE"/>
              </w:rPr>
              <w:t>Hög ålder</w:t>
            </w:r>
          </w:p>
          <w:p w:rsidR="005A2C8E" w:rsidRPr="005A2C8E" w:rsidRDefault="005A2C8E" w:rsidP="006A25C3">
            <w:pPr>
              <w:numPr>
                <w:ilvl w:val="0"/>
                <w:numId w:val="73"/>
              </w:numPr>
              <w:spacing w:after="0" w:line="240" w:lineRule="auto"/>
              <w:rPr>
                <w:rFonts w:ascii="Times New Roman" w:eastAsia="Times New Roman" w:hAnsi="Times New Roman" w:cs="Times New Roman"/>
                <w:sz w:val="24"/>
                <w:szCs w:val="24"/>
                <w:lang w:eastAsia="sv-SE"/>
              </w:rPr>
            </w:pPr>
            <w:r w:rsidRPr="005A2C8E">
              <w:rPr>
                <w:rFonts w:ascii="Times New Roman" w:eastAsia="Times New Roman" w:hAnsi="Times New Roman" w:cs="Times New Roman"/>
                <w:sz w:val="24"/>
                <w:szCs w:val="24"/>
                <w:lang w:eastAsia="sv-SE"/>
              </w:rPr>
              <w:t>Autoimmuna sjukdomar (t ex Sjögrens syndrom)</w:t>
            </w:r>
          </w:p>
          <w:p w:rsidR="005A2C8E" w:rsidRPr="005A2C8E" w:rsidRDefault="005A2C8E" w:rsidP="006A25C3">
            <w:pPr>
              <w:numPr>
                <w:ilvl w:val="0"/>
                <w:numId w:val="73"/>
              </w:numPr>
              <w:spacing w:after="0" w:line="240" w:lineRule="auto"/>
              <w:rPr>
                <w:rFonts w:ascii="Times New Roman" w:eastAsia="Times New Roman" w:hAnsi="Times New Roman" w:cs="Times New Roman"/>
                <w:sz w:val="24"/>
                <w:szCs w:val="24"/>
                <w:lang w:eastAsia="sv-SE"/>
              </w:rPr>
            </w:pPr>
            <w:r w:rsidRPr="005A2C8E">
              <w:rPr>
                <w:rFonts w:ascii="Times New Roman" w:eastAsia="Times New Roman" w:hAnsi="Times New Roman" w:cs="Times New Roman"/>
                <w:sz w:val="24"/>
                <w:szCs w:val="24"/>
                <w:lang w:eastAsia="sv-SE"/>
              </w:rPr>
              <w:t>Vissa virusinfektioner (t ex EBV-virus), framförallt hos immunsupprimerade patienter</w:t>
            </w:r>
          </w:p>
          <w:p w:rsidR="005A2C8E" w:rsidRPr="005A2C8E" w:rsidRDefault="005A2C8E" w:rsidP="006A25C3">
            <w:pPr>
              <w:numPr>
                <w:ilvl w:val="0"/>
                <w:numId w:val="73"/>
              </w:numPr>
              <w:spacing w:after="0" w:line="240" w:lineRule="auto"/>
              <w:rPr>
                <w:rFonts w:ascii="Times New Roman" w:eastAsia="Times New Roman" w:hAnsi="Times New Roman" w:cs="Times New Roman"/>
                <w:sz w:val="24"/>
                <w:szCs w:val="24"/>
                <w:lang w:eastAsia="sv-SE"/>
              </w:rPr>
            </w:pPr>
            <w:r w:rsidRPr="005A2C8E">
              <w:rPr>
                <w:rFonts w:ascii="Times New Roman" w:eastAsia="Times New Roman" w:hAnsi="Times New Roman" w:cs="Times New Roman"/>
                <w:sz w:val="24"/>
                <w:szCs w:val="24"/>
                <w:lang w:eastAsia="sv-SE"/>
              </w:rPr>
              <w:t>Vissa bakterier (t ex H. pylori)</w:t>
            </w:r>
          </w:p>
          <w:p w:rsidR="005A2C8E" w:rsidRPr="005A2C8E" w:rsidRDefault="005A2C8E" w:rsidP="006A25C3">
            <w:pPr>
              <w:numPr>
                <w:ilvl w:val="0"/>
                <w:numId w:val="73"/>
              </w:numPr>
              <w:spacing w:after="0" w:line="240" w:lineRule="auto"/>
              <w:rPr>
                <w:rFonts w:ascii="Times New Roman" w:eastAsia="Times New Roman" w:hAnsi="Times New Roman" w:cs="Times New Roman"/>
                <w:sz w:val="24"/>
                <w:szCs w:val="24"/>
                <w:lang w:eastAsia="sv-SE"/>
              </w:rPr>
            </w:pPr>
            <w:r w:rsidRPr="005A2C8E">
              <w:rPr>
                <w:rFonts w:ascii="Times New Roman" w:eastAsia="Times New Roman" w:hAnsi="Times New Roman" w:cs="Times New Roman"/>
                <w:sz w:val="24"/>
                <w:szCs w:val="24"/>
                <w:lang w:eastAsia="sv-SE"/>
              </w:rPr>
              <w:t>Exponering för vissa kemikalier (t ex lösningsmedel) utgör en misstänkt riskfaktor.</w:t>
            </w:r>
          </w:p>
          <w:p w:rsidR="005A2C8E" w:rsidRPr="005A2C8E" w:rsidRDefault="005A2C8E" w:rsidP="006A25C3">
            <w:pPr>
              <w:numPr>
                <w:ilvl w:val="0"/>
                <w:numId w:val="73"/>
              </w:numPr>
              <w:spacing w:after="0" w:line="240" w:lineRule="auto"/>
              <w:rPr>
                <w:rFonts w:ascii="Times New Roman" w:eastAsia="Times New Roman" w:hAnsi="Times New Roman" w:cs="Times New Roman"/>
                <w:sz w:val="24"/>
                <w:szCs w:val="24"/>
                <w:lang w:eastAsia="sv-SE"/>
              </w:rPr>
            </w:pPr>
            <w:r w:rsidRPr="005A2C8E">
              <w:rPr>
                <w:rFonts w:ascii="Times New Roman" w:eastAsia="Times New Roman" w:hAnsi="Times New Roman" w:cs="Times New Roman"/>
                <w:sz w:val="24"/>
                <w:szCs w:val="24"/>
                <w:lang w:eastAsia="sv-SE"/>
              </w:rPr>
              <w:lastRenderedPageBreak/>
              <w:t>Ärftlighet. Det finns släkter där flera släktmedlemmar fått lymfom men det är ovanligt och det finns ingen stark ärftlig riskfaktor.</w:t>
            </w:r>
          </w:p>
        </w:tc>
      </w:tr>
    </w:tbl>
    <w:p w:rsidR="005A2C8E" w:rsidRDefault="005A2C8E" w:rsidP="005A2C8E">
      <w:pPr>
        <w:shd w:val="clear" w:color="auto" w:fill="FFFFFF"/>
        <w:spacing w:after="0" w:line="240" w:lineRule="auto"/>
        <w:rPr>
          <w:rFonts w:ascii="Times New Roman" w:eastAsia="Times New Roman" w:hAnsi="Times New Roman" w:cs="Times New Roman"/>
          <w:sz w:val="24"/>
          <w:szCs w:val="24"/>
          <w:lang w:eastAsia="sv-SE"/>
        </w:rPr>
      </w:pPr>
    </w:p>
    <w:p w:rsidR="005A2C8E" w:rsidRDefault="005A2C8E" w:rsidP="005A2C8E">
      <w:pPr>
        <w:shd w:val="clear" w:color="auto" w:fill="FFFFFF"/>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ab/>
        <w:t>Symptom</w:t>
      </w:r>
    </w:p>
    <w:p w:rsidR="005A2C8E" w:rsidRDefault="005A2C8E" w:rsidP="005A2C8E">
      <w:pPr>
        <w:shd w:val="clear" w:color="auto" w:fill="FFFFFF"/>
        <w:spacing w:after="0" w:line="240" w:lineRule="auto"/>
        <w:rPr>
          <w:rFonts w:ascii="Times New Roman" w:eastAsia="Times New Roman" w:hAnsi="Times New Roman" w:cs="Times New Roman"/>
          <w:sz w:val="24"/>
          <w:szCs w:val="24"/>
          <w:lang w:eastAsia="sv-SE"/>
        </w:rPr>
      </w:pPr>
    </w:p>
    <w:tbl>
      <w:tblPr>
        <w:tblW w:w="7724" w:type="dxa"/>
        <w:tblCellSpacing w:w="0" w:type="dxa"/>
        <w:shd w:val="clear" w:color="auto" w:fill="FFFFFF"/>
        <w:tblCellMar>
          <w:left w:w="0" w:type="dxa"/>
          <w:right w:w="0" w:type="dxa"/>
        </w:tblCellMar>
        <w:tblLook w:val="04A0"/>
      </w:tblPr>
      <w:tblGrid>
        <w:gridCol w:w="7724"/>
      </w:tblGrid>
      <w:tr w:rsidR="005A2C8E" w:rsidRPr="005A2C8E" w:rsidTr="005A2C8E">
        <w:trPr>
          <w:trHeight w:val="1299"/>
          <w:tblCellSpacing w:w="0" w:type="dxa"/>
        </w:trPr>
        <w:tc>
          <w:tcPr>
            <w:tcW w:w="0" w:type="auto"/>
            <w:shd w:val="clear" w:color="auto" w:fill="FFFFFF"/>
            <w:vAlign w:val="center"/>
            <w:hideMark/>
          </w:tcPr>
          <w:p w:rsidR="005A2C8E" w:rsidRPr="005A2C8E" w:rsidRDefault="005A2C8E" w:rsidP="005A2C8E">
            <w:pPr>
              <w:spacing w:after="0" w:line="240" w:lineRule="auto"/>
              <w:rPr>
                <w:rFonts w:ascii="Times New Roman" w:eastAsia="Times New Roman" w:hAnsi="Times New Roman" w:cs="Times New Roman"/>
                <w:sz w:val="24"/>
                <w:szCs w:val="24"/>
                <w:lang w:eastAsia="sv-SE"/>
              </w:rPr>
            </w:pPr>
            <w:r w:rsidRPr="005A2C8E">
              <w:rPr>
                <w:rFonts w:ascii="Times New Roman" w:eastAsia="Times New Roman" w:hAnsi="Times New Roman" w:cs="Times New Roman"/>
                <w:sz w:val="24"/>
                <w:szCs w:val="24"/>
                <w:lang w:eastAsia="sv-SE"/>
              </w:rPr>
              <w:t>Lymfocyter finns överallt i kroppen vilket innebär att lymfom kan utgå från kroppens alla vävnader. Lymfkörtlarna är den vävnad som har mest lymfocyter. Här sker också större delen av den normala tillväxten av lymfocyter. Denna vävnad är därför den vanligaste utgångspunkten för lymfom. </w:t>
            </w:r>
            <w:r w:rsidRPr="005A2C8E">
              <w:rPr>
                <w:rFonts w:ascii="Times New Roman" w:eastAsia="Times New Roman" w:hAnsi="Times New Roman" w:cs="Times New Roman"/>
                <w:sz w:val="24"/>
                <w:szCs w:val="24"/>
                <w:lang w:eastAsia="sv-SE"/>
              </w:rPr>
              <w:br/>
              <w:t> </w:t>
            </w:r>
          </w:p>
        </w:tc>
      </w:tr>
      <w:tr w:rsidR="005A2C8E" w:rsidRPr="005A2C8E" w:rsidTr="005A2C8E">
        <w:trPr>
          <w:trHeight w:val="257"/>
          <w:tblCellSpacing w:w="0" w:type="dxa"/>
        </w:trPr>
        <w:tc>
          <w:tcPr>
            <w:tcW w:w="0" w:type="auto"/>
            <w:shd w:val="clear" w:color="auto" w:fill="FFFFFF"/>
            <w:vAlign w:val="center"/>
            <w:hideMark/>
          </w:tcPr>
          <w:p w:rsidR="005A2C8E" w:rsidRPr="005A2C8E" w:rsidRDefault="005A2C8E" w:rsidP="006A25C3">
            <w:pPr>
              <w:numPr>
                <w:ilvl w:val="0"/>
                <w:numId w:val="74"/>
              </w:numPr>
              <w:spacing w:before="100" w:beforeAutospacing="1" w:after="100" w:afterAutospacing="1" w:line="240" w:lineRule="auto"/>
              <w:rPr>
                <w:rFonts w:ascii="Times New Roman" w:eastAsia="Times New Roman" w:hAnsi="Times New Roman" w:cs="Times New Roman"/>
                <w:sz w:val="24"/>
                <w:szCs w:val="24"/>
                <w:lang w:eastAsia="sv-SE"/>
              </w:rPr>
            </w:pPr>
            <w:r w:rsidRPr="005A2C8E">
              <w:rPr>
                <w:rFonts w:ascii="Times New Roman" w:eastAsia="Times New Roman" w:hAnsi="Times New Roman" w:cs="Times New Roman"/>
                <w:bCs/>
                <w:sz w:val="24"/>
                <w:szCs w:val="24"/>
                <w:lang w:eastAsia="sv-SE"/>
              </w:rPr>
              <w:t>Vanligaste symtom/fynd</w:t>
            </w:r>
            <w:r w:rsidRPr="005A2C8E">
              <w:rPr>
                <w:rFonts w:ascii="Times New Roman" w:eastAsia="Times New Roman" w:hAnsi="Times New Roman" w:cs="Times New Roman"/>
                <w:sz w:val="24"/>
                <w:szCs w:val="24"/>
                <w:lang w:eastAsia="sv-SE"/>
              </w:rPr>
              <w:br/>
              <w:t>- En eller flera förstorade, oömma lymfkörtlar eller förstoring av annan lymfoid vävnad såsom tonsill eller mjälte.</w:t>
            </w:r>
          </w:p>
          <w:p w:rsidR="005A2C8E" w:rsidRPr="005A2C8E" w:rsidRDefault="005A2C8E" w:rsidP="006A25C3">
            <w:pPr>
              <w:numPr>
                <w:ilvl w:val="0"/>
                <w:numId w:val="74"/>
              </w:numPr>
              <w:spacing w:before="100" w:beforeAutospacing="1" w:after="100" w:afterAutospacing="1" w:line="240" w:lineRule="auto"/>
              <w:rPr>
                <w:rFonts w:ascii="Times New Roman" w:eastAsia="Times New Roman" w:hAnsi="Times New Roman" w:cs="Times New Roman"/>
                <w:sz w:val="24"/>
                <w:szCs w:val="24"/>
                <w:lang w:eastAsia="sv-SE"/>
              </w:rPr>
            </w:pPr>
            <w:r w:rsidRPr="005A2C8E">
              <w:rPr>
                <w:rFonts w:ascii="Times New Roman" w:eastAsia="Times New Roman" w:hAnsi="Times New Roman" w:cs="Times New Roman"/>
                <w:bCs/>
                <w:sz w:val="24"/>
                <w:szCs w:val="24"/>
                <w:lang w:eastAsia="sv-SE"/>
              </w:rPr>
              <w:t>Ofta förekommande symtom</w:t>
            </w:r>
            <w:r w:rsidRPr="005A2C8E">
              <w:rPr>
                <w:rFonts w:ascii="Times New Roman" w:eastAsia="Times New Roman" w:hAnsi="Times New Roman" w:cs="Times New Roman"/>
                <w:sz w:val="24"/>
                <w:szCs w:val="24"/>
                <w:lang w:eastAsia="sv-SE"/>
              </w:rPr>
              <w:br/>
              <w:t>- Allmänsymtom: De vanligaste allmänsymtom är feber, trötthet, nattsvettningar och viktnedgång.</w:t>
            </w:r>
            <w:r w:rsidRPr="005A2C8E">
              <w:rPr>
                <w:rFonts w:ascii="Times New Roman" w:eastAsia="Times New Roman" w:hAnsi="Times New Roman" w:cs="Times New Roman"/>
                <w:sz w:val="24"/>
                <w:szCs w:val="24"/>
                <w:lang w:eastAsia="sv-SE"/>
              </w:rPr>
              <w:br/>
            </w:r>
            <w:proofErr w:type="gramStart"/>
            <w:r w:rsidRPr="005A2C8E">
              <w:rPr>
                <w:rFonts w:ascii="Times New Roman" w:eastAsia="Times New Roman" w:hAnsi="Times New Roman" w:cs="Times New Roman"/>
                <w:sz w:val="24"/>
                <w:szCs w:val="24"/>
                <w:lang w:eastAsia="sv-SE"/>
              </w:rPr>
              <w:t>-</w:t>
            </w:r>
            <w:proofErr w:type="gramEnd"/>
            <w:r w:rsidRPr="005A2C8E">
              <w:rPr>
                <w:rFonts w:ascii="Times New Roman" w:eastAsia="Times New Roman" w:hAnsi="Times New Roman" w:cs="Times New Roman"/>
                <w:sz w:val="24"/>
                <w:szCs w:val="24"/>
                <w:lang w:eastAsia="sv-SE"/>
              </w:rPr>
              <w:t xml:space="preserve"> Symtom p g a sviktande benmärgsfunktion: Lymfom i benmärgen kan tränga undan den normala blodkroppsproduktionen och ge anemi, neutropeni eller trombocytopeni. Anemi ger trötthet. Neutropeni ger infektionskänslighet och trombocytopeni ger blödningsbenägenhet.</w:t>
            </w:r>
          </w:p>
          <w:p w:rsidR="005A2C8E" w:rsidRPr="005A2C8E" w:rsidRDefault="005A2C8E" w:rsidP="006A25C3">
            <w:pPr>
              <w:numPr>
                <w:ilvl w:val="0"/>
                <w:numId w:val="74"/>
              </w:numPr>
              <w:spacing w:before="100" w:beforeAutospacing="1" w:after="100" w:afterAutospacing="1" w:line="240" w:lineRule="auto"/>
              <w:rPr>
                <w:rFonts w:ascii="Times New Roman" w:eastAsia="Times New Roman" w:hAnsi="Times New Roman" w:cs="Times New Roman"/>
                <w:sz w:val="24"/>
                <w:szCs w:val="24"/>
                <w:lang w:eastAsia="sv-SE"/>
              </w:rPr>
            </w:pPr>
            <w:r w:rsidRPr="005A2C8E">
              <w:rPr>
                <w:rFonts w:ascii="Times New Roman" w:eastAsia="Times New Roman" w:hAnsi="Times New Roman" w:cs="Times New Roman"/>
                <w:bCs/>
                <w:sz w:val="24"/>
                <w:szCs w:val="24"/>
                <w:lang w:eastAsia="sv-SE"/>
              </w:rPr>
              <w:t>Mindre vanliga symtom</w:t>
            </w:r>
            <w:r w:rsidRPr="005A2C8E">
              <w:rPr>
                <w:rFonts w:ascii="Times New Roman" w:eastAsia="Times New Roman" w:hAnsi="Times New Roman" w:cs="Times New Roman"/>
                <w:sz w:val="24"/>
                <w:szCs w:val="24"/>
                <w:lang w:eastAsia="sv-SE"/>
              </w:rPr>
              <w:br/>
              <w:t>- Trycksymtom i form av smärta, andfåddhet och mättnadskänsla: Lymfom paraaortalt kan ge ryggsmärta. Lymfom i buken eller thorax kan bli mycket stora innan diagnos och kan ge mättnadskänsla respektive andfåddhet.</w:t>
            </w:r>
          </w:p>
          <w:p w:rsidR="005A2C8E" w:rsidRPr="005A2C8E" w:rsidRDefault="005A2C8E" w:rsidP="006A25C3">
            <w:pPr>
              <w:numPr>
                <w:ilvl w:val="0"/>
                <w:numId w:val="74"/>
              </w:numPr>
              <w:spacing w:before="100" w:beforeAutospacing="1" w:after="100" w:afterAutospacing="1" w:line="240" w:lineRule="auto"/>
              <w:rPr>
                <w:rFonts w:ascii="Times New Roman" w:eastAsia="Times New Roman" w:hAnsi="Times New Roman" w:cs="Times New Roman"/>
                <w:sz w:val="24"/>
                <w:szCs w:val="24"/>
                <w:lang w:eastAsia="sv-SE"/>
              </w:rPr>
            </w:pPr>
            <w:r w:rsidRPr="005A2C8E">
              <w:rPr>
                <w:rFonts w:ascii="Times New Roman" w:eastAsia="Times New Roman" w:hAnsi="Times New Roman" w:cs="Times New Roman"/>
                <w:bCs/>
                <w:sz w:val="24"/>
                <w:szCs w:val="24"/>
                <w:lang w:eastAsia="sv-SE"/>
              </w:rPr>
              <w:t>Sällsynta symtom</w:t>
            </w:r>
            <w:r w:rsidRPr="005A2C8E">
              <w:rPr>
                <w:rFonts w:ascii="Times New Roman" w:eastAsia="Times New Roman" w:hAnsi="Times New Roman" w:cs="Times New Roman"/>
                <w:sz w:val="24"/>
                <w:szCs w:val="24"/>
                <w:lang w:eastAsia="sv-SE"/>
              </w:rPr>
              <w:br/>
              <w:t>- Klåda är ett klassiskt men sällsynt symtom.</w:t>
            </w:r>
          </w:p>
        </w:tc>
      </w:tr>
      <w:tr w:rsidR="005A2C8E" w:rsidRPr="005A2C8E" w:rsidTr="005A2C8E">
        <w:trPr>
          <w:trHeight w:val="271"/>
          <w:tblCellSpacing w:w="0" w:type="dxa"/>
        </w:trPr>
        <w:tc>
          <w:tcPr>
            <w:tcW w:w="0" w:type="auto"/>
            <w:shd w:val="clear" w:color="auto" w:fill="FFFFFF"/>
            <w:vAlign w:val="center"/>
          </w:tcPr>
          <w:p w:rsidR="005A2C8E" w:rsidRPr="005A2C8E" w:rsidRDefault="005A2C8E" w:rsidP="005A2C8E">
            <w:pPr>
              <w:spacing w:before="100" w:beforeAutospacing="1" w:after="100" w:afterAutospacing="1" w:line="240" w:lineRule="auto"/>
              <w:rPr>
                <w:rFonts w:ascii="Times New Roman" w:eastAsia="Times New Roman" w:hAnsi="Times New Roman" w:cs="Times New Roman"/>
                <w:bCs/>
                <w:sz w:val="24"/>
                <w:szCs w:val="24"/>
                <w:lang w:eastAsia="sv-SE"/>
              </w:rPr>
            </w:pPr>
          </w:p>
        </w:tc>
      </w:tr>
    </w:tbl>
    <w:p w:rsidR="005A2C8E" w:rsidRDefault="005A2C8E" w:rsidP="005A2C8E">
      <w:pPr>
        <w:autoSpaceDE w:val="0"/>
        <w:autoSpaceDN w:val="0"/>
        <w:adjustRightInd w:val="0"/>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ab/>
        <w:t>Stadieindelning</w:t>
      </w:r>
    </w:p>
    <w:p w:rsidR="005A2C8E" w:rsidRDefault="005A2C8E" w:rsidP="005A2C8E">
      <w:pPr>
        <w:autoSpaceDE w:val="0"/>
        <w:autoSpaceDN w:val="0"/>
        <w:adjustRightInd w:val="0"/>
        <w:spacing w:after="0" w:line="240" w:lineRule="auto"/>
        <w:rPr>
          <w:rFonts w:ascii="Times New Roman" w:eastAsia="Times New Roman" w:hAnsi="Times New Roman" w:cs="Times New Roman"/>
          <w:sz w:val="24"/>
          <w:szCs w:val="24"/>
          <w:lang w:eastAsia="sv-SE"/>
        </w:rPr>
      </w:pPr>
    </w:p>
    <w:tbl>
      <w:tblPr>
        <w:tblW w:w="8172" w:type="dxa"/>
        <w:tblCellSpacing w:w="7" w:type="dxa"/>
        <w:shd w:val="clear" w:color="auto" w:fill="000000"/>
        <w:tblCellMar>
          <w:top w:w="60" w:type="dxa"/>
          <w:left w:w="60" w:type="dxa"/>
          <w:bottom w:w="60" w:type="dxa"/>
          <w:right w:w="60" w:type="dxa"/>
        </w:tblCellMar>
        <w:tblLook w:val="04A0"/>
      </w:tblPr>
      <w:tblGrid>
        <w:gridCol w:w="1008"/>
        <w:gridCol w:w="7164"/>
      </w:tblGrid>
      <w:tr w:rsidR="005A2C8E" w:rsidRPr="005A2C8E" w:rsidTr="005A2C8E">
        <w:trPr>
          <w:trHeight w:val="287"/>
          <w:tblCellSpacing w:w="7" w:type="dxa"/>
        </w:trPr>
        <w:tc>
          <w:tcPr>
            <w:tcW w:w="0" w:type="auto"/>
            <w:shd w:val="clear" w:color="auto" w:fill="FFFFFF"/>
            <w:hideMark/>
          </w:tcPr>
          <w:p w:rsidR="005A2C8E" w:rsidRPr="005A2C8E" w:rsidRDefault="005A2C8E" w:rsidP="005A2C8E">
            <w:pPr>
              <w:spacing w:after="0" w:line="240" w:lineRule="auto"/>
              <w:rPr>
                <w:rFonts w:ascii="Times New Roman" w:eastAsia="Times New Roman" w:hAnsi="Times New Roman" w:cs="Times New Roman"/>
                <w:sz w:val="24"/>
                <w:szCs w:val="24"/>
                <w:lang w:eastAsia="sv-SE"/>
              </w:rPr>
            </w:pPr>
            <w:r w:rsidRPr="005A2C8E">
              <w:rPr>
                <w:rFonts w:ascii="Times New Roman" w:eastAsia="Times New Roman" w:hAnsi="Times New Roman" w:cs="Times New Roman"/>
                <w:b/>
                <w:bCs/>
                <w:sz w:val="24"/>
                <w:szCs w:val="24"/>
                <w:lang w:eastAsia="sv-SE"/>
              </w:rPr>
              <w:t>Stadium</w:t>
            </w:r>
          </w:p>
        </w:tc>
        <w:tc>
          <w:tcPr>
            <w:tcW w:w="0" w:type="auto"/>
            <w:shd w:val="clear" w:color="auto" w:fill="FFFFFF"/>
            <w:hideMark/>
          </w:tcPr>
          <w:p w:rsidR="005A2C8E" w:rsidRPr="005A2C8E" w:rsidRDefault="005A2C8E" w:rsidP="005A2C8E">
            <w:pPr>
              <w:spacing w:after="0" w:line="240" w:lineRule="auto"/>
              <w:rPr>
                <w:rFonts w:ascii="Times New Roman" w:eastAsia="Times New Roman" w:hAnsi="Times New Roman" w:cs="Times New Roman"/>
                <w:sz w:val="24"/>
                <w:szCs w:val="24"/>
                <w:lang w:eastAsia="sv-SE"/>
              </w:rPr>
            </w:pPr>
            <w:r w:rsidRPr="005A2C8E">
              <w:rPr>
                <w:rFonts w:ascii="Times New Roman" w:eastAsia="Times New Roman" w:hAnsi="Times New Roman" w:cs="Times New Roman"/>
                <w:b/>
                <w:bCs/>
                <w:sz w:val="24"/>
                <w:szCs w:val="24"/>
                <w:lang w:eastAsia="sv-SE"/>
              </w:rPr>
              <w:t>Engagemang</w:t>
            </w:r>
          </w:p>
        </w:tc>
      </w:tr>
      <w:tr w:rsidR="005A2C8E" w:rsidRPr="005A2C8E" w:rsidTr="005A2C8E">
        <w:trPr>
          <w:trHeight w:val="303"/>
          <w:tblCellSpacing w:w="7" w:type="dxa"/>
        </w:trPr>
        <w:tc>
          <w:tcPr>
            <w:tcW w:w="0" w:type="auto"/>
            <w:shd w:val="clear" w:color="auto" w:fill="FFFFFF"/>
            <w:hideMark/>
          </w:tcPr>
          <w:p w:rsidR="005A2C8E" w:rsidRPr="005A2C8E" w:rsidRDefault="005A2C8E" w:rsidP="005A2C8E">
            <w:pPr>
              <w:spacing w:after="0" w:line="240" w:lineRule="auto"/>
              <w:rPr>
                <w:rFonts w:ascii="Times New Roman" w:eastAsia="Times New Roman" w:hAnsi="Times New Roman" w:cs="Times New Roman"/>
                <w:sz w:val="24"/>
                <w:szCs w:val="24"/>
                <w:lang w:eastAsia="sv-SE"/>
              </w:rPr>
            </w:pPr>
            <w:r w:rsidRPr="005A2C8E">
              <w:rPr>
                <w:rFonts w:ascii="Times New Roman" w:eastAsia="Times New Roman" w:hAnsi="Times New Roman" w:cs="Times New Roman"/>
                <w:sz w:val="24"/>
                <w:szCs w:val="24"/>
                <w:lang w:eastAsia="sv-SE"/>
              </w:rPr>
              <w:t>I</w:t>
            </w:r>
          </w:p>
        </w:tc>
        <w:tc>
          <w:tcPr>
            <w:tcW w:w="0" w:type="auto"/>
            <w:shd w:val="clear" w:color="auto" w:fill="FFFFFF"/>
            <w:hideMark/>
          </w:tcPr>
          <w:p w:rsidR="005A2C8E" w:rsidRPr="005A2C8E" w:rsidRDefault="005A2C8E" w:rsidP="005A2C8E">
            <w:pPr>
              <w:spacing w:after="0" w:line="240" w:lineRule="auto"/>
              <w:rPr>
                <w:rFonts w:ascii="Times New Roman" w:eastAsia="Times New Roman" w:hAnsi="Times New Roman" w:cs="Times New Roman"/>
                <w:sz w:val="24"/>
                <w:szCs w:val="24"/>
                <w:lang w:eastAsia="sv-SE"/>
              </w:rPr>
            </w:pPr>
            <w:r w:rsidRPr="005A2C8E">
              <w:rPr>
                <w:rFonts w:ascii="Times New Roman" w:eastAsia="Times New Roman" w:hAnsi="Times New Roman" w:cs="Times New Roman"/>
                <w:sz w:val="24"/>
                <w:szCs w:val="24"/>
                <w:lang w:eastAsia="sv-SE"/>
              </w:rPr>
              <w:t>En lymfkörtelregion.</w:t>
            </w:r>
          </w:p>
        </w:tc>
      </w:tr>
      <w:tr w:rsidR="005A2C8E" w:rsidRPr="005A2C8E" w:rsidTr="005A2C8E">
        <w:trPr>
          <w:trHeight w:val="303"/>
          <w:tblCellSpacing w:w="7" w:type="dxa"/>
        </w:trPr>
        <w:tc>
          <w:tcPr>
            <w:tcW w:w="0" w:type="auto"/>
            <w:shd w:val="clear" w:color="auto" w:fill="FFFFFF"/>
            <w:hideMark/>
          </w:tcPr>
          <w:p w:rsidR="005A2C8E" w:rsidRPr="005A2C8E" w:rsidRDefault="005A2C8E" w:rsidP="005A2C8E">
            <w:pPr>
              <w:spacing w:after="0" w:line="240" w:lineRule="auto"/>
              <w:rPr>
                <w:rFonts w:ascii="Times New Roman" w:eastAsia="Times New Roman" w:hAnsi="Times New Roman" w:cs="Times New Roman"/>
                <w:sz w:val="24"/>
                <w:szCs w:val="24"/>
                <w:lang w:eastAsia="sv-SE"/>
              </w:rPr>
            </w:pPr>
            <w:r w:rsidRPr="005A2C8E">
              <w:rPr>
                <w:rFonts w:ascii="Times New Roman" w:eastAsia="Times New Roman" w:hAnsi="Times New Roman" w:cs="Times New Roman"/>
                <w:sz w:val="24"/>
                <w:szCs w:val="24"/>
                <w:lang w:eastAsia="sv-SE"/>
              </w:rPr>
              <w:t>II</w:t>
            </w:r>
          </w:p>
        </w:tc>
        <w:tc>
          <w:tcPr>
            <w:tcW w:w="0" w:type="auto"/>
            <w:shd w:val="clear" w:color="auto" w:fill="FFFFFF"/>
            <w:hideMark/>
          </w:tcPr>
          <w:p w:rsidR="005A2C8E" w:rsidRPr="005A2C8E" w:rsidRDefault="005A2C8E" w:rsidP="005A2C8E">
            <w:pPr>
              <w:spacing w:after="0" w:line="240" w:lineRule="auto"/>
              <w:rPr>
                <w:rFonts w:ascii="Times New Roman" w:eastAsia="Times New Roman" w:hAnsi="Times New Roman" w:cs="Times New Roman"/>
                <w:sz w:val="24"/>
                <w:szCs w:val="24"/>
                <w:lang w:eastAsia="sv-SE"/>
              </w:rPr>
            </w:pPr>
            <w:r w:rsidRPr="005A2C8E">
              <w:rPr>
                <w:rFonts w:ascii="Times New Roman" w:eastAsia="Times New Roman" w:hAnsi="Times New Roman" w:cs="Times New Roman"/>
                <w:sz w:val="24"/>
                <w:szCs w:val="24"/>
                <w:lang w:eastAsia="sv-SE"/>
              </w:rPr>
              <w:t>Två eller flera lymfkörtelregioner på samma sida om diafragma.</w:t>
            </w:r>
          </w:p>
        </w:tc>
      </w:tr>
      <w:tr w:rsidR="005A2C8E" w:rsidRPr="005A2C8E" w:rsidTr="005A2C8E">
        <w:trPr>
          <w:trHeight w:val="303"/>
          <w:tblCellSpacing w:w="7" w:type="dxa"/>
        </w:trPr>
        <w:tc>
          <w:tcPr>
            <w:tcW w:w="0" w:type="auto"/>
            <w:shd w:val="clear" w:color="auto" w:fill="FFFFFF"/>
            <w:hideMark/>
          </w:tcPr>
          <w:p w:rsidR="005A2C8E" w:rsidRPr="005A2C8E" w:rsidRDefault="005A2C8E" w:rsidP="005A2C8E">
            <w:pPr>
              <w:spacing w:after="0" w:line="240" w:lineRule="auto"/>
              <w:rPr>
                <w:rFonts w:ascii="Times New Roman" w:eastAsia="Times New Roman" w:hAnsi="Times New Roman" w:cs="Times New Roman"/>
                <w:sz w:val="24"/>
                <w:szCs w:val="24"/>
                <w:lang w:eastAsia="sv-SE"/>
              </w:rPr>
            </w:pPr>
            <w:r w:rsidRPr="005A2C8E">
              <w:rPr>
                <w:rFonts w:ascii="Times New Roman" w:eastAsia="Times New Roman" w:hAnsi="Times New Roman" w:cs="Times New Roman"/>
                <w:sz w:val="24"/>
                <w:szCs w:val="24"/>
                <w:lang w:eastAsia="sv-SE"/>
              </w:rPr>
              <w:t>III</w:t>
            </w:r>
          </w:p>
        </w:tc>
        <w:tc>
          <w:tcPr>
            <w:tcW w:w="0" w:type="auto"/>
            <w:shd w:val="clear" w:color="auto" w:fill="FFFFFF"/>
            <w:hideMark/>
          </w:tcPr>
          <w:p w:rsidR="005A2C8E" w:rsidRPr="005A2C8E" w:rsidRDefault="005A2C8E" w:rsidP="005A2C8E">
            <w:pPr>
              <w:spacing w:after="0" w:line="240" w:lineRule="auto"/>
              <w:rPr>
                <w:rFonts w:ascii="Times New Roman" w:eastAsia="Times New Roman" w:hAnsi="Times New Roman" w:cs="Times New Roman"/>
                <w:sz w:val="24"/>
                <w:szCs w:val="24"/>
                <w:lang w:eastAsia="sv-SE"/>
              </w:rPr>
            </w:pPr>
            <w:r w:rsidRPr="005A2C8E">
              <w:rPr>
                <w:rFonts w:ascii="Times New Roman" w:eastAsia="Times New Roman" w:hAnsi="Times New Roman" w:cs="Times New Roman"/>
                <w:sz w:val="24"/>
                <w:szCs w:val="24"/>
                <w:lang w:eastAsia="sv-SE"/>
              </w:rPr>
              <w:t>Lymfkörtelstationer på båda sidor av diafragma.</w:t>
            </w:r>
          </w:p>
        </w:tc>
      </w:tr>
      <w:tr w:rsidR="005A2C8E" w:rsidRPr="005A2C8E" w:rsidTr="005A2C8E">
        <w:trPr>
          <w:trHeight w:val="606"/>
          <w:tblCellSpacing w:w="7" w:type="dxa"/>
        </w:trPr>
        <w:tc>
          <w:tcPr>
            <w:tcW w:w="0" w:type="auto"/>
            <w:shd w:val="clear" w:color="auto" w:fill="FFFFFF"/>
            <w:hideMark/>
          </w:tcPr>
          <w:p w:rsidR="005A2C8E" w:rsidRPr="005A2C8E" w:rsidRDefault="005A2C8E" w:rsidP="005A2C8E">
            <w:pPr>
              <w:spacing w:after="0" w:line="240" w:lineRule="auto"/>
              <w:rPr>
                <w:rFonts w:ascii="Times New Roman" w:eastAsia="Times New Roman" w:hAnsi="Times New Roman" w:cs="Times New Roman"/>
                <w:sz w:val="24"/>
                <w:szCs w:val="24"/>
                <w:lang w:eastAsia="sv-SE"/>
              </w:rPr>
            </w:pPr>
            <w:r w:rsidRPr="005A2C8E">
              <w:rPr>
                <w:rFonts w:ascii="Times New Roman" w:eastAsia="Times New Roman" w:hAnsi="Times New Roman" w:cs="Times New Roman"/>
                <w:sz w:val="24"/>
                <w:szCs w:val="24"/>
                <w:lang w:eastAsia="sv-SE"/>
              </w:rPr>
              <w:t>IV</w:t>
            </w:r>
          </w:p>
        </w:tc>
        <w:tc>
          <w:tcPr>
            <w:tcW w:w="0" w:type="auto"/>
            <w:shd w:val="clear" w:color="auto" w:fill="FFFFFF"/>
            <w:hideMark/>
          </w:tcPr>
          <w:p w:rsidR="005A2C8E" w:rsidRPr="005A2C8E" w:rsidRDefault="005A2C8E" w:rsidP="005A2C8E">
            <w:pPr>
              <w:spacing w:after="0" w:line="240" w:lineRule="auto"/>
              <w:rPr>
                <w:rFonts w:ascii="Times New Roman" w:eastAsia="Times New Roman" w:hAnsi="Times New Roman" w:cs="Times New Roman"/>
                <w:sz w:val="24"/>
                <w:szCs w:val="24"/>
                <w:lang w:eastAsia="sv-SE"/>
              </w:rPr>
            </w:pPr>
            <w:r w:rsidRPr="005A2C8E">
              <w:rPr>
                <w:rFonts w:ascii="Times New Roman" w:eastAsia="Times New Roman" w:hAnsi="Times New Roman" w:cs="Times New Roman"/>
                <w:sz w:val="24"/>
                <w:szCs w:val="24"/>
                <w:lang w:eastAsia="sv-SE"/>
              </w:rPr>
              <w:t>Spridd sjukdom i flera extra/lymfatiska organ/vävnader med eller utan associerat lymfkörtelengagemang.</w:t>
            </w:r>
          </w:p>
        </w:tc>
      </w:tr>
    </w:tbl>
    <w:p w:rsidR="005A2C8E" w:rsidRPr="005A2C8E" w:rsidRDefault="005A2C8E" w:rsidP="005A2C8E">
      <w:pPr>
        <w:autoSpaceDE w:val="0"/>
        <w:autoSpaceDN w:val="0"/>
        <w:adjustRightInd w:val="0"/>
        <w:spacing w:after="0" w:line="240" w:lineRule="auto"/>
        <w:rPr>
          <w:rFonts w:ascii="Times New Roman" w:hAnsi="Times New Roman" w:cs="Times New Roman"/>
          <w:bCs/>
          <w:sz w:val="24"/>
          <w:szCs w:val="24"/>
        </w:rPr>
      </w:pPr>
    </w:p>
    <w:p w:rsidR="000B7E52" w:rsidRPr="0058638C" w:rsidRDefault="000B7E52" w:rsidP="001370E9">
      <w:pPr>
        <w:autoSpaceDE w:val="0"/>
        <w:autoSpaceDN w:val="0"/>
        <w:adjustRightInd w:val="0"/>
        <w:spacing w:after="0" w:line="240" w:lineRule="auto"/>
        <w:rPr>
          <w:rFonts w:ascii="Times New Roman" w:hAnsi="Times New Roman" w:cs="Times New Roman"/>
          <w:bCs/>
          <w:sz w:val="24"/>
          <w:szCs w:val="24"/>
        </w:rPr>
      </w:pPr>
    </w:p>
    <w:p w:rsidR="000B7E52" w:rsidRDefault="00767E8B" w:rsidP="001370E9">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u w:val="single"/>
        </w:rPr>
        <w:t>Kronisk lymfatisk leukemi:</w:t>
      </w:r>
      <w:r w:rsidR="000B7E52">
        <w:rPr>
          <w:rFonts w:ascii="Times New Roman" w:hAnsi="Times New Roman" w:cs="Times New Roman"/>
          <w:bCs/>
          <w:sz w:val="24"/>
          <w:szCs w:val="24"/>
        </w:rPr>
        <w:t xml:space="preserve"> </w:t>
      </w:r>
      <w:r w:rsidR="005A2C8E" w:rsidRPr="005A2C8E">
        <w:rPr>
          <w:rFonts w:ascii="Times New Roman" w:hAnsi="Times New Roman" w:cs="Times New Roman"/>
          <w:sz w:val="24"/>
          <w:szCs w:val="24"/>
          <w:shd w:val="clear" w:color="auto" w:fill="FFFFFF"/>
        </w:rPr>
        <w:t>Kronisk lymfatisk leukemi (KLL) utgår från det lymfatiska systemets celler och räknas till lymfomsjukdomarna (WHO-klassifikationen 2001). Den vanligaste formen är av B-lymfocyt typ (B-KLL). Också leukemi med T-cells karakteristika förekommer, främst prolymfocyt-leukemi (T-PLL). Klonala lymfocyter ackumuleras i blod och benmärg och ofta även i lymfknutor och mjälte. I mycket sällsynta fall saknas leukemibild i blodet (KLL-lymfom).</w:t>
      </w:r>
      <w:r w:rsidR="005A2C8E" w:rsidRPr="005A2C8E">
        <w:rPr>
          <w:rStyle w:val="apple-converted-space"/>
          <w:rFonts w:ascii="Times New Roman" w:hAnsi="Times New Roman" w:cs="Times New Roman"/>
          <w:sz w:val="24"/>
          <w:szCs w:val="24"/>
          <w:shd w:val="clear" w:color="auto" w:fill="FFFFFF"/>
        </w:rPr>
        <w:t> </w:t>
      </w:r>
      <w:r w:rsidR="005A2C8E" w:rsidRPr="005A2C8E">
        <w:rPr>
          <w:rFonts w:ascii="Times New Roman" w:hAnsi="Times New Roman" w:cs="Times New Roman"/>
          <w:sz w:val="24"/>
          <w:szCs w:val="24"/>
        </w:rPr>
        <w:br/>
      </w:r>
      <w:r w:rsidR="005A2C8E" w:rsidRPr="005A2C8E">
        <w:rPr>
          <w:rFonts w:ascii="Times New Roman" w:hAnsi="Times New Roman" w:cs="Times New Roman"/>
          <w:sz w:val="24"/>
          <w:szCs w:val="24"/>
        </w:rPr>
        <w:br/>
      </w:r>
      <w:r w:rsidR="005A2C8E" w:rsidRPr="005A2C8E">
        <w:rPr>
          <w:rFonts w:ascii="Times New Roman" w:hAnsi="Times New Roman" w:cs="Times New Roman"/>
          <w:sz w:val="24"/>
          <w:szCs w:val="24"/>
          <w:shd w:val="clear" w:color="auto" w:fill="FFFFFF"/>
        </w:rPr>
        <w:t xml:space="preserve">KLL är den vanligaste leukemiformen hos vuxna och upptäcks ofta i samband med </w:t>
      </w:r>
      <w:r w:rsidR="005A2C8E" w:rsidRPr="005A2C8E">
        <w:rPr>
          <w:rFonts w:ascii="Times New Roman" w:hAnsi="Times New Roman" w:cs="Times New Roman"/>
          <w:sz w:val="24"/>
          <w:szCs w:val="24"/>
          <w:shd w:val="clear" w:color="auto" w:fill="FFFFFF"/>
        </w:rPr>
        <w:lastRenderedPageBreak/>
        <w:t xml:space="preserve">rutinmässig blodprovskontroll. Många patienten har inga sjukdomssymtom och förloppet kan vara mycket stillsamt. Hos andra patienter progredierar sjukdomen snabbt och är svårbehandlad. Patienter med </w:t>
      </w:r>
      <w:r w:rsidR="00C11805">
        <w:rPr>
          <w:rFonts w:ascii="Times New Roman" w:hAnsi="Times New Roman" w:cs="Times New Roman"/>
          <w:sz w:val="24"/>
          <w:szCs w:val="24"/>
          <w:shd w:val="clear" w:color="auto" w:fill="FFFFFF"/>
        </w:rPr>
        <w:t xml:space="preserve">anemi och/eller trombocytopeni </w:t>
      </w:r>
      <w:r w:rsidR="005A2C8E" w:rsidRPr="005A2C8E">
        <w:rPr>
          <w:rFonts w:ascii="Times New Roman" w:hAnsi="Times New Roman" w:cs="Times New Roman"/>
          <w:sz w:val="24"/>
          <w:szCs w:val="24"/>
          <w:shd w:val="clear" w:color="auto" w:fill="FFFFFF"/>
        </w:rPr>
        <w:t>har en medianöverlevnadstid på endast 3-4 år trots modern cytostatikaterapi.</w:t>
      </w:r>
      <w:r w:rsidR="005A2C8E" w:rsidRPr="005A2C8E">
        <w:rPr>
          <w:rStyle w:val="apple-converted-space"/>
          <w:rFonts w:ascii="Times New Roman" w:hAnsi="Times New Roman" w:cs="Times New Roman"/>
          <w:sz w:val="24"/>
          <w:szCs w:val="24"/>
          <w:shd w:val="clear" w:color="auto" w:fill="FFFFFF"/>
        </w:rPr>
        <w:t> </w:t>
      </w:r>
      <w:r w:rsidR="005A2C8E" w:rsidRPr="005A2C8E">
        <w:rPr>
          <w:rFonts w:ascii="Times New Roman" w:hAnsi="Times New Roman" w:cs="Times New Roman"/>
          <w:sz w:val="24"/>
          <w:szCs w:val="24"/>
        </w:rPr>
        <w:br/>
      </w:r>
      <w:r w:rsidR="005A2C8E" w:rsidRPr="005A2C8E">
        <w:rPr>
          <w:rFonts w:ascii="Times New Roman" w:hAnsi="Times New Roman" w:cs="Times New Roman"/>
          <w:sz w:val="24"/>
          <w:szCs w:val="24"/>
        </w:rPr>
        <w:br/>
      </w:r>
      <w:r w:rsidR="005A2C8E" w:rsidRPr="005A2C8E">
        <w:rPr>
          <w:rFonts w:ascii="Times New Roman" w:hAnsi="Times New Roman" w:cs="Times New Roman"/>
          <w:sz w:val="24"/>
          <w:szCs w:val="24"/>
          <w:shd w:val="clear" w:color="auto" w:fill="FFFFFF"/>
        </w:rPr>
        <w:t>Med moderna metoder indelas KLL i undergrupper med sinsemellan olika sjukdomsförlopp och prognos. Specifika kromosomrubbningar såsom deletion av den korta armen på kromosom 17 (del 17p) eller den långa armen på kromosom 11 (del 11q) medför dålig prognos medan patienter med del 13q har en förväntad lång överlevnad</w:t>
      </w:r>
    </w:p>
    <w:p w:rsidR="00C11805" w:rsidRDefault="00C11805" w:rsidP="001370E9">
      <w:pPr>
        <w:autoSpaceDE w:val="0"/>
        <w:autoSpaceDN w:val="0"/>
        <w:adjustRightInd w:val="0"/>
        <w:spacing w:after="0" w:line="240" w:lineRule="auto"/>
        <w:rPr>
          <w:rFonts w:ascii="Times New Roman" w:hAnsi="Times New Roman" w:cs="Times New Roman"/>
          <w:sz w:val="24"/>
          <w:szCs w:val="24"/>
          <w:shd w:val="clear" w:color="auto" w:fill="FFFFFF"/>
        </w:rPr>
      </w:pPr>
    </w:p>
    <w:tbl>
      <w:tblPr>
        <w:tblW w:w="7800" w:type="dxa"/>
        <w:tblCellSpacing w:w="0" w:type="dxa"/>
        <w:shd w:val="clear" w:color="auto" w:fill="FFFFFF"/>
        <w:tblCellMar>
          <w:left w:w="0" w:type="dxa"/>
          <w:right w:w="0" w:type="dxa"/>
        </w:tblCellMar>
        <w:tblLook w:val="04A0"/>
      </w:tblPr>
      <w:tblGrid>
        <w:gridCol w:w="7800"/>
      </w:tblGrid>
      <w:tr w:rsidR="00C11805" w:rsidRPr="00C11805" w:rsidTr="00C11805">
        <w:trPr>
          <w:tblCellSpacing w:w="0" w:type="dxa"/>
        </w:trPr>
        <w:tc>
          <w:tcPr>
            <w:tcW w:w="0" w:type="auto"/>
            <w:shd w:val="clear" w:color="auto" w:fill="FFFFFF"/>
            <w:vAlign w:val="center"/>
            <w:hideMark/>
          </w:tcPr>
          <w:p w:rsidR="00C11805" w:rsidRPr="00C11805" w:rsidRDefault="00C11805" w:rsidP="00C11805">
            <w:pPr>
              <w:spacing w:after="0" w:line="240" w:lineRule="auto"/>
              <w:rPr>
                <w:rFonts w:ascii="Times New Roman" w:eastAsia="Times New Roman" w:hAnsi="Times New Roman" w:cs="Times New Roman"/>
                <w:sz w:val="24"/>
                <w:szCs w:val="24"/>
                <w:u w:val="single"/>
                <w:lang w:eastAsia="sv-SE"/>
              </w:rPr>
            </w:pPr>
            <w:r w:rsidRPr="00C11805">
              <w:rPr>
                <w:rFonts w:ascii="Times New Roman" w:eastAsia="Times New Roman" w:hAnsi="Times New Roman" w:cs="Times New Roman"/>
                <w:iCs/>
                <w:sz w:val="24"/>
                <w:szCs w:val="24"/>
                <w:u w:val="single"/>
                <w:lang w:eastAsia="sv-SE"/>
              </w:rPr>
              <w:t>Diagnostiska kriterier:</w:t>
            </w:r>
          </w:p>
        </w:tc>
      </w:tr>
      <w:tr w:rsidR="00C11805" w:rsidRPr="00C11805" w:rsidTr="00C11805">
        <w:trPr>
          <w:tblCellSpacing w:w="0" w:type="dxa"/>
        </w:trPr>
        <w:tc>
          <w:tcPr>
            <w:tcW w:w="0" w:type="auto"/>
            <w:shd w:val="clear" w:color="auto" w:fill="FFFFFF"/>
            <w:vAlign w:val="center"/>
            <w:hideMark/>
          </w:tcPr>
          <w:p w:rsidR="00C11805" w:rsidRPr="00C11805" w:rsidRDefault="00C11805" w:rsidP="006A25C3">
            <w:pPr>
              <w:numPr>
                <w:ilvl w:val="0"/>
                <w:numId w:val="75"/>
              </w:numPr>
              <w:spacing w:before="100" w:beforeAutospacing="1" w:after="100" w:afterAutospacing="1" w:line="240" w:lineRule="auto"/>
              <w:rPr>
                <w:rFonts w:ascii="Times New Roman" w:eastAsia="Times New Roman" w:hAnsi="Times New Roman" w:cs="Times New Roman"/>
                <w:sz w:val="24"/>
                <w:szCs w:val="24"/>
                <w:lang w:eastAsia="sv-SE"/>
              </w:rPr>
            </w:pPr>
            <w:r w:rsidRPr="00C11805">
              <w:rPr>
                <w:rFonts w:ascii="Times New Roman" w:eastAsia="Times New Roman" w:hAnsi="Times New Roman" w:cs="Times New Roman"/>
                <w:sz w:val="24"/>
                <w:szCs w:val="24"/>
                <w:lang w:eastAsia="sv-SE"/>
              </w:rPr>
              <w:t>Lymfocytos i blod med lymfocyter &gt;5 x 109/l</w:t>
            </w:r>
          </w:p>
          <w:p w:rsidR="00C11805" w:rsidRPr="00C11805" w:rsidRDefault="00C11805" w:rsidP="006A25C3">
            <w:pPr>
              <w:numPr>
                <w:ilvl w:val="0"/>
                <w:numId w:val="75"/>
              </w:numPr>
              <w:spacing w:before="100" w:beforeAutospacing="1" w:after="100" w:afterAutospacing="1" w:line="240" w:lineRule="auto"/>
              <w:rPr>
                <w:rFonts w:ascii="Times New Roman" w:eastAsia="Times New Roman" w:hAnsi="Times New Roman" w:cs="Times New Roman"/>
                <w:sz w:val="24"/>
                <w:szCs w:val="24"/>
                <w:lang w:eastAsia="sv-SE"/>
              </w:rPr>
            </w:pPr>
            <w:r w:rsidRPr="00C11805">
              <w:rPr>
                <w:rFonts w:ascii="Times New Roman" w:eastAsia="Times New Roman" w:hAnsi="Times New Roman" w:cs="Times New Roman"/>
                <w:sz w:val="24"/>
                <w:szCs w:val="24"/>
                <w:lang w:eastAsia="sv-SE"/>
              </w:rPr>
              <w:t>Morfologiskt övervägande små, mogna lymfocyter (&lt; 55 % prolymfocyter)</w:t>
            </w:r>
          </w:p>
          <w:p w:rsidR="00C11805" w:rsidRPr="00C11805" w:rsidRDefault="00C11805" w:rsidP="006A25C3">
            <w:pPr>
              <w:numPr>
                <w:ilvl w:val="0"/>
                <w:numId w:val="75"/>
              </w:numPr>
              <w:spacing w:before="100" w:beforeAutospacing="1" w:after="100" w:afterAutospacing="1" w:line="240" w:lineRule="auto"/>
              <w:rPr>
                <w:rFonts w:ascii="Times New Roman" w:eastAsia="Times New Roman" w:hAnsi="Times New Roman" w:cs="Times New Roman"/>
                <w:sz w:val="24"/>
                <w:szCs w:val="24"/>
                <w:lang w:eastAsia="sv-SE"/>
              </w:rPr>
            </w:pPr>
            <w:r w:rsidRPr="00C11805">
              <w:rPr>
                <w:rFonts w:ascii="Times New Roman" w:eastAsia="Times New Roman" w:hAnsi="Times New Roman" w:cs="Times New Roman"/>
                <w:sz w:val="24"/>
                <w:szCs w:val="24"/>
                <w:lang w:eastAsia="sv-SE"/>
              </w:rPr>
              <w:t>Flödescytometri med följande fenotyp:</w:t>
            </w:r>
            <w:r w:rsidRPr="00C11805">
              <w:rPr>
                <w:rFonts w:ascii="Times New Roman" w:eastAsia="Times New Roman" w:hAnsi="Times New Roman" w:cs="Times New Roman"/>
                <w:sz w:val="24"/>
                <w:szCs w:val="24"/>
                <w:lang w:eastAsia="sv-SE"/>
              </w:rPr>
              <w:br/>
              <w:t>CD5+, CD10-, CD19+, CD23+, FMC7-, CD22 (alt. CD79b) svagt+, Yt immunglobulin + (svagt uttryck), antingen kappa+ eller lambda + (klonal excess)</w:t>
            </w:r>
          </w:p>
        </w:tc>
      </w:tr>
      <w:tr w:rsidR="00C11805" w:rsidRPr="00C11805" w:rsidTr="00C11805">
        <w:trPr>
          <w:tblCellSpacing w:w="0" w:type="dxa"/>
        </w:trPr>
        <w:tc>
          <w:tcPr>
            <w:tcW w:w="0" w:type="auto"/>
            <w:shd w:val="clear" w:color="auto" w:fill="FFFFFF"/>
            <w:vAlign w:val="center"/>
            <w:hideMark/>
          </w:tcPr>
          <w:p w:rsidR="00C11805" w:rsidRPr="00C11805" w:rsidRDefault="00C11805" w:rsidP="00C11805">
            <w:pPr>
              <w:spacing w:before="100" w:beforeAutospacing="1" w:after="100" w:afterAutospacing="1" w:line="240" w:lineRule="auto"/>
              <w:rPr>
                <w:rFonts w:ascii="Times New Roman" w:eastAsia="Times New Roman" w:hAnsi="Times New Roman" w:cs="Times New Roman"/>
                <w:sz w:val="24"/>
                <w:szCs w:val="24"/>
                <w:lang w:eastAsia="sv-SE"/>
              </w:rPr>
            </w:pPr>
          </w:p>
        </w:tc>
      </w:tr>
    </w:tbl>
    <w:p w:rsidR="00767E8B" w:rsidRDefault="00767E8B" w:rsidP="001370E9">
      <w:pPr>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b/>
          <w:bCs/>
          <w:sz w:val="24"/>
          <w:szCs w:val="24"/>
          <w:u w:val="single"/>
        </w:rPr>
        <w:t>Plasmacellsdyskrasier:</w:t>
      </w:r>
      <w:r w:rsidR="00BA400D">
        <w:rPr>
          <w:rFonts w:ascii="Times New Roman" w:hAnsi="Times New Roman" w:cs="Times New Roman"/>
          <w:bCs/>
          <w:sz w:val="24"/>
          <w:szCs w:val="24"/>
        </w:rPr>
        <w:t xml:space="preserve"> </w:t>
      </w:r>
      <w:r w:rsidR="00BA400D" w:rsidRPr="00BA400D">
        <w:rPr>
          <w:rFonts w:ascii="Times New Roman" w:hAnsi="Times New Roman" w:cs="Times New Roman"/>
          <w:color w:val="000000"/>
          <w:sz w:val="24"/>
          <w:szCs w:val="24"/>
          <w:shd w:val="clear" w:color="auto" w:fill="FFFFFF"/>
        </w:rPr>
        <w:t>Vid plasmacellsdyskrasier prolifererar en B-cellsklon som producerar fungerande homogena immunglobuliner (M-komponent) som kan vara riktade mot antigen.</w:t>
      </w:r>
    </w:p>
    <w:p w:rsidR="00A95A85" w:rsidRDefault="00A95A85" w:rsidP="001370E9">
      <w:pPr>
        <w:autoSpaceDE w:val="0"/>
        <w:autoSpaceDN w:val="0"/>
        <w:adjustRightInd w:val="0"/>
        <w:spacing w:after="0" w:line="240" w:lineRule="auto"/>
        <w:rPr>
          <w:rFonts w:ascii="Times New Roman" w:hAnsi="Times New Roman" w:cs="Times New Roman"/>
          <w:color w:val="000000"/>
          <w:sz w:val="24"/>
          <w:szCs w:val="24"/>
          <w:shd w:val="clear" w:color="auto" w:fill="FFFFFF"/>
        </w:rPr>
      </w:pPr>
    </w:p>
    <w:p w:rsidR="00A95A85" w:rsidRPr="00A95A85" w:rsidRDefault="00A95A85" w:rsidP="001370E9">
      <w:pPr>
        <w:autoSpaceDE w:val="0"/>
        <w:autoSpaceDN w:val="0"/>
        <w:adjustRightInd w:val="0"/>
        <w:spacing w:after="0" w:line="240" w:lineRule="auto"/>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rPr>
        <w:tab/>
      </w:r>
      <w:r w:rsidRPr="00A95A85">
        <w:rPr>
          <w:rFonts w:ascii="Times New Roman" w:hAnsi="Times New Roman" w:cs="Times New Roman"/>
          <w:color w:val="000000"/>
          <w:sz w:val="24"/>
          <w:szCs w:val="24"/>
          <w:shd w:val="clear" w:color="auto" w:fill="FFFFFF"/>
          <w:lang w:val="en-US"/>
        </w:rPr>
        <w:t>MGUS – momoclonal gammopathy of unknown significance</w:t>
      </w:r>
    </w:p>
    <w:p w:rsidR="00A95A85" w:rsidRDefault="00A95A85" w:rsidP="006A25C3">
      <w:pPr>
        <w:pStyle w:val="Liststycke"/>
        <w:numPr>
          <w:ilvl w:val="0"/>
          <w:numId w:val="78"/>
        </w:numPr>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M-komponent – lägre än för myelom</w:t>
      </w:r>
    </w:p>
    <w:p w:rsidR="00A95A85" w:rsidRDefault="00A95A85" w:rsidP="006A25C3">
      <w:pPr>
        <w:pStyle w:val="Liststycke"/>
        <w:numPr>
          <w:ilvl w:val="0"/>
          <w:numId w:val="78"/>
        </w:numPr>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Plasmaceller &lt; 10 %</w:t>
      </w:r>
    </w:p>
    <w:p w:rsidR="00A95A85" w:rsidRDefault="00A95A85" w:rsidP="006A25C3">
      <w:pPr>
        <w:pStyle w:val="Liststycke"/>
        <w:numPr>
          <w:ilvl w:val="0"/>
          <w:numId w:val="78"/>
        </w:numPr>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Inga skelettdestruktioner</w:t>
      </w:r>
    </w:p>
    <w:p w:rsidR="00A95A85" w:rsidRDefault="00A95A85" w:rsidP="006A25C3">
      <w:pPr>
        <w:pStyle w:val="Liststycke"/>
        <w:numPr>
          <w:ilvl w:val="0"/>
          <w:numId w:val="78"/>
        </w:numPr>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Inga myelomsymptom</w:t>
      </w:r>
    </w:p>
    <w:p w:rsidR="00A95A85" w:rsidRDefault="00A95A85" w:rsidP="006A25C3">
      <w:pPr>
        <w:pStyle w:val="Liststycke"/>
        <w:numPr>
          <w:ilvl w:val="0"/>
          <w:numId w:val="78"/>
        </w:numPr>
        <w:autoSpaceDE w:val="0"/>
        <w:autoSpaceDN w:val="0"/>
        <w:adjustRightIn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Kan med tiden gå över i myelom</w:t>
      </w:r>
    </w:p>
    <w:p w:rsidR="00A95A85" w:rsidRDefault="00A95A85" w:rsidP="00A95A85">
      <w:pPr>
        <w:autoSpaceDE w:val="0"/>
        <w:autoSpaceDN w:val="0"/>
        <w:adjustRightInd w:val="0"/>
        <w:spacing w:after="0" w:line="240" w:lineRule="auto"/>
        <w:rPr>
          <w:rFonts w:ascii="Times New Roman" w:hAnsi="Times New Roman" w:cs="Times New Roman"/>
          <w:color w:val="000000"/>
          <w:sz w:val="24"/>
          <w:szCs w:val="24"/>
          <w:shd w:val="clear" w:color="auto" w:fill="FFFFFF"/>
        </w:rPr>
      </w:pPr>
    </w:p>
    <w:p w:rsidR="00A95A85" w:rsidRDefault="001540A3" w:rsidP="00A95A85">
      <w:pPr>
        <w:autoSpaceDE w:val="0"/>
        <w:autoSpaceDN w:val="0"/>
        <w:adjustRightInd w:val="0"/>
        <w:spacing w:after="0" w:line="240" w:lineRule="auto"/>
        <w:ind w:left="1304"/>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Myelom</w:t>
      </w:r>
    </w:p>
    <w:p w:rsidR="001540A3" w:rsidRDefault="001540A3" w:rsidP="001540A3">
      <w:pPr>
        <w:autoSpaceDE w:val="0"/>
        <w:autoSpaceDN w:val="0"/>
        <w:adjustRightInd w:val="0"/>
        <w:spacing w:after="0" w:line="240" w:lineRule="auto"/>
        <w:rPr>
          <w:rStyle w:val="apple-converted-space"/>
          <w:rFonts w:ascii="Times New Roman" w:hAnsi="Times New Roman" w:cs="Times New Roman"/>
          <w:sz w:val="24"/>
          <w:szCs w:val="24"/>
          <w:shd w:val="clear" w:color="auto" w:fill="FFFFFF"/>
        </w:rPr>
      </w:pPr>
      <w:r w:rsidRPr="001540A3">
        <w:rPr>
          <w:rFonts w:ascii="Times New Roman" w:hAnsi="Times New Roman" w:cs="Times New Roman"/>
          <w:sz w:val="24"/>
          <w:szCs w:val="24"/>
          <w:shd w:val="clear" w:color="auto" w:fill="FFFFFF"/>
        </w:rPr>
        <w:t>Myelom är en hematologisk malign sjukdom som uppkommer i det lymfatiska B-cellssystemet, där myelomcellen utgörs av en malignt omvandlad plasmacell som infiltrerar benmärgen.</w:t>
      </w:r>
      <w:r w:rsidRPr="001540A3">
        <w:rPr>
          <w:rStyle w:val="apple-converted-space"/>
          <w:rFonts w:ascii="Times New Roman" w:hAnsi="Times New Roman" w:cs="Times New Roman"/>
          <w:sz w:val="24"/>
          <w:szCs w:val="24"/>
          <w:shd w:val="clear" w:color="auto" w:fill="FFFFFF"/>
        </w:rPr>
        <w:t> </w:t>
      </w:r>
      <w:r>
        <w:rPr>
          <w:rStyle w:val="apple-converted-space"/>
          <w:rFonts w:ascii="Times New Roman" w:hAnsi="Times New Roman" w:cs="Times New Roman"/>
          <w:sz w:val="24"/>
          <w:szCs w:val="24"/>
          <w:shd w:val="clear" w:color="auto" w:fill="FFFFFF"/>
        </w:rPr>
        <w:t>Diagnosen ställs enligt följande kriterier:</w:t>
      </w:r>
    </w:p>
    <w:p w:rsidR="001540A3" w:rsidRPr="001540A3" w:rsidRDefault="001540A3" w:rsidP="006A25C3">
      <w:pPr>
        <w:pStyle w:val="Liststycke"/>
        <w:numPr>
          <w:ilvl w:val="0"/>
          <w:numId w:val="79"/>
        </w:num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Plasmaceller &gt; 10 %</w:t>
      </w:r>
    </w:p>
    <w:p w:rsidR="001540A3" w:rsidRDefault="001540A3" w:rsidP="006A25C3">
      <w:pPr>
        <w:pStyle w:val="Liststycke"/>
        <w:numPr>
          <w:ilvl w:val="0"/>
          <w:numId w:val="79"/>
        </w:num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Plasmacellshärdar i benmärgen</w:t>
      </w:r>
    </w:p>
    <w:p w:rsidR="001540A3" w:rsidRDefault="001540A3" w:rsidP="006A25C3">
      <w:pPr>
        <w:pStyle w:val="Liststycke"/>
        <w:numPr>
          <w:ilvl w:val="0"/>
          <w:numId w:val="79"/>
        </w:num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Lytiska skelettförändringar</w:t>
      </w:r>
    </w:p>
    <w:p w:rsidR="001540A3" w:rsidRDefault="001540A3" w:rsidP="006A25C3">
      <w:pPr>
        <w:pStyle w:val="Liststycke"/>
        <w:numPr>
          <w:ilvl w:val="0"/>
          <w:numId w:val="79"/>
        </w:num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M-komponenten: &gt;35 g/l IgG eller &gt;20 g/l IgA eller &gt; 1 g/24 h</w:t>
      </w:r>
      <w:r w:rsidR="00973A93">
        <w:rPr>
          <w:rFonts w:ascii="Times New Roman" w:hAnsi="Times New Roman" w:cs="Times New Roman"/>
          <w:sz w:val="24"/>
          <w:szCs w:val="24"/>
          <w:shd w:val="clear" w:color="auto" w:fill="FFFFFF"/>
        </w:rPr>
        <w:t xml:space="preserve"> lätta kedjor av Ig i urin</w:t>
      </w:r>
    </w:p>
    <w:p w:rsidR="001540A3" w:rsidRPr="001540A3" w:rsidRDefault="001540A3" w:rsidP="001540A3">
      <w:pPr>
        <w:autoSpaceDE w:val="0"/>
        <w:autoSpaceDN w:val="0"/>
        <w:adjustRightInd w:val="0"/>
        <w:spacing w:after="0" w:line="240" w:lineRule="auto"/>
        <w:rPr>
          <w:rFonts w:ascii="Times New Roman" w:hAnsi="Times New Roman" w:cs="Times New Roman"/>
          <w:sz w:val="24"/>
          <w:szCs w:val="24"/>
          <w:shd w:val="clear" w:color="auto" w:fill="FFFFFF"/>
        </w:rPr>
      </w:pPr>
    </w:p>
    <w:p w:rsidR="001540A3" w:rsidRDefault="001540A3" w:rsidP="001540A3">
      <w:pPr>
        <w:autoSpaceDE w:val="0"/>
        <w:autoSpaceDN w:val="0"/>
        <w:adjustRightInd w:val="0"/>
        <w:spacing w:after="0" w:line="240" w:lineRule="auto"/>
        <w:rPr>
          <w:rStyle w:val="apple-converted-space"/>
          <w:rFonts w:ascii="Times New Roman" w:hAnsi="Times New Roman" w:cs="Times New Roman"/>
          <w:sz w:val="24"/>
          <w:szCs w:val="24"/>
          <w:shd w:val="clear" w:color="auto" w:fill="FFFFFF"/>
        </w:rPr>
      </w:pPr>
      <w:r w:rsidRPr="001540A3">
        <w:rPr>
          <w:rFonts w:ascii="Times New Roman" w:hAnsi="Times New Roman" w:cs="Times New Roman"/>
          <w:sz w:val="24"/>
          <w:szCs w:val="24"/>
          <w:shd w:val="clear" w:color="auto" w:fill="FFFFFF"/>
        </w:rPr>
        <w:t>Symtomen härrör oftast från skelettet beroende på att myelomcellerna producerar cytokiner som stimulerar en urkalkning av skelettet, med såväl generell osteopeni som fokala osteolytiska destruktioner som följd. Övriga symptom är anemi, njurinsufficiens, ökad infektionskänslighet och neurologiska manifestationer. I regel är dock sjukdomsprogressen långsam och myelomsjukdomen kan vara asymtomatisk i flera år innan symtom tillstöter.</w:t>
      </w:r>
      <w:r w:rsidRPr="001540A3">
        <w:rPr>
          <w:rStyle w:val="apple-converted-space"/>
          <w:rFonts w:ascii="Times New Roman" w:hAnsi="Times New Roman" w:cs="Times New Roman"/>
          <w:sz w:val="24"/>
          <w:szCs w:val="24"/>
          <w:shd w:val="clear" w:color="auto" w:fill="FFFFFF"/>
        </w:rPr>
        <w:t> </w:t>
      </w:r>
    </w:p>
    <w:p w:rsidR="00973A93" w:rsidRDefault="00973A93" w:rsidP="001540A3">
      <w:pPr>
        <w:autoSpaceDE w:val="0"/>
        <w:autoSpaceDN w:val="0"/>
        <w:adjustRightInd w:val="0"/>
        <w:spacing w:after="0" w:line="240" w:lineRule="auto"/>
        <w:rPr>
          <w:rStyle w:val="apple-converted-space"/>
          <w:rFonts w:ascii="Times New Roman" w:hAnsi="Times New Roman" w:cs="Times New Roman"/>
          <w:sz w:val="24"/>
          <w:szCs w:val="24"/>
          <w:shd w:val="clear" w:color="auto" w:fill="FFFFFF"/>
        </w:rPr>
      </w:pPr>
    </w:p>
    <w:p w:rsidR="00973A93" w:rsidRDefault="00973A93" w:rsidP="001540A3">
      <w:pPr>
        <w:autoSpaceDE w:val="0"/>
        <w:autoSpaceDN w:val="0"/>
        <w:adjustRightInd w:val="0"/>
        <w:spacing w:after="0" w:line="240" w:lineRule="auto"/>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ab/>
        <w:t>Immunocytom</w:t>
      </w:r>
      <w:r w:rsidR="00601032">
        <w:rPr>
          <w:rStyle w:val="apple-converted-space"/>
          <w:rFonts w:ascii="Times New Roman" w:hAnsi="Times New Roman" w:cs="Times New Roman"/>
          <w:sz w:val="24"/>
          <w:szCs w:val="24"/>
          <w:shd w:val="clear" w:color="auto" w:fill="FFFFFF"/>
        </w:rPr>
        <w:t>/ Lymfoplasmacytiskt lymfom</w:t>
      </w:r>
      <w:r>
        <w:rPr>
          <w:rStyle w:val="apple-converted-space"/>
          <w:rFonts w:ascii="Times New Roman" w:hAnsi="Times New Roman" w:cs="Times New Roman"/>
          <w:sz w:val="24"/>
          <w:szCs w:val="24"/>
          <w:shd w:val="clear" w:color="auto" w:fill="FFFFFF"/>
        </w:rPr>
        <w:t>/ Morbus Waldenström</w:t>
      </w:r>
    </w:p>
    <w:p w:rsidR="00973A93" w:rsidRDefault="0041176F" w:rsidP="001540A3">
      <w:pPr>
        <w:autoSpaceDE w:val="0"/>
        <w:autoSpaceDN w:val="0"/>
        <w:adjustRightInd w:val="0"/>
        <w:spacing w:after="0" w:line="240" w:lineRule="auto"/>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 xml:space="preserve">Detta är en sjukdom som innebär en neoplastisk proliferation av små lymfocyter och ett varierande antal IgM-utsöndrande plasmaceller av samma klon. En monoklonal B-cellspopulation hittas i benmärgen och samma monoklonala IgM återfinnns i serum. Vid hög IgM-nivå i serum (&gt; 30 g/l) ses hyperviskositetssymptom. Ofta ses autoimmunitet eller </w:t>
      </w:r>
      <w:r>
        <w:rPr>
          <w:rStyle w:val="apple-converted-space"/>
          <w:rFonts w:ascii="Times New Roman" w:hAnsi="Times New Roman" w:cs="Times New Roman"/>
          <w:sz w:val="24"/>
          <w:szCs w:val="24"/>
          <w:shd w:val="clear" w:color="auto" w:fill="FFFFFF"/>
        </w:rPr>
        <w:lastRenderedPageBreak/>
        <w:t>kryoglobulinemi. Neuropatier, GI-symptom på grund av IgM-deposit i slemhinna och koagulopatier ses också.</w:t>
      </w:r>
    </w:p>
    <w:p w:rsidR="00BA400D" w:rsidRPr="00BA400D" w:rsidRDefault="00BA400D" w:rsidP="001370E9">
      <w:pPr>
        <w:autoSpaceDE w:val="0"/>
        <w:autoSpaceDN w:val="0"/>
        <w:adjustRightInd w:val="0"/>
        <w:spacing w:after="0" w:line="240" w:lineRule="auto"/>
        <w:rPr>
          <w:rFonts w:ascii="Times New Roman" w:hAnsi="Times New Roman" w:cs="Times New Roman"/>
          <w:bCs/>
          <w:sz w:val="24"/>
          <w:szCs w:val="24"/>
        </w:rPr>
      </w:pPr>
    </w:p>
    <w:p w:rsidR="005942C6" w:rsidRDefault="00767E8B" w:rsidP="005942C6">
      <w:pPr>
        <w:spacing w:after="0" w:line="240" w:lineRule="auto"/>
        <w:rPr>
          <w:rFonts w:ascii="Times New Roman" w:hAnsi="Times New Roman" w:cs="Times New Roman"/>
          <w:bCs/>
          <w:sz w:val="24"/>
          <w:szCs w:val="24"/>
        </w:rPr>
      </w:pPr>
      <w:r>
        <w:rPr>
          <w:rFonts w:ascii="Times New Roman" w:hAnsi="Times New Roman" w:cs="Times New Roman"/>
          <w:b/>
          <w:bCs/>
          <w:sz w:val="24"/>
          <w:szCs w:val="24"/>
          <w:u w:val="single"/>
        </w:rPr>
        <w:t>Hodgkinlymfom:</w:t>
      </w:r>
      <w:r w:rsidR="002327B0">
        <w:rPr>
          <w:rFonts w:ascii="Times New Roman" w:hAnsi="Times New Roman" w:cs="Times New Roman"/>
          <w:bCs/>
          <w:sz w:val="24"/>
          <w:szCs w:val="24"/>
        </w:rPr>
        <w:t xml:space="preserve"> </w:t>
      </w:r>
      <w:r w:rsidR="005942C6">
        <w:rPr>
          <w:rFonts w:ascii="Times New Roman" w:hAnsi="Times New Roman" w:cs="Times New Roman"/>
          <w:bCs/>
          <w:sz w:val="24"/>
          <w:szCs w:val="24"/>
        </w:rPr>
        <w:t xml:space="preserve">Ursprungscellen för Hodgkinlymfom var länge oklar. Flertalet Hodgkinlymfom är B-lymfom med speciell morfologi. Utgångspunkten är en B-cell för vilken rearrangeringen av IgH-genen misslyckats. Detta leder till B-celler med defekt genuttryck vilka attraherar normala T-celler.  Sjukdomen debuterar i lymfkörtlar eller i thymus/mediastinum och eventuellt med splenomegali. Anemi och immundefekt på grund av cytokinaktivitet ses. </w:t>
      </w:r>
    </w:p>
    <w:p w:rsidR="005942C6" w:rsidRDefault="005942C6" w:rsidP="005942C6">
      <w:pPr>
        <w:spacing w:after="0" w:line="240" w:lineRule="auto"/>
        <w:rPr>
          <w:rFonts w:ascii="Times New Roman" w:hAnsi="Times New Roman" w:cs="Times New Roman"/>
          <w:bCs/>
          <w:sz w:val="24"/>
          <w:szCs w:val="24"/>
        </w:rPr>
      </w:pPr>
    </w:p>
    <w:p w:rsidR="005942C6" w:rsidRDefault="005942C6" w:rsidP="005942C6">
      <w:pPr>
        <w:spacing w:after="0" w:line="240" w:lineRule="auto"/>
        <w:rPr>
          <w:rFonts w:ascii="Times New Roman" w:hAnsi="Times New Roman" w:cs="Times New Roman"/>
          <w:bCs/>
          <w:sz w:val="24"/>
          <w:szCs w:val="24"/>
        </w:rPr>
      </w:pPr>
      <w:r>
        <w:rPr>
          <w:rFonts w:ascii="Times New Roman" w:hAnsi="Times New Roman" w:cs="Times New Roman"/>
          <w:bCs/>
          <w:sz w:val="24"/>
          <w:szCs w:val="24"/>
        </w:rPr>
        <w:t>Vid klassiskt Hodgkinlymfom ses en blandning av olika celler i varierande histologiska mönster. Detta utgör den karaktäristiska morfologiska grundstrukturen. De celler som ses är:</w:t>
      </w:r>
    </w:p>
    <w:p w:rsidR="005942C6" w:rsidRDefault="005942C6" w:rsidP="006A25C3">
      <w:pPr>
        <w:pStyle w:val="Liststycke"/>
        <w:numPr>
          <w:ilvl w:val="0"/>
          <w:numId w:val="76"/>
        </w:numPr>
        <w:spacing w:after="0" w:line="240" w:lineRule="auto"/>
        <w:rPr>
          <w:rFonts w:ascii="Times New Roman" w:hAnsi="Times New Roman" w:cs="Times New Roman"/>
          <w:sz w:val="24"/>
          <w:szCs w:val="24"/>
        </w:rPr>
      </w:pPr>
      <w:r>
        <w:rPr>
          <w:rFonts w:ascii="Times New Roman" w:hAnsi="Times New Roman" w:cs="Times New Roman"/>
          <w:sz w:val="24"/>
          <w:szCs w:val="24"/>
        </w:rPr>
        <w:t>Lymfocyter av olika slag, mest CD4+ T-celler</w:t>
      </w:r>
    </w:p>
    <w:p w:rsidR="005942C6" w:rsidRDefault="005942C6" w:rsidP="006A25C3">
      <w:pPr>
        <w:pStyle w:val="Liststycke"/>
        <w:numPr>
          <w:ilvl w:val="0"/>
          <w:numId w:val="76"/>
        </w:numPr>
        <w:spacing w:after="0" w:line="240" w:lineRule="auto"/>
        <w:rPr>
          <w:rFonts w:ascii="Times New Roman" w:hAnsi="Times New Roman" w:cs="Times New Roman"/>
          <w:sz w:val="24"/>
          <w:szCs w:val="24"/>
        </w:rPr>
      </w:pPr>
      <w:r>
        <w:rPr>
          <w:rFonts w:ascii="Times New Roman" w:hAnsi="Times New Roman" w:cs="Times New Roman"/>
          <w:sz w:val="24"/>
          <w:szCs w:val="24"/>
        </w:rPr>
        <w:t>Plasmaceller</w:t>
      </w:r>
    </w:p>
    <w:p w:rsidR="005942C6" w:rsidRDefault="005942C6" w:rsidP="006A25C3">
      <w:pPr>
        <w:pStyle w:val="Liststycke"/>
        <w:numPr>
          <w:ilvl w:val="0"/>
          <w:numId w:val="76"/>
        </w:numPr>
        <w:spacing w:after="0" w:line="240" w:lineRule="auto"/>
        <w:rPr>
          <w:rFonts w:ascii="Times New Roman" w:hAnsi="Times New Roman" w:cs="Times New Roman"/>
          <w:sz w:val="24"/>
          <w:szCs w:val="24"/>
        </w:rPr>
      </w:pPr>
      <w:r>
        <w:rPr>
          <w:rFonts w:ascii="Times New Roman" w:hAnsi="Times New Roman" w:cs="Times New Roman"/>
          <w:sz w:val="24"/>
          <w:szCs w:val="24"/>
        </w:rPr>
        <w:t>Neutrofiler (runt nekroser) och eosinofiler</w:t>
      </w:r>
    </w:p>
    <w:p w:rsidR="005942C6" w:rsidRDefault="005942C6" w:rsidP="006A25C3">
      <w:pPr>
        <w:pStyle w:val="Liststycke"/>
        <w:numPr>
          <w:ilvl w:val="0"/>
          <w:numId w:val="76"/>
        </w:numPr>
        <w:spacing w:after="0" w:line="240" w:lineRule="auto"/>
        <w:rPr>
          <w:rFonts w:ascii="Times New Roman" w:hAnsi="Times New Roman" w:cs="Times New Roman"/>
          <w:sz w:val="24"/>
          <w:szCs w:val="24"/>
        </w:rPr>
      </w:pPr>
      <w:r>
        <w:rPr>
          <w:rFonts w:ascii="Times New Roman" w:hAnsi="Times New Roman" w:cs="Times New Roman"/>
          <w:sz w:val="24"/>
          <w:szCs w:val="24"/>
        </w:rPr>
        <w:t>Histiocyter, eventuellt epiteloidcellsgranulom</w:t>
      </w:r>
    </w:p>
    <w:p w:rsidR="005942C6" w:rsidRDefault="005942C6" w:rsidP="006A25C3">
      <w:pPr>
        <w:pStyle w:val="Liststycke"/>
        <w:numPr>
          <w:ilvl w:val="0"/>
          <w:numId w:val="7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Fibroblaster </w:t>
      </w:r>
    </w:p>
    <w:p w:rsidR="005942C6" w:rsidRDefault="005942C6" w:rsidP="005942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Denna cellmix utgör en varierad inflammatorisk bakgrund till de celler som faktiskt definierar ett Hodgkinlymfom. Dessa karaktäristiska celler är Reed-Sternbergceller och mononukleära Hodgkinceller. Klonal proliferation av dessa två celltyper är det som karaktäriserar ett klassiskt Hodgkinlymfom. </w:t>
      </w:r>
    </w:p>
    <w:p w:rsidR="005942C6" w:rsidRDefault="005942C6" w:rsidP="005942C6">
      <w:pPr>
        <w:spacing w:after="0" w:line="240" w:lineRule="auto"/>
        <w:rPr>
          <w:rFonts w:ascii="Times New Roman" w:hAnsi="Times New Roman" w:cs="Times New Roman"/>
          <w:sz w:val="24"/>
          <w:szCs w:val="24"/>
        </w:rPr>
      </w:pPr>
    </w:p>
    <w:p w:rsidR="005942C6" w:rsidRDefault="005942C6" w:rsidP="005942C6">
      <w:pPr>
        <w:spacing w:after="0" w:line="240" w:lineRule="auto"/>
        <w:rPr>
          <w:rStyle w:val="apple-converted-space"/>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Reed-Sternberg</w:t>
      </w:r>
      <w:r w:rsidRPr="00BF6724">
        <w:rPr>
          <w:rFonts w:ascii="Times New Roman" w:hAnsi="Times New Roman" w:cs="Times New Roman"/>
          <w:sz w:val="24"/>
          <w:szCs w:val="24"/>
          <w:shd w:val="clear" w:color="auto" w:fill="FFFFFF"/>
        </w:rPr>
        <w:t>cellen är en groteskt förändrad B-lymfocyt. Den har en dubbel kärna med tydlig nukleol och har den immunhistokemiska profilen CD45-, CD30+, CD15+/-. I knappt 50 procent av fallen kan man hitta tecken på Epstein-Barr-virus i tumörcellerna.</w:t>
      </w:r>
      <w:r w:rsidRPr="00BF6724">
        <w:rPr>
          <w:rStyle w:val="apple-converted-space"/>
          <w:rFonts w:ascii="Times New Roman" w:hAnsi="Times New Roman" w:cs="Times New Roman"/>
          <w:sz w:val="24"/>
          <w:szCs w:val="24"/>
          <w:shd w:val="clear" w:color="auto" w:fill="FFFFFF"/>
        </w:rPr>
        <w:t> </w:t>
      </w:r>
      <w:r>
        <w:rPr>
          <w:rStyle w:val="apple-converted-space"/>
          <w:rFonts w:ascii="Times New Roman" w:hAnsi="Times New Roman" w:cs="Times New Roman"/>
          <w:sz w:val="24"/>
          <w:szCs w:val="24"/>
          <w:shd w:val="clear" w:color="auto" w:fill="FFFFFF"/>
        </w:rPr>
        <w:t>Reed-Sternbergcellerna är aktiva cytokinproducenter.</w:t>
      </w:r>
    </w:p>
    <w:p w:rsidR="005942C6" w:rsidRDefault="005942C6" w:rsidP="005942C6">
      <w:pPr>
        <w:spacing w:after="0" w:line="240" w:lineRule="auto"/>
        <w:rPr>
          <w:rStyle w:val="apple-converted-space"/>
          <w:rFonts w:ascii="Times New Roman" w:hAnsi="Times New Roman" w:cs="Times New Roman"/>
          <w:sz w:val="24"/>
          <w:szCs w:val="24"/>
          <w:shd w:val="clear" w:color="auto" w:fill="FFFFFF"/>
        </w:rPr>
      </w:pPr>
    </w:p>
    <w:p w:rsidR="005942C6" w:rsidRDefault="005942C6" w:rsidP="005942C6">
      <w:pPr>
        <w:spacing w:after="0" w:line="240" w:lineRule="auto"/>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Varianeter på Reed-Sternbergcellen är: Hodgkincell, lakunärcell, mummifierad Reed-Sternbergcell och anaplastisk Reed-Sternbergcell. Dessa enas av det faktum att de alla uttrycker det lymfocytaktiverande antigenet CD30.</w:t>
      </w:r>
    </w:p>
    <w:p w:rsidR="005942C6" w:rsidRDefault="005942C6" w:rsidP="005942C6">
      <w:pPr>
        <w:spacing w:after="0" w:line="240" w:lineRule="auto"/>
        <w:rPr>
          <w:rStyle w:val="apple-converted-space"/>
          <w:rFonts w:ascii="Times New Roman" w:hAnsi="Times New Roman" w:cs="Times New Roman"/>
          <w:sz w:val="24"/>
          <w:szCs w:val="24"/>
          <w:shd w:val="clear" w:color="auto" w:fill="FFFFFF"/>
        </w:rPr>
      </w:pPr>
    </w:p>
    <w:tbl>
      <w:tblPr>
        <w:tblW w:w="7800" w:type="dxa"/>
        <w:tblCellSpacing w:w="0" w:type="dxa"/>
        <w:shd w:val="clear" w:color="auto" w:fill="FFFFFF"/>
        <w:tblCellMar>
          <w:left w:w="0" w:type="dxa"/>
          <w:right w:w="0" w:type="dxa"/>
        </w:tblCellMar>
        <w:tblLook w:val="04A0"/>
      </w:tblPr>
      <w:tblGrid>
        <w:gridCol w:w="7800"/>
      </w:tblGrid>
      <w:tr w:rsidR="005942C6" w:rsidRPr="00BF6724" w:rsidTr="00601032">
        <w:trPr>
          <w:tblCellSpacing w:w="0" w:type="dxa"/>
        </w:trPr>
        <w:tc>
          <w:tcPr>
            <w:tcW w:w="0" w:type="auto"/>
            <w:shd w:val="clear" w:color="auto" w:fill="FFFFFF"/>
            <w:vAlign w:val="center"/>
            <w:hideMark/>
          </w:tcPr>
          <w:p w:rsidR="005942C6" w:rsidRPr="00BF6724" w:rsidRDefault="005942C6" w:rsidP="00601032">
            <w:pPr>
              <w:spacing w:after="0" w:line="240" w:lineRule="auto"/>
              <w:rPr>
                <w:rFonts w:ascii="Times New Roman" w:eastAsia="Times New Roman" w:hAnsi="Times New Roman" w:cs="Times New Roman"/>
                <w:sz w:val="24"/>
                <w:szCs w:val="24"/>
                <w:lang w:eastAsia="sv-SE"/>
              </w:rPr>
            </w:pPr>
            <w:r w:rsidRPr="00BF6724">
              <w:rPr>
                <w:rFonts w:ascii="Times New Roman" w:eastAsia="Times New Roman" w:hAnsi="Times New Roman" w:cs="Times New Roman"/>
                <w:sz w:val="24"/>
                <w:szCs w:val="24"/>
                <w:lang w:eastAsia="sv-SE"/>
              </w:rPr>
              <w:t>Beroende på den mikroskopiska bilden kan man dela in Hodgkins lymfom i 4 olika undergrupper: </w:t>
            </w:r>
            <w:r w:rsidRPr="00BF6724">
              <w:rPr>
                <w:rFonts w:ascii="Times New Roman" w:eastAsia="Times New Roman" w:hAnsi="Times New Roman" w:cs="Times New Roman"/>
                <w:sz w:val="24"/>
                <w:szCs w:val="24"/>
                <w:lang w:eastAsia="sv-SE"/>
              </w:rPr>
              <w:br/>
              <w:t> </w:t>
            </w:r>
          </w:p>
        </w:tc>
      </w:tr>
      <w:tr w:rsidR="005942C6" w:rsidRPr="00BF6724" w:rsidTr="00601032">
        <w:trPr>
          <w:tblCellSpacing w:w="0" w:type="dxa"/>
        </w:trPr>
        <w:tc>
          <w:tcPr>
            <w:tcW w:w="0" w:type="auto"/>
            <w:shd w:val="clear" w:color="auto" w:fill="FFFFFF"/>
            <w:vAlign w:val="center"/>
            <w:hideMark/>
          </w:tcPr>
          <w:p w:rsidR="005942C6" w:rsidRPr="00BF6724" w:rsidRDefault="005942C6" w:rsidP="006A25C3">
            <w:pPr>
              <w:numPr>
                <w:ilvl w:val="0"/>
                <w:numId w:val="77"/>
              </w:numPr>
              <w:spacing w:before="100" w:beforeAutospacing="1" w:after="100" w:afterAutospacing="1" w:line="240" w:lineRule="auto"/>
              <w:rPr>
                <w:rFonts w:ascii="Times New Roman" w:eastAsia="Times New Roman" w:hAnsi="Times New Roman" w:cs="Times New Roman"/>
                <w:sz w:val="24"/>
                <w:szCs w:val="24"/>
                <w:lang w:eastAsia="sv-SE"/>
              </w:rPr>
            </w:pPr>
            <w:r w:rsidRPr="00BF6724">
              <w:rPr>
                <w:rFonts w:ascii="Times New Roman" w:eastAsia="Times New Roman" w:hAnsi="Times New Roman" w:cs="Times New Roman"/>
                <w:bCs/>
                <w:sz w:val="24"/>
                <w:szCs w:val="24"/>
                <w:lang w:eastAsia="sv-SE"/>
              </w:rPr>
              <w:t>Nodulär skleros</w:t>
            </w:r>
            <w:r w:rsidRPr="00BF6724">
              <w:rPr>
                <w:rFonts w:ascii="Times New Roman" w:eastAsia="Times New Roman" w:hAnsi="Times New Roman" w:cs="Times New Roman"/>
                <w:sz w:val="24"/>
                <w:szCs w:val="24"/>
                <w:lang w:eastAsia="sv-SE"/>
              </w:rPr>
              <w:t> - Vanligaste undergruppen.</w:t>
            </w:r>
          </w:p>
          <w:p w:rsidR="005942C6" w:rsidRPr="00BF6724" w:rsidRDefault="005942C6" w:rsidP="006A25C3">
            <w:pPr>
              <w:numPr>
                <w:ilvl w:val="0"/>
                <w:numId w:val="77"/>
              </w:numPr>
              <w:spacing w:before="100" w:beforeAutospacing="1" w:after="100" w:afterAutospacing="1" w:line="240" w:lineRule="auto"/>
              <w:rPr>
                <w:rFonts w:ascii="Times New Roman" w:eastAsia="Times New Roman" w:hAnsi="Times New Roman" w:cs="Times New Roman"/>
                <w:sz w:val="24"/>
                <w:szCs w:val="24"/>
                <w:lang w:eastAsia="sv-SE"/>
              </w:rPr>
            </w:pPr>
            <w:r w:rsidRPr="00BF6724">
              <w:rPr>
                <w:rFonts w:ascii="Times New Roman" w:eastAsia="Times New Roman" w:hAnsi="Times New Roman" w:cs="Times New Roman"/>
                <w:bCs/>
                <w:sz w:val="24"/>
                <w:szCs w:val="24"/>
                <w:lang w:eastAsia="sv-SE"/>
              </w:rPr>
              <w:t>Blandad celltyp</w:t>
            </w:r>
            <w:r w:rsidRPr="00BF6724">
              <w:rPr>
                <w:rFonts w:ascii="Times New Roman" w:eastAsia="Times New Roman" w:hAnsi="Times New Roman" w:cs="Times New Roman"/>
                <w:sz w:val="24"/>
                <w:szCs w:val="24"/>
                <w:lang w:eastAsia="sv-SE"/>
              </w:rPr>
              <w:t> (mixed cellularity) - Näst vanligast.</w:t>
            </w:r>
          </w:p>
          <w:p w:rsidR="005942C6" w:rsidRPr="00BF6724" w:rsidRDefault="005942C6" w:rsidP="006A25C3">
            <w:pPr>
              <w:numPr>
                <w:ilvl w:val="0"/>
                <w:numId w:val="77"/>
              </w:numPr>
              <w:spacing w:before="100" w:beforeAutospacing="1" w:after="100" w:afterAutospacing="1" w:line="240" w:lineRule="auto"/>
              <w:rPr>
                <w:rFonts w:ascii="Times New Roman" w:eastAsia="Times New Roman" w:hAnsi="Times New Roman" w:cs="Times New Roman"/>
                <w:sz w:val="24"/>
                <w:szCs w:val="24"/>
                <w:lang w:eastAsia="sv-SE"/>
              </w:rPr>
            </w:pPr>
            <w:r w:rsidRPr="00BF6724">
              <w:rPr>
                <w:rFonts w:ascii="Times New Roman" w:eastAsia="Times New Roman" w:hAnsi="Times New Roman" w:cs="Times New Roman"/>
                <w:bCs/>
                <w:sz w:val="24"/>
                <w:szCs w:val="24"/>
                <w:lang w:eastAsia="sv-SE"/>
              </w:rPr>
              <w:t>Lymfocytrik typ</w:t>
            </w:r>
            <w:r w:rsidRPr="00BF6724">
              <w:rPr>
                <w:rFonts w:ascii="Times New Roman" w:eastAsia="Times New Roman" w:hAnsi="Times New Roman" w:cs="Times New Roman"/>
                <w:sz w:val="24"/>
                <w:szCs w:val="24"/>
                <w:lang w:eastAsia="sv-SE"/>
              </w:rPr>
              <w:t> - Ovanlig, men viktig att särskilja eftersom vissa patienter i denna undergrupp kan ha nytta av speciellt utformad behandling (</w:t>
            </w:r>
            <w:hyperlink r:id="rId50" w:tgtFrame="_blank" w:history="1">
              <w:r w:rsidRPr="00BF6724">
                <w:rPr>
                  <w:rFonts w:ascii="Times New Roman" w:eastAsia="Times New Roman" w:hAnsi="Times New Roman" w:cs="Times New Roman"/>
                  <w:sz w:val="24"/>
                  <w:szCs w:val="24"/>
                  <w:lang w:eastAsia="sv-SE"/>
                </w:rPr>
                <w:t>rituximab</w:t>
              </w:r>
            </w:hyperlink>
            <w:r w:rsidRPr="00BF6724">
              <w:rPr>
                <w:rFonts w:ascii="Times New Roman" w:eastAsia="Times New Roman" w:hAnsi="Times New Roman" w:cs="Times New Roman"/>
                <w:sz w:val="24"/>
                <w:szCs w:val="24"/>
                <w:lang w:eastAsia="sv-SE"/>
              </w:rPr>
              <w:t>) riktad mot CD20-antigenet.</w:t>
            </w:r>
          </w:p>
          <w:p w:rsidR="005942C6" w:rsidRPr="00BF6724" w:rsidRDefault="005942C6" w:rsidP="006A25C3">
            <w:pPr>
              <w:numPr>
                <w:ilvl w:val="0"/>
                <w:numId w:val="77"/>
              </w:numPr>
              <w:spacing w:before="100" w:beforeAutospacing="1" w:after="100" w:afterAutospacing="1" w:line="240" w:lineRule="auto"/>
              <w:rPr>
                <w:rFonts w:ascii="Times New Roman" w:eastAsia="Times New Roman" w:hAnsi="Times New Roman" w:cs="Times New Roman"/>
                <w:sz w:val="24"/>
                <w:szCs w:val="24"/>
                <w:lang w:eastAsia="sv-SE"/>
              </w:rPr>
            </w:pPr>
            <w:r w:rsidRPr="00BF6724">
              <w:rPr>
                <w:rFonts w:ascii="Times New Roman" w:eastAsia="Times New Roman" w:hAnsi="Times New Roman" w:cs="Times New Roman"/>
                <w:bCs/>
                <w:sz w:val="24"/>
                <w:szCs w:val="24"/>
                <w:lang w:eastAsia="sv-SE"/>
              </w:rPr>
              <w:t>Lymfocytfattig typ</w:t>
            </w:r>
            <w:r w:rsidRPr="00BF6724">
              <w:rPr>
                <w:rFonts w:ascii="Times New Roman" w:eastAsia="Times New Roman" w:hAnsi="Times New Roman" w:cs="Times New Roman"/>
                <w:sz w:val="24"/>
                <w:szCs w:val="24"/>
                <w:lang w:eastAsia="sv-SE"/>
              </w:rPr>
              <w:t> - Mycket ovanlig och mycket lätt att förväxla med andra lymfom.</w:t>
            </w:r>
          </w:p>
        </w:tc>
      </w:tr>
    </w:tbl>
    <w:p w:rsidR="00767E8B" w:rsidRDefault="00767E8B" w:rsidP="00767E8B">
      <w:pPr>
        <w:autoSpaceDE w:val="0"/>
        <w:autoSpaceDN w:val="0"/>
        <w:adjustRightInd w:val="0"/>
        <w:spacing w:after="0" w:line="240" w:lineRule="auto"/>
        <w:rPr>
          <w:rFonts w:ascii="Times New Roman" w:hAnsi="Times New Roman" w:cs="Times New Roman"/>
          <w:b/>
          <w:i/>
          <w:sz w:val="24"/>
          <w:szCs w:val="24"/>
        </w:rPr>
      </w:pPr>
    </w:p>
    <w:p w:rsidR="00767E8B" w:rsidRPr="00767E8B" w:rsidRDefault="00767E8B" w:rsidP="00767E8B">
      <w:pPr>
        <w:autoSpaceDE w:val="0"/>
        <w:autoSpaceDN w:val="0"/>
        <w:adjustRightInd w:val="0"/>
        <w:spacing w:after="0" w:line="240" w:lineRule="auto"/>
        <w:rPr>
          <w:rFonts w:ascii="Times New Roman" w:hAnsi="Times New Roman" w:cs="Times New Roman"/>
          <w:b/>
          <w:i/>
          <w:sz w:val="24"/>
          <w:szCs w:val="24"/>
        </w:rPr>
      </w:pPr>
      <w:r w:rsidRPr="00767E8B">
        <w:rPr>
          <w:rFonts w:ascii="Times New Roman" w:hAnsi="Times New Roman" w:cs="Times New Roman"/>
          <w:b/>
          <w:i/>
          <w:sz w:val="24"/>
          <w:szCs w:val="24"/>
        </w:rPr>
        <w:t>Non-Hodgkin lymfom: ffa follikulära lymfom,</w:t>
      </w:r>
    </w:p>
    <w:p w:rsidR="00767E8B" w:rsidRDefault="00767E8B" w:rsidP="00767E8B">
      <w:pPr>
        <w:autoSpaceDE w:val="0"/>
        <w:autoSpaceDN w:val="0"/>
        <w:adjustRightInd w:val="0"/>
        <w:spacing w:after="0" w:line="240" w:lineRule="auto"/>
        <w:rPr>
          <w:rFonts w:ascii="Times New Roman" w:hAnsi="Times New Roman" w:cs="Times New Roman"/>
          <w:b/>
          <w:i/>
          <w:sz w:val="24"/>
          <w:szCs w:val="24"/>
        </w:rPr>
      </w:pPr>
      <w:r w:rsidRPr="00767E8B">
        <w:rPr>
          <w:rFonts w:ascii="Times New Roman" w:hAnsi="Times New Roman" w:cs="Times New Roman"/>
          <w:b/>
          <w:i/>
          <w:sz w:val="24"/>
          <w:szCs w:val="24"/>
        </w:rPr>
        <w:t>mantelcellslymfom, diffust storcelligt B-cells lymfom, MALT-lymfom</w:t>
      </w:r>
    </w:p>
    <w:p w:rsidR="00767E8B" w:rsidRDefault="00767E8B" w:rsidP="00767E8B">
      <w:pPr>
        <w:autoSpaceDE w:val="0"/>
        <w:autoSpaceDN w:val="0"/>
        <w:adjustRightInd w:val="0"/>
        <w:spacing w:after="0" w:line="240" w:lineRule="auto"/>
        <w:rPr>
          <w:rFonts w:ascii="Times New Roman" w:hAnsi="Times New Roman" w:cs="Times New Roman"/>
          <w:b/>
          <w:i/>
          <w:sz w:val="24"/>
          <w:szCs w:val="24"/>
        </w:rPr>
      </w:pPr>
    </w:p>
    <w:p w:rsidR="00767E8B" w:rsidRDefault="00767E8B" w:rsidP="00767E8B">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b/>
          <w:sz w:val="24"/>
          <w:szCs w:val="24"/>
          <w:u w:val="single"/>
        </w:rPr>
        <w:t>Follikulära lymfom:</w:t>
      </w:r>
      <w:r w:rsidR="005942C6">
        <w:rPr>
          <w:rFonts w:ascii="Times New Roman" w:hAnsi="Times New Roman" w:cs="Times New Roman"/>
          <w:sz w:val="24"/>
          <w:szCs w:val="24"/>
        </w:rPr>
        <w:t xml:space="preserve"> </w:t>
      </w:r>
      <w:r w:rsidR="007A3191" w:rsidRPr="007A3191">
        <w:rPr>
          <w:rFonts w:ascii="Times New Roman" w:hAnsi="Times New Roman" w:cs="Times New Roman"/>
          <w:sz w:val="24"/>
          <w:szCs w:val="24"/>
          <w:shd w:val="clear" w:color="auto" w:fill="FFFFFF"/>
        </w:rPr>
        <w:t xml:space="preserve">Follikulärt lymfom är en malign tumörsjukdom som utgår från immunsystemets B-lymfocyter. Namnet härstammar från att man i mikroskop ser att tumörcellerna bildar rundade formationer (folliklar). Follikulära lymfom tillhör gruppen </w:t>
      </w:r>
      <w:r w:rsidR="007A3191" w:rsidRPr="007A3191">
        <w:rPr>
          <w:rFonts w:ascii="Times New Roman" w:hAnsi="Times New Roman" w:cs="Times New Roman"/>
          <w:sz w:val="24"/>
          <w:szCs w:val="24"/>
          <w:shd w:val="clear" w:color="auto" w:fill="FFFFFF"/>
        </w:rPr>
        <w:lastRenderedPageBreak/>
        <w:t>"lågmaligna lymfom". Den förväntade överlevnaden vid diagnos är lång, trots att lymfomet är svårt att bota.</w:t>
      </w:r>
    </w:p>
    <w:p w:rsidR="007A3191" w:rsidRDefault="007A3191" w:rsidP="00767E8B">
      <w:pPr>
        <w:autoSpaceDE w:val="0"/>
        <w:autoSpaceDN w:val="0"/>
        <w:adjustRightInd w:val="0"/>
        <w:spacing w:after="0" w:line="240" w:lineRule="auto"/>
        <w:rPr>
          <w:rFonts w:ascii="Times New Roman" w:hAnsi="Times New Roman" w:cs="Times New Roman"/>
          <w:sz w:val="24"/>
          <w:szCs w:val="24"/>
          <w:shd w:val="clear" w:color="auto" w:fill="FFFFFF"/>
        </w:rPr>
      </w:pPr>
    </w:p>
    <w:p w:rsidR="007A3191" w:rsidRDefault="007A3191" w:rsidP="00767E8B">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Mer specifikt utfår follikulära lymfom från centrocyter och centroblaster i groddcentran. Beror på t(14;18) vilket innebär en translokation av BCL2-genen till IgH-genen. BLC2 hämmar apoptos, påslaget av IgH-genen. Detta ger en långsam tillväxt av tumörceller med förlängd livslängd. Sjukdomen är behandlingsbar med mild terapi men </w:t>
      </w:r>
      <w:proofErr w:type="gramStart"/>
      <w:r>
        <w:rPr>
          <w:rFonts w:ascii="Times New Roman" w:hAnsi="Times New Roman" w:cs="Times New Roman"/>
          <w:sz w:val="24"/>
          <w:szCs w:val="24"/>
          <w:shd w:val="clear" w:color="auto" w:fill="FFFFFF"/>
        </w:rPr>
        <w:t>ej</w:t>
      </w:r>
      <w:proofErr w:type="gramEnd"/>
      <w:r>
        <w:rPr>
          <w:rFonts w:ascii="Times New Roman" w:hAnsi="Times New Roman" w:cs="Times New Roman"/>
          <w:sz w:val="24"/>
          <w:szCs w:val="24"/>
          <w:shd w:val="clear" w:color="auto" w:fill="FFFFFF"/>
        </w:rPr>
        <w:t xml:space="preserve"> botbar. Initialt är sjukdomen asymptomatiskt med förstora lymfkörtlar. 10 % / år transformerar till aggressivt lymfom. </w:t>
      </w:r>
    </w:p>
    <w:p w:rsidR="007A3191" w:rsidRPr="005942C6" w:rsidRDefault="007A3191" w:rsidP="00767E8B">
      <w:pPr>
        <w:autoSpaceDE w:val="0"/>
        <w:autoSpaceDN w:val="0"/>
        <w:adjustRightInd w:val="0"/>
        <w:spacing w:after="0" w:line="240" w:lineRule="auto"/>
        <w:rPr>
          <w:rFonts w:ascii="Times New Roman" w:hAnsi="Times New Roman" w:cs="Times New Roman"/>
          <w:sz w:val="24"/>
          <w:szCs w:val="24"/>
        </w:rPr>
      </w:pPr>
    </w:p>
    <w:p w:rsidR="004567F1" w:rsidRPr="004567F1" w:rsidRDefault="00767E8B" w:rsidP="00767E8B">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b/>
          <w:sz w:val="24"/>
          <w:szCs w:val="24"/>
          <w:u w:val="single"/>
        </w:rPr>
        <w:t>Mantelcellslymfom:</w:t>
      </w:r>
      <w:r w:rsidR="007A3191">
        <w:rPr>
          <w:rFonts w:ascii="Times New Roman" w:hAnsi="Times New Roman" w:cs="Times New Roman"/>
          <w:sz w:val="24"/>
          <w:szCs w:val="24"/>
        </w:rPr>
        <w:t xml:space="preserve"> </w:t>
      </w:r>
      <w:r w:rsidR="007A3191" w:rsidRPr="007A3191">
        <w:rPr>
          <w:rFonts w:ascii="Times New Roman" w:hAnsi="Times New Roman" w:cs="Times New Roman"/>
          <w:sz w:val="24"/>
          <w:szCs w:val="24"/>
          <w:shd w:val="clear" w:color="auto" w:fill="FFFFFF"/>
        </w:rPr>
        <w:t>Mantelcellslymfom är en malign tumörsjukdom som utgår från en grupp B-lymfocyter som normalt finns i lymfkörteln. Namnet avspeglar att dessa celler är belägna som en mantel runt tillväxtzonerna (germinalcentra).</w:t>
      </w:r>
      <w:r w:rsidR="007A3191" w:rsidRPr="007A3191">
        <w:rPr>
          <w:rStyle w:val="apple-converted-space"/>
          <w:rFonts w:ascii="Times New Roman" w:hAnsi="Times New Roman" w:cs="Times New Roman"/>
          <w:sz w:val="24"/>
          <w:szCs w:val="24"/>
          <w:shd w:val="clear" w:color="auto" w:fill="FFFFFF"/>
        </w:rPr>
        <w:t> </w:t>
      </w:r>
      <w:r w:rsidR="007A3191" w:rsidRPr="007A3191">
        <w:rPr>
          <w:rFonts w:ascii="Times New Roman" w:hAnsi="Times New Roman" w:cs="Times New Roman"/>
          <w:sz w:val="24"/>
          <w:szCs w:val="24"/>
        </w:rPr>
        <w:br/>
      </w:r>
      <w:r w:rsidR="007A3191" w:rsidRPr="007A3191">
        <w:rPr>
          <w:rFonts w:ascii="Times New Roman" w:hAnsi="Times New Roman" w:cs="Times New Roman"/>
          <w:sz w:val="24"/>
          <w:szCs w:val="24"/>
        </w:rPr>
        <w:br/>
      </w:r>
      <w:r w:rsidR="007A3191" w:rsidRPr="007A3191">
        <w:rPr>
          <w:rFonts w:ascii="Times New Roman" w:hAnsi="Times New Roman" w:cs="Times New Roman"/>
          <w:sz w:val="24"/>
          <w:szCs w:val="24"/>
          <w:shd w:val="clear" w:color="auto" w:fill="FFFFFF"/>
        </w:rPr>
        <w:t>Som regel finns lymfkörtelförstoringar vid diagnos. Benmärgsengagemang är mycket vanligt, liksom lymfom i magsäckens och tarmens slemhinna. Mjälten är ofta förstorad och lymfomceller i blodet (leukemisk bild) kan förekomma</w:t>
      </w:r>
      <w:r w:rsidR="004567F1">
        <w:rPr>
          <w:rFonts w:ascii="Times New Roman" w:hAnsi="Times New Roman" w:cs="Times New Roman"/>
          <w:sz w:val="24"/>
          <w:szCs w:val="24"/>
          <w:shd w:val="clear" w:color="auto" w:fill="FFFFFF"/>
        </w:rPr>
        <w:t xml:space="preserve">. </w:t>
      </w:r>
    </w:p>
    <w:p w:rsidR="004567F1" w:rsidRPr="004567F1" w:rsidRDefault="004567F1" w:rsidP="00767E8B">
      <w:pPr>
        <w:autoSpaceDE w:val="0"/>
        <w:autoSpaceDN w:val="0"/>
        <w:adjustRightInd w:val="0"/>
        <w:spacing w:after="0" w:line="240" w:lineRule="auto"/>
        <w:rPr>
          <w:rFonts w:ascii="Times New Roman" w:hAnsi="Times New Roman" w:cs="Times New Roman"/>
          <w:sz w:val="24"/>
          <w:szCs w:val="24"/>
          <w:shd w:val="clear" w:color="auto" w:fill="FFFFFF"/>
        </w:rPr>
      </w:pPr>
    </w:p>
    <w:p w:rsidR="004567F1" w:rsidRDefault="004567F1" w:rsidP="00767E8B">
      <w:pPr>
        <w:autoSpaceDE w:val="0"/>
        <w:autoSpaceDN w:val="0"/>
        <w:adjustRightInd w:val="0"/>
        <w:spacing w:after="0" w:line="240" w:lineRule="auto"/>
        <w:rPr>
          <w:rFonts w:ascii="Times New Roman" w:hAnsi="Times New Roman" w:cs="Times New Roman"/>
          <w:sz w:val="24"/>
          <w:szCs w:val="24"/>
          <w:shd w:val="clear" w:color="auto" w:fill="FFFFFF"/>
        </w:rPr>
      </w:pPr>
      <w:r w:rsidRPr="004567F1">
        <w:rPr>
          <w:rFonts w:ascii="Times New Roman" w:hAnsi="Times New Roman" w:cs="Times New Roman"/>
          <w:sz w:val="24"/>
          <w:szCs w:val="24"/>
          <w:shd w:val="clear" w:color="auto" w:fill="FFFFFF"/>
        </w:rPr>
        <w:t>Mantelcellslymfom utgår från B-celler och växer oftast diffust. Tumörcellerna är något större än normala lymfocyter och har en kromosomförändring: t(11;14).</w:t>
      </w:r>
      <w:r>
        <w:rPr>
          <w:rFonts w:ascii="Times New Roman" w:hAnsi="Times New Roman" w:cs="Times New Roman"/>
          <w:sz w:val="24"/>
          <w:szCs w:val="24"/>
          <w:shd w:val="clear" w:color="auto" w:fill="FFFFFF"/>
        </w:rPr>
        <w:t xml:space="preserve"> Denna förändring leder till ett övertryck av cyklin D1 vilket i sin tur leder till hög proliferation, många mitoser. </w:t>
      </w:r>
    </w:p>
    <w:p w:rsidR="004567F1" w:rsidRDefault="004567F1" w:rsidP="00767E8B">
      <w:pPr>
        <w:autoSpaceDE w:val="0"/>
        <w:autoSpaceDN w:val="0"/>
        <w:adjustRightInd w:val="0"/>
        <w:spacing w:after="0" w:line="240" w:lineRule="auto"/>
        <w:rPr>
          <w:rFonts w:ascii="Times New Roman" w:hAnsi="Times New Roman" w:cs="Times New Roman"/>
          <w:sz w:val="24"/>
          <w:szCs w:val="24"/>
          <w:shd w:val="clear" w:color="auto" w:fill="FFFFFF"/>
        </w:rPr>
      </w:pPr>
    </w:p>
    <w:p w:rsidR="00767E8B" w:rsidRPr="004567F1" w:rsidRDefault="004567F1" w:rsidP="00767E8B">
      <w:pPr>
        <w:autoSpaceDE w:val="0"/>
        <w:autoSpaceDN w:val="0"/>
        <w:adjustRightInd w:val="0"/>
        <w:spacing w:after="0" w:line="240" w:lineRule="auto"/>
        <w:rPr>
          <w:rFonts w:ascii="Verdana" w:hAnsi="Verdana"/>
          <w:color w:val="414141"/>
          <w:sz w:val="18"/>
          <w:szCs w:val="18"/>
          <w:shd w:val="clear" w:color="auto" w:fill="FFFFFF"/>
        </w:rPr>
      </w:pPr>
      <w:r>
        <w:rPr>
          <w:rFonts w:ascii="Times New Roman" w:hAnsi="Times New Roman" w:cs="Times New Roman"/>
          <w:sz w:val="24"/>
          <w:szCs w:val="24"/>
          <w:shd w:val="clear" w:color="auto" w:fill="FFFFFF"/>
        </w:rPr>
        <w:t>Mantelcellslymfom har ett aggressivt förlopp.</w:t>
      </w:r>
      <w:r w:rsidR="007A3191">
        <w:rPr>
          <w:rFonts w:ascii="Verdana" w:hAnsi="Verdana"/>
          <w:color w:val="414141"/>
          <w:sz w:val="18"/>
          <w:szCs w:val="18"/>
        </w:rPr>
        <w:br/>
      </w:r>
    </w:p>
    <w:p w:rsidR="00767E8B" w:rsidRDefault="00767E8B" w:rsidP="00767E8B">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b/>
          <w:sz w:val="24"/>
          <w:szCs w:val="24"/>
          <w:u w:val="single"/>
        </w:rPr>
        <w:t>Diffust storcelligt B-cellslymfom:</w:t>
      </w:r>
      <w:r w:rsidR="004567F1">
        <w:rPr>
          <w:rFonts w:ascii="Times New Roman" w:hAnsi="Times New Roman" w:cs="Times New Roman"/>
          <w:sz w:val="24"/>
          <w:szCs w:val="24"/>
        </w:rPr>
        <w:t xml:space="preserve"> </w:t>
      </w:r>
      <w:r w:rsidR="004567F1" w:rsidRPr="004567F1">
        <w:rPr>
          <w:rFonts w:ascii="Times New Roman" w:hAnsi="Times New Roman" w:cs="Times New Roman"/>
          <w:sz w:val="24"/>
          <w:szCs w:val="24"/>
          <w:shd w:val="clear" w:color="auto" w:fill="FFFFFF"/>
        </w:rPr>
        <w:t>Diffust storcelligt B-cellslymfom (DLBCL = Diffuse Large B-Cell Lymphoma) är en malign tumörsjukdom som utgår från immunssystemets B-lymfocyter. DLBCL är en aggressiv form av lymfom ("högmalignt" lymfom) och obehandlad är överlevnaden kort. Oftast uppstår DLBCL de novo men ibland är ursprunget ett lågmalignt lymfom. Det sistnämnda kallas för transformation</w:t>
      </w:r>
      <w:r w:rsidR="004567F1">
        <w:rPr>
          <w:rFonts w:ascii="Times New Roman" w:hAnsi="Times New Roman" w:cs="Times New Roman"/>
          <w:sz w:val="24"/>
          <w:szCs w:val="24"/>
          <w:shd w:val="clear" w:color="auto" w:fill="FFFFFF"/>
        </w:rPr>
        <w:t xml:space="preserve"> och sådana lymfom har en mycket sämre prognos.</w:t>
      </w:r>
    </w:p>
    <w:p w:rsidR="004567F1" w:rsidRDefault="004567F1" w:rsidP="00767E8B">
      <w:pPr>
        <w:autoSpaceDE w:val="0"/>
        <w:autoSpaceDN w:val="0"/>
        <w:adjustRightInd w:val="0"/>
        <w:spacing w:after="0" w:line="240" w:lineRule="auto"/>
        <w:rPr>
          <w:rFonts w:ascii="Times New Roman" w:hAnsi="Times New Roman" w:cs="Times New Roman"/>
          <w:sz w:val="24"/>
          <w:szCs w:val="24"/>
          <w:shd w:val="clear" w:color="auto" w:fill="FFFFFF"/>
        </w:rPr>
      </w:pPr>
    </w:p>
    <w:p w:rsidR="004567F1" w:rsidRPr="004567F1" w:rsidRDefault="004567F1" w:rsidP="00767E8B">
      <w:pPr>
        <w:autoSpaceDE w:val="0"/>
        <w:autoSpaceDN w:val="0"/>
        <w:adjustRightInd w:val="0"/>
        <w:spacing w:after="0" w:line="240" w:lineRule="auto"/>
        <w:rPr>
          <w:rFonts w:ascii="Times New Roman" w:hAnsi="Times New Roman" w:cs="Times New Roman"/>
          <w:sz w:val="24"/>
          <w:szCs w:val="24"/>
          <w:shd w:val="clear" w:color="auto" w:fill="FFFFFF"/>
        </w:rPr>
      </w:pPr>
      <w:r w:rsidRPr="004567F1">
        <w:rPr>
          <w:rFonts w:ascii="Times New Roman" w:hAnsi="Times New Roman" w:cs="Times New Roman"/>
          <w:sz w:val="24"/>
          <w:szCs w:val="24"/>
          <w:shd w:val="clear" w:color="auto" w:fill="FFFFFF"/>
        </w:rPr>
        <w:t xml:space="preserve">Tumörcellerna </w:t>
      </w:r>
      <w:r>
        <w:rPr>
          <w:rFonts w:ascii="Times New Roman" w:hAnsi="Times New Roman" w:cs="Times New Roman"/>
          <w:sz w:val="24"/>
          <w:szCs w:val="24"/>
          <w:shd w:val="clear" w:color="auto" w:fill="FFFFFF"/>
        </w:rPr>
        <w:t xml:space="preserve">i diffust storcelligt B-cellslymfom </w:t>
      </w:r>
      <w:r w:rsidRPr="004567F1">
        <w:rPr>
          <w:rFonts w:ascii="Times New Roman" w:hAnsi="Times New Roman" w:cs="Times New Roman"/>
          <w:sz w:val="24"/>
          <w:szCs w:val="24"/>
          <w:shd w:val="clear" w:color="auto" w:fill="FFFFFF"/>
        </w:rPr>
        <w:t>är stora och växer diffust utan att bilda cellförband. Antalet celler i delning är relativt högt (30-95%). Immunhistokemiskt färgar tumörcellerna för B-cellsmarkörerna CD20 och CD19.</w:t>
      </w:r>
      <w:r w:rsidRPr="004567F1">
        <w:rPr>
          <w:rStyle w:val="apple-converted-space"/>
          <w:rFonts w:ascii="Times New Roman" w:hAnsi="Times New Roman" w:cs="Times New Roman"/>
          <w:sz w:val="24"/>
          <w:szCs w:val="24"/>
          <w:shd w:val="clear" w:color="auto" w:fill="FFFFFF"/>
        </w:rPr>
        <w:t> </w:t>
      </w:r>
    </w:p>
    <w:p w:rsidR="004567F1" w:rsidRDefault="004567F1" w:rsidP="00767E8B">
      <w:pPr>
        <w:autoSpaceDE w:val="0"/>
        <w:autoSpaceDN w:val="0"/>
        <w:adjustRightInd w:val="0"/>
        <w:spacing w:after="0" w:line="240" w:lineRule="auto"/>
        <w:rPr>
          <w:rFonts w:ascii="Times New Roman" w:hAnsi="Times New Roman" w:cs="Times New Roman"/>
          <w:sz w:val="24"/>
          <w:szCs w:val="24"/>
          <w:shd w:val="clear" w:color="auto" w:fill="FFFFFF"/>
        </w:rPr>
      </w:pPr>
    </w:p>
    <w:p w:rsidR="004567F1" w:rsidRPr="004567F1" w:rsidRDefault="004567F1" w:rsidP="00767E8B">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1/3 – ½ av dessa lymfom är botbara och bäst resultat ses vid lokaliserad sjukdom. ½ har sitt ursprung i groddcentran.</w:t>
      </w:r>
    </w:p>
    <w:p w:rsidR="004567F1" w:rsidRPr="004567F1" w:rsidRDefault="004567F1" w:rsidP="00767E8B">
      <w:pPr>
        <w:autoSpaceDE w:val="0"/>
        <w:autoSpaceDN w:val="0"/>
        <w:adjustRightInd w:val="0"/>
        <w:spacing w:after="0" w:line="240" w:lineRule="auto"/>
        <w:rPr>
          <w:rFonts w:ascii="Times New Roman" w:hAnsi="Times New Roman" w:cs="Times New Roman"/>
          <w:sz w:val="24"/>
          <w:szCs w:val="24"/>
          <w:shd w:val="clear" w:color="auto" w:fill="FFFFFF"/>
        </w:rPr>
      </w:pPr>
    </w:p>
    <w:p w:rsidR="004567F1" w:rsidRPr="004567F1" w:rsidRDefault="004567F1" w:rsidP="00767E8B">
      <w:pPr>
        <w:autoSpaceDE w:val="0"/>
        <w:autoSpaceDN w:val="0"/>
        <w:adjustRightInd w:val="0"/>
        <w:spacing w:after="0" w:line="240" w:lineRule="auto"/>
        <w:rPr>
          <w:rFonts w:ascii="Times New Roman" w:hAnsi="Times New Roman" w:cs="Times New Roman"/>
          <w:sz w:val="24"/>
          <w:szCs w:val="24"/>
        </w:rPr>
      </w:pPr>
    </w:p>
    <w:p w:rsidR="00767E8B" w:rsidRDefault="00767E8B" w:rsidP="00767E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MALT-lymfom:</w:t>
      </w:r>
      <w:r w:rsidR="004567F1">
        <w:rPr>
          <w:rFonts w:ascii="Times New Roman" w:hAnsi="Times New Roman" w:cs="Times New Roman"/>
          <w:sz w:val="24"/>
          <w:szCs w:val="24"/>
        </w:rPr>
        <w:t xml:space="preserve"> Dessa är vanligast i magsäcken. </w:t>
      </w:r>
      <w:r w:rsidR="00A95A85">
        <w:rPr>
          <w:rFonts w:ascii="Times New Roman" w:hAnsi="Times New Roman" w:cs="Times New Roman"/>
          <w:sz w:val="24"/>
          <w:szCs w:val="24"/>
        </w:rPr>
        <w:t xml:space="preserve">Helicobacter pylori → inflammation → T-cellsaktivering → kronisk tillväxtstimulering av B-celler → B-lymfom. Behandlingen innebär i första hand H. pylori-eradikering. Mindre vanligt i tarm, spottkörtlar, bronker, tårkörtlar och hud. </w:t>
      </w:r>
    </w:p>
    <w:p w:rsidR="00A95A85" w:rsidRPr="004567F1" w:rsidRDefault="00A95A85" w:rsidP="00767E8B">
      <w:pPr>
        <w:autoSpaceDE w:val="0"/>
        <w:autoSpaceDN w:val="0"/>
        <w:adjustRightInd w:val="0"/>
        <w:spacing w:after="0" w:line="240" w:lineRule="auto"/>
        <w:rPr>
          <w:rFonts w:ascii="Times New Roman" w:hAnsi="Times New Roman" w:cs="Times New Roman"/>
          <w:bCs/>
          <w:sz w:val="24"/>
          <w:szCs w:val="24"/>
        </w:rPr>
      </w:pPr>
    </w:p>
    <w:p w:rsidR="00767E8B" w:rsidRDefault="00767E8B" w:rsidP="001370E9">
      <w:pPr>
        <w:autoSpaceDE w:val="0"/>
        <w:autoSpaceDN w:val="0"/>
        <w:adjustRightInd w:val="0"/>
        <w:spacing w:after="0" w:line="240" w:lineRule="auto"/>
        <w:rPr>
          <w:rFonts w:ascii="Times New Roman" w:hAnsi="Times New Roman" w:cs="Times New Roman"/>
          <w:b/>
          <w:bCs/>
          <w:sz w:val="24"/>
          <w:szCs w:val="24"/>
        </w:rPr>
      </w:pPr>
    </w:p>
    <w:p w:rsidR="00767E8B"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Känna till: </w:t>
      </w:r>
    </w:p>
    <w:p w:rsidR="00767E8B" w:rsidRDefault="00767E8B" w:rsidP="001370E9">
      <w:pPr>
        <w:autoSpaceDE w:val="0"/>
        <w:autoSpaceDN w:val="0"/>
        <w:adjustRightInd w:val="0"/>
        <w:spacing w:after="0" w:line="240" w:lineRule="auto"/>
        <w:rPr>
          <w:rFonts w:ascii="Times New Roman" w:hAnsi="Times New Roman" w:cs="Times New Roman"/>
          <w:b/>
          <w:bCs/>
          <w:sz w:val="24"/>
          <w:szCs w:val="24"/>
        </w:rPr>
      </w:pPr>
    </w:p>
    <w:p w:rsidR="00294902" w:rsidRPr="00767E8B" w:rsidRDefault="00294902" w:rsidP="001370E9">
      <w:pPr>
        <w:autoSpaceDE w:val="0"/>
        <w:autoSpaceDN w:val="0"/>
        <w:adjustRightInd w:val="0"/>
        <w:spacing w:after="0" w:line="240" w:lineRule="auto"/>
        <w:rPr>
          <w:rFonts w:ascii="Times New Roman" w:hAnsi="Times New Roman" w:cs="Times New Roman"/>
          <w:b/>
          <w:i/>
          <w:sz w:val="24"/>
          <w:szCs w:val="24"/>
        </w:rPr>
      </w:pPr>
      <w:r w:rsidRPr="00767E8B">
        <w:rPr>
          <w:rFonts w:ascii="Times New Roman" w:hAnsi="Times New Roman" w:cs="Times New Roman"/>
          <w:b/>
          <w:i/>
          <w:sz w:val="24"/>
          <w:szCs w:val="24"/>
        </w:rPr>
        <w:t>Övriga subgrupper av Non-Hodgkin lymfom (WHO-klassifikation).</w:t>
      </w: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767E8B">
        <w:rPr>
          <w:rFonts w:ascii="Times New Roman" w:hAnsi="Times New Roman" w:cs="Times New Roman"/>
          <w:b/>
          <w:i/>
          <w:sz w:val="24"/>
          <w:szCs w:val="24"/>
        </w:rPr>
        <w:t>Hårcellsleukemi.</w:t>
      </w:r>
    </w:p>
    <w:p w:rsidR="00A95A85" w:rsidRDefault="00A95A85" w:rsidP="001370E9">
      <w:pPr>
        <w:autoSpaceDE w:val="0"/>
        <w:autoSpaceDN w:val="0"/>
        <w:adjustRightInd w:val="0"/>
        <w:spacing w:after="0" w:line="240" w:lineRule="auto"/>
        <w:rPr>
          <w:rFonts w:ascii="Times New Roman" w:hAnsi="Times New Roman" w:cs="Times New Roman"/>
          <w:b/>
          <w:i/>
          <w:sz w:val="24"/>
          <w:szCs w:val="24"/>
        </w:rPr>
      </w:pPr>
    </w:p>
    <w:p w:rsidR="00A95A85" w:rsidRDefault="0041176F" w:rsidP="001370E9">
      <w:p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Övriga subgrupper av Non-Hodgkinlymfom:</w:t>
      </w:r>
    </w:p>
    <w:p w:rsidR="0041176F" w:rsidRDefault="0041176F" w:rsidP="001370E9">
      <w:pPr>
        <w:autoSpaceDE w:val="0"/>
        <w:autoSpaceDN w:val="0"/>
        <w:adjustRightInd w:val="0"/>
        <w:spacing w:after="0" w:line="240" w:lineRule="auto"/>
        <w:rPr>
          <w:rFonts w:ascii="Times New Roman" w:hAnsi="Times New Roman" w:cs="Times New Roman"/>
          <w:b/>
          <w:sz w:val="24"/>
          <w:szCs w:val="24"/>
          <w:u w:val="single"/>
        </w:rPr>
      </w:pPr>
    </w:p>
    <w:p w:rsidR="0041176F" w:rsidRPr="0041176F" w:rsidRDefault="0041176F" w:rsidP="001370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u w:val="single"/>
        </w:rPr>
        <w:t>Hårcellsleukemi:</w:t>
      </w:r>
      <w:r>
        <w:rPr>
          <w:rFonts w:ascii="Times New Roman" w:hAnsi="Times New Roman" w:cs="Times New Roman"/>
          <w:sz w:val="24"/>
          <w:szCs w:val="24"/>
        </w:rPr>
        <w:t xml:space="preserve"> </w:t>
      </w:r>
      <w:r w:rsidRPr="0041176F">
        <w:rPr>
          <w:rFonts w:ascii="Times New Roman" w:hAnsi="Times New Roman" w:cs="Times New Roman"/>
          <w:sz w:val="24"/>
          <w:szCs w:val="24"/>
          <w:shd w:val="clear" w:color="auto" w:fill="FFFFFF"/>
        </w:rPr>
        <w:t>Hårcellsleukemi (HCL) är en sällsynt tumörsjukdom som utgår från immunsystemets B-lymfocyter och räknas till gruppen lågmaligna lymfom.</w:t>
      </w:r>
      <w:r w:rsidRPr="0041176F">
        <w:rPr>
          <w:rStyle w:val="apple-converted-space"/>
          <w:rFonts w:ascii="Times New Roman" w:hAnsi="Times New Roman" w:cs="Times New Roman"/>
          <w:sz w:val="24"/>
          <w:szCs w:val="24"/>
          <w:shd w:val="clear" w:color="auto" w:fill="FFFFFF"/>
        </w:rPr>
        <w:t> </w:t>
      </w:r>
      <w:r w:rsidRPr="0041176F">
        <w:rPr>
          <w:rFonts w:ascii="Times New Roman" w:hAnsi="Times New Roman" w:cs="Times New Roman"/>
          <w:sz w:val="24"/>
          <w:szCs w:val="24"/>
        </w:rPr>
        <w:br/>
      </w:r>
      <w:r w:rsidRPr="0041176F">
        <w:rPr>
          <w:rFonts w:ascii="Times New Roman" w:hAnsi="Times New Roman" w:cs="Times New Roman"/>
          <w:sz w:val="24"/>
          <w:szCs w:val="24"/>
          <w:shd w:val="clear" w:color="auto" w:fill="FFFFFF"/>
        </w:rPr>
        <w:t>I Sverige insjuknar 25-30 personer varje år, varav de flesta är män (3:1). Medianåldern vid diagnos är 60 år. Namnet har uppkommit eftersom tumörcellerna har utskott på cellytan som i mikroskop ser ut som hår.</w:t>
      </w:r>
      <w:r w:rsidRPr="0041176F">
        <w:rPr>
          <w:rStyle w:val="apple-converted-space"/>
          <w:rFonts w:ascii="Times New Roman" w:hAnsi="Times New Roman" w:cs="Times New Roman"/>
          <w:sz w:val="24"/>
          <w:szCs w:val="24"/>
          <w:shd w:val="clear" w:color="auto" w:fill="FFFFFF"/>
        </w:rPr>
        <w:t> </w:t>
      </w:r>
      <w:r w:rsidRPr="0041176F">
        <w:rPr>
          <w:rFonts w:ascii="Times New Roman" w:hAnsi="Times New Roman" w:cs="Times New Roman"/>
          <w:sz w:val="24"/>
          <w:szCs w:val="24"/>
        </w:rPr>
        <w:br/>
      </w:r>
      <w:r w:rsidRPr="0041176F">
        <w:rPr>
          <w:rFonts w:ascii="Times New Roman" w:hAnsi="Times New Roman" w:cs="Times New Roman"/>
          <w:sz w:val="24"/>
          <w:szCs w:val="24"/>
        </w:rPr>
        <w:br/>
      </w:r>
      <w:r w:rsidRPr="0041176F">
        <w:rPr>
          <w:rFonts w:ascii="Times New Roman" w:hAnsi="Times New Roman" w:cs="Times New Roman"/>
          <w:sz w:val="24"/>
          <w:szCs w:val="24"/>
          <w:shd w:val="clear" w:color="auto" w:fill="FFFFFF"/>
        </w:rPr>
        <w:t>Tumörcellerna tillväxer långsamt främst i benmärg och mjälte. I benmärgen stimulerar tumörcellerna bindväven så att benmärgen blir fibrotisk. Oftast hittas endast enstaka tumörceller i blodet, men ibland finns ett stort antal (leukemisk blodbild).</w:t>
      </w:r>
      <w:r w:rsidRPr="0041176F">
        <w:rPr>
          <w:rStyle w:val="apple-converted-space"/>
          <w:rFonts w:ascii="Times New Roman" w:hAnsi="Times New Roman" w:cs="Times New Roman"/>
          <w:sz w:val="24"/>
          <w:szCs w:val="24"/>
          <w:shd w:val="clear" w:color="auto" w:fill="FFFFFF"/>
        </w:rPr>
        <w:t> </w:t>
      </w:r>
      <w:r w:rsidRPr="0041176F">
        <w:rPr>
          <w:rFonts w:ascii="Times New Roman" w:hAnsi="Times New Roman" w:cs="Times New Roman"/>
          <w:sz w:val="24"/>
          <w:szCs w:val="24"/>
        </w:rPr>
        <w:br/>
      </w:r>
      <w:r w:rsidRPr="0041176F">
        <w:rPr>
          <w:rFonts w:ascii="Times New Roman" w:hAnsi="Times New Roman" w:cs="Times New Roman"/>
          <w:sz w:val="24"/>
          <w:szCs w:val="24"/>
        </w:rPr>
        <w:br/>
      </w:r>
      <w:r w:rsidRPr="0041176F">
        <w:rPr>
          <w:rFonts w:ascii="Times New Roman" w:hAnsi="Times New Roman" w:cs="Times New Roman"/>
          <w:sz w:val="24"/>
          <w:szCs w:val="24"/>
          <w:shd w:val="clear" w:color="auto" w:fill="FFFFFF"/>
        </w:rPr>
        <w:t>Förstorade lymfkörtlar är ovanligt och när de förekommer är det i buken. Symtomen uppstår när tumörcellerna fyllt upp benmärgen så att dess funktion sviktar eller när mjälten blivit förstorad. Ibland upptäcks hårcellsleukemi innan sjukdomen förorsakat symtom, t ex vid hälsokontroll.</w:t>
      </w:r>
    </w:p>
    <w:p w:rsidR="00767E8B" w:rsidRDefault="00767E8B" w:rsidP="001370E9">
      <w:pPr>
        <w:autoSpaceDE w:val="0"/>
        <w:autoSpaceDN w:val="0"/>
        <w:adjustRightInd w:val="0"/>
        <w:spacing w:after="0" w:line="240" w:lineRule="auto"/>
        <w:rPr>
          <w:rFonts w:ascii="Times New Roman" w:hAnsi="Times New Roman" w:cs="Times New Roman"/>
          <w:b/>
          <w:bCs/>
          <w:sz w:val="24"/>
          <w:szCs w:val="24"/>
        </w:rPr>
      </w:pPr>
    </w:p>
    <w:p w:rsidR="00767E8B" w:rsidRDefault="00767E8B" w:rsidP="001370E9">
      <w:pPr>
        <w:autoSpaceDE w:val="0"/>
        <w:autoSpaceDN w:val="0"/>
        <w:adjustRightInd w:val="0"/>
        <w:spacing w:after="0" w:line="240" w:lineRule="auto"/>
        <w:rPr>
          <w:rFonts w:ascii="Times New Roman" w:hAnsi="Times New Roman" w:cs="Times New Roman"/>
          <w:b/>
          <w:bCs/>
          <w:sz w:val="24"/>
          <w:szCs w:val="24"/>
        </w:rPr>
      </w:pPr>
    </w:p>
    <w:p w:rsidR="00294902" w:rsidRPr="009D2C8B"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d. Akuta leukemier</w:t>
      </w:r>
    </w:p>
    <w:p w:rsidR="00767E8B"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 xml:space="preserve">Kunna: </w:t>
      </w:r>
    </w:p>
    <w:p w:rsidR="00767E8B" w:rsidRDefault="00767E8B" w:rsidP="001370E9">
      <w:pPr>
        <w:autoSpaceDE w:val="0"/>
        <w:autoSpaceDN w:val="0"/>
        <w:adjustRightInd w:val="0"/>
        <w:spacing w:after="0" w:line="240" w:lineRule="auto"/>
        <w:rPr>
          <w:rFonts w:ascii="Times New Roman" w:hAnsi="Times New Roman" w:cs="Times New Roman"/>
          <w:b/>
          <w:bCs/>
          <w:sz w:val="24"/>
          <w:szCs w:val="24"/>
        </w:rPr>
      </w:pPr>
    </w:p>
    <w:p w:rsidR="00294902" w:rsidRDefault="00294902" w:rsidP="001370E9">
      <w:pPr>
        <w:autoSpaceDE w:val="0"/>
        <w:autoSpaceDN w:val="0"/>
        <w:adjustRightInd w:val="0"/>
        <w:spacing w:after="0" w:line="240" w:lineRule="auto"/>
        <w:rPr>
          <w:rFonts w:ascii="Times New Roman" w:hAnsi="Times New Roman" w:cs="Times New Roman"/>
          <w:b/>
          <w:i/>
          <w:sz w:val="24"/>
          <w:szCs w:val="24"/>
        </w:rPr>
      </w:pPr>
      <w:r w:rsidRPr="00767E8B">
        <w:rPr>
          <w:rFonts w:ascii="Times New Roman" w:hAnsi="Times New Roman" w:cs="Times New Roman"/>
          <w:b/>
          <w:i/>
          <w:sz w:val="24"/>
          <w:szCs w:val="24"/>
        </w:rPr>
        <w:t>Akut myeloisk leukemi (AML), Akut lymfatisk leukemi (ALL)</w:t>
      </w:r>
    </w:p>
    <w:p w:rsidR="0041176F" w:rsidRDefault="0041176F" w:rsidP="001370E9">
      <w:pPr>
        <w:autoSpaceDE w:val="0"/>
        <w:autoSpaceDN w:val="0"/>
        <w:adjustRightInd w:val="0"/>
        <w:spacing w:after="0" w:line="240" w:lineRule="auto"/>
        <w:rPr>
          <w:rFonts w:ascii="Times New Roman" w:hAnsi="Times New Roman" w:cs="Times New Roman"/>
          <w:b/>
          <w:i/>
          <w:sz w:val="24"/>
          <w:szCs w:val="24"/>
        </w:rPr>
      </w:pPr>
    </w:p>
    <w:p w:rsidR="00D4518F" w:rsidRDefault="0041176F" w:rsidP="001370E9">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b/>
          <w:sz w:val="24"/>
          <w:szCs w:val="24"/>
          <w:u w:val="single"/>
        </w:rPr>
        <w:t>AML:</w:t>
      </w:r>
      <w:r>
        <w:rPr>
          <w:rFonts w:ascii="Times New Roman" w:hAnsi="Times New Roman" w:cs="Times New Roman"/>
          <w:sz w:val="24"/>
          <w:szCs w:val="24"/>
        </w:rPr>
        <w:t xml:space="preserve"> </w:t>
      </w:r>
      <w:r w:rsidR="000B27B1" w:rsidRPr="000B27B1">
        <w:rPr>
          <w:rFonts w:ascii="Times New Roman" w:hAnsi="Times New Roman" w:cs="Times New Roman"/>
          <w:sz w:val="24"/>
          <w:szCs w:val="24"/>
          <w:shd w:val="clear" w:color="auto" w:fill="FFFFFF"/>
        </w:rPr>
        <w:t xml:space="preserve">Akut myeloisk leukemi (AML) är ett samlingsnamn för sjukdomar med klonal expansion av celler som utgör förstadier i bildningen av granulocyter, erytrocyter och/eller trombocyter, men </w:t>
      </w:r>
      <w:proofErr w:type="gramStart"/>
      <w:r w:rsidR="000B27B1" w:rsidRPr="000B27B1">
        <w:rPr>
          <w:rFonts w:ascii="Times New Roman" w:hAnsi="Times New Roman" w:cs="Times New Roman"/>
          <w:sz w:val="24"/>
          <w:szCs w:val="24"/>
          <w:shd w:val="clear" w:color="auto" w:fill="FFFFFF"/>
        </w:rPr>
        <w:t>ej</w:t>
      </w:r>
      <w:proofErr w:type="gramEnd"/>
      <w:r w:rsidR="000B27B1" w:rsidRPr="000B27B1">
        <w:rPr>
          <w:rFonts w:ascii="Times New Roman" w:hAnsi="Times New Roman" w:cs="Times New Roman"/>
          <w:sz w:val="24"/>
          <w:szCs w:val="24"/>
          <w:shd w:val="clear" w:color="auto" w:fill="FFFFFF"/>
        </w:rPr>
        <w:t xml:space="preserve"> förstadier till lymfoida celler. </w:t>
      </w:r>
      <w:r w:rsidR="00D4518F">
        <w:rPr>
          <w:rFonts w:ascii="Times New Roman" w:hAnsi="Times New Roman" w:cs="Times New Roman"/>
          <w:sz w:val="24"/>
          <w:szCs w:val="24"/>
          <w:shd w:val="clear" w:color="auto" w:fill="FFFFFF"/>
        </w:rPr>
        <w:t>Definitionen av AML är förekomst av</w:t>
      </w:r>
    </w:p>
    <w:p w:rsidR="0041176F" w:rsidRPr="000B27B1" w:rsidRDefault="00D4518F" w:rsidP="001370E9">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 20 % myeloiska blaster i benmärg och/ eller blod eller förekomst av vissa specifika kromosomavvikelser. </w:t>
      </w:r>
      <w:r w:rsidR="000B27B1" w:rsidRPr="000B27B1">
        <w:rPr>
          <w:rFonts w:ascii="Times New Roman" w:hAnsi="Times New Roman" w:cs="Times New Roman"/>
          <w:sz w:val="24"/>
          <w:szCs w:val="24"/>
          <w:shd w:val="clear" w:color="auto" w:fill="FFFFFF"/>
        </w:rPr>
        <w:t>AML drabbar främst benmärgen, och leder oftast till kraftig hämning av den normala blodbildningen. Omogna myeloida celler kan ofta påvisas i blodet. Vid AML ses ofta specifika kromosomrubbningar eller andra återkommande genetiska förändringar. I sällsynta fall kan tumörer bestående av leukemiska blaster förekomma utan leukemibild i blod och benmärg (</w:t>
      </w:r>
      <w:proofErr w:type="gramStart"/>
      <w:r w:rsidR="000B27B1" w:rsidRPr="000B27B1">
        <w:rPr>
          <w:rFonts w:ascii="Times New Roman" w:hAnsi="Times New Roman" w:cs="Times New Roman"/>
          <w:sz w:val="24"/>
          <w:szCs w:val="24"/>
          <w:shd w:val="clear" w:color="auto" w:fill="FFFFFF"/>
        </w:rPr>
        <w:t>s k</w:t>
      </w:r>
      <w:proofErr w:type="gramEnd"/>
      <w:r w:rsidR="000B27B1" w:rsidRPr="000B27B1">
        <w:rPr>
          <w:rFonts w:ascii="Times New Roman" w:hAnsi="Times New Roman" w:cs="Times New Roman"/>
          <w:sz w:val="24"/>
          <w:szCs w:val="24"/>
          <w:shd w:val="clear" w:color="auto" w:fill="FFFFFF"/>
        </w:rPr>
        <w:t xml:space="preserve"> klorom).</w:t>
      </w:r>
    </w:p>
    <w:p w:rsidR="000B27B1" w:rsidRPr="000B27B1" w:rsidRDefault="000B27B1" w:rsidP="001370E9">
      <w:pPr>
        <w:autoSpaceDE w:val="0"/>
        <w:autoSpaceDN w:val="0"/>
        <w:adjustRightInd w:val="0"/>
        <w:spacing w:after="0" w:line="240" w:lineRule="auto"/>
        <w:rPr>
          <w:rFonts w:ascii="Times New Roman" w:hAnsi="Times New Roman" w:cs="Times New Roman"/>
          <w:sz w:val="24"/>
          <w:szCs w:val="24"/>
          <w:shd w:val="clear" w:color="auto" w:fill="FFFFFF"/>
        </w:rPr>
      </w:pPr>
    </w:p>
    <w:tbl>
      <w:tblPr>
        <w:tblW w:w="7800" w:type="dxa"/>
        <w:tblCellSpacing w:w="0" w:type="dxa"/>
        <w:shd w:val="clear" w:color="auto" w:fill="FFFFFF"/>
        <w:tblCellMar>
          <w:left w:w="0" w:type="dxa"/>
          <w:right w:w="0" w:type="dxa"/>
        </w:tblCellMar>
        <w:tblLook w:val="04A0"/>
      </w:tblPr>
      <w:tblGrid>
        <w:gridCol w:w="7800"/>
      </w:tblGrid>
      <w:tr w:rsidR="000B27B1" w:rsidRPr="000B27B1" w:rsidTr="000B27B1">
        <w:trPr>
          <w:tblCellSpacing w:w="0" w:type="dxa"/>
        </w:trPr>
        <w:tc>
          <w:tcPr>
            <w:tcW w:w="0" w:type="auto"/>
            <w:shd w:val="clear" w:color="auto" w:fill="FFFFFF"/>
            <w:vAlign w:val="center"/>
            <w:hideMark/>
          </w:tcPr>
          <w:p w:rsidR="000B27B1" w:rsidRPr="000B27B1" w:rsidRDefault="000B27B1" w:rsidP="000B27B1">
            <w:pPr>
              <w:spacing w:after="0" w:line="240" w:lineRule="auto"/>
              <w:rPr>
                <w:rFonts w:ascii="Times New Roman" w:eastAsia="Times New Roman" w:hAnsi="Times New Roman" w:cs="Times New Roman"/>
                <w:sz w:val="24"/>
                <w:szCs w:val="24"/>
                <w:lang w:eastAsia="sv-SE"/>
              </w:rPr>
            </w:pPr>
            <w:r w:rsidRPr="000B27B1">
              <w:rPr>
                <w:rFonts w:ascii="Times New Roman" w:eastAsia="Times New Roman" w:hAnsi="Times New Roman" w:cs="Times New Roman"/>
                <w:sz w:val="24"/>
                <w:szCs w:val="24"/>
                <w:lang w:eastAsia="sv-SE"/>
              </w:rPr>
              <w:t>Klassifikation av AML enligt WHO (2008) har expanderats med ytterligare subgrupper, huvudsakligen utifrån genetiska fynd. Tidigare FAB-beteckning inom klamrar. </w:t>
            </w:r>
            <w:r w:rsidRPr="000B27B1">
              <w:rPr>
                <w:rFonts w:ascii="Times New Roman" w:eastAsia="Times New Roman" w:hAnsi="Times New Roman" w:cs="Times New Roman"/>
                <w:sz w:val="24"/>
                <w:szCs w:val="24"/>
                <w:lang w:eastAsia="sv-SE"/>
              </w:rPr>
              <w:br/>
              <w:t> </w:t>
            </w:r>
          </w:p>
        </w:tc>
      </w:tr>
      <w:tr w:rsidR="000B27B1" w:rsidRPr="00E52893" w:rsidTr="000B27B1">
        <w:trPr>
          <w:tblCellSpacing w:w="0" w:type="dxa"/>
        </w:trPr>
        <w:tc>
          <w:tcPr>
            <w:tcW w:w="0" w:type="auto"/>
            <w:shd w:val="clear" w:color="auto" w:fill="FFFFFF"/>
            <w:vAlign w:val="center"/>
            <w:hideMark/>
          </w:tcPr>
          <w:p w:rsidR="000B27B1" w:rsidRPr="000B27B1" w:rsidRDefault="000B27B1" w:rsidP="006A25C3">
            <w:pPr>
              <w:numPr>
                <w:ilvl w:val="0"/>
                <w:numId w:val="81"/>
              </w:numPr>
              <w:spacing w:before="100" w:beforeAutospacing="1" w:after="100" w:afterAutospacing="1" w:line="240" w:lineRule="auto"/>
              <w:rPr>
                <w:rFonts w:ascii="Times New Roman" w:eastAsia="Times New Roman" w:hAnsi="Times New Roman" w:cs="Times New Roman"/>
                <w:sz w:val="24"/>
                <w:szCs w:val="24"/>
                <w:lang w:val="en-US" w:eastAsia="sv-SE"/>
              </w:rPr>
            </w:pPr>
            <w:r w:rsidRPr="000B27B1">
              <w:rPr>
                <w:rFonts w:ascii="Times New Roman" w:eastAsia="Times New Roman" w:hAnsi="Times New Roman" w:cs="Times New Roman"/>
                <w:sz w:val="24"/>
                <w:szCs w:val="24"/>
                <w:lang w:val="en-US" w:eastAsia="sv-SE"/>
              </w:rPr>
              <w:t>AML with recurrent genetic abnormalities</w:t>
            </w:r>
          </w:p>
          <w:p w:rsidR="000B27B1" w:rsidRPr="000B27B1" w:rsidRDefault="000B27B1" w:rsidP="006A25C3">
            <w:pPr>
              <w:numPr>
                <w:ilvl w:val="1"/>
                <w:numId w:val="82"/>
              </w:numPr>
              <w:spacing w:before="100" w:beforeAutospacing="1" w:after="100" w:afterAutospacing="1" w:line="240" w:lineRule="auto"/>
              <w:rPr>
                <w:rFonts w:ascii="Times New Roman" w:eastAsia="Times New Roman" w:hAnsi="Times New Roman" w:cs="Times New Roman"/>
                <w:sz w:val="24"/>
                <w:szCs w:val="24"/>
                <w:lang w:val="en-US" w:eastAsia="sv-SE"/>
              </w:rPr>
            </w:pPr>
            <w:r w:rsidRPr="000B27B1">
              <w:rPr>
                <w:rFonts w:ascii="Times New Roman" w:eastAsia="Times New Roman" w:hAnsi="Times New Roman" w:cs="Times New Roman"/>
                <w:sz w:val="24"/>
                <w:szCs w:val="24"/>
                <w:lang w:val="en-US" w:eastAsia="sv-SE"/>
              </w:rPr>
              <w:t>t(8;21)(q22;q22); (AML1/ETO, RUNX1/RUNX1T1)</w:t>
            </w:r>
          </w:p>
          <w:p w:rsidR="000B27B1" w:rsidRPr="000B27B1" w:rsidRDefault="000B27B1" w:rsidP="006A25C3">
            <w:pPr>
              <w:numPr>
                <w:ilvl w:val="1"/>
                <w:numId w:val="82"/>
              </w:numPr>
              <w:spacing w:before="100" w:beforeAutospacing="1" w:after="100" w:afterAutospacing="1" w:line="240" w:lineRule="auto"/>
              <w:rPr>
                <w:rFonts w:ascii="Times New Roman" w:eastAsia="Times New Roman" w:hAnsi="Times New Roman" w:cs="Times New Roman"/>
                <w:sz w:val="24"/>
                <w:szCs w:val="24"/>
                <w:lang w:val="en-US" w:eastAsia="sv-SE"/>
              </w:rPr>
            </w:pPr>
            <w:r w:rsidRPr="000B27B1">
              <w:rPr>
                <w:rFonts w:ascii="Times New Roman" w:eastAsia="Times New Roman" w:hAnsi="Times New Roman" w:cs="Times New Roman"/>
                <w:sz w:val="24"/>
                <w:szCs w:val="24"/>
                <w:lang w:val="en-US" w:eastAsia="sv-SE"/>
              </w:rPr>
              <w:t>inv(16)(p13q22) or t(16;16)(p13;q22); (CBFB/MYH11) [AML M4Eos]</w:t>
            </w:r>
          </w:p>
          <w:p w:rsidR="00AC5101" w:rsidRPr="000B27B1" w:rsidRDefault="00AC5101" w:rsidP="006A25C3">
            <w:pPr>
              <w:numPr>
                <w:ilvl w:val="1"/>
                <w:numId w:val="82"/>
              </w:numPr>
              <w:spacing w:before="100" w:beforeAutospacing="1" w:after="100" w:afterAutospacing="1" w:line="240" w:lineRule="auto"/>
              <w:rPr>
                <w:rFonts w:ascii="Times New Roman" w:eastAsia="Times New Roman" w:hAnsi="Times New Roman" w:cs="Times New Roman"/>
                <w:sz w:val="24"/>
                <w:szCs w:val="24"/>
                <w:lang w:val="en-US" w:eastAsia="sv-SE"/>
              </w:rPr>
            </w:pPr>
            <w:r>
              <w:rPr>
                <w:rFonts w:ascii="Times New Roman" w:eastAsia="Times New Roman" w:hAnsi="Times New Roman" w:cs="Times New Roman"/>
                <w:sz w:val="24"/>
                <w:szCs w:val="24"/>
                <w:lang w:val="en-US" w:eastAsia="sv-SE"/>
              </w:rPr>
              <w:t>Akut promyelocytleukemi</w:t>
            </w:r>
            <w:r w:rsidR="000B27B1" w:rsidRPr="000B27B1">
              <w:rPr>
                <w:rFonts w:ascii="Times New Roman" w:eastAsia="Times New Roman" w:hAnsi="Times New Roman" w:cs="Times New Roman"/>
                <w:sz w:val="24"/>
                <w:szCs w:val="24"/>
                <w:lang w:val="en-US" w:eastAsia="sv-SE"/>
              </w:rPr>
              <w:t xml:space="preserve">, t(15;17)(q22;q12); (PML/RARA) </w:t>
            </w:r>
          </w:p>
          <w:p w:rsidR="000B27B1" w:rsidRPr="000B27B1" w:rsidRDefault="000B27B1" w:rsidP="006A25C3">
            <w:pPr>
              <w:numPr>
                <w:ilvl w:val="1"/>
                <w:numId w:val="82"/>
              </w:numPr>
              <w:spacing w:before="100" w:beforeAutospacing="1" w:after="100" w:afterAutospacing="1" w:line="240" w:lineRule="auto"/>
              <w:rPr>
                <w:rFonts w:ascii="Times New Roman" w:eastAsia="Times New Roman" w:hAnsi="Times New Roman" w:cs="Times New Roman"/>
                <w:i/>
                <w:sz w:val="24"/>
                <w:szCs w:val="24"/>
                <w:lang w:eastAsia="sv-SE"/>
              </w:rPr>
            </w:pPr>
            <w:r w:rsidRPr="000B27B1">
              <w:rPr>
                <w:rFonts w:ascii="Times New Roman" w:eastAsia="Times New Roman" w:hAnsi="Times New Roman" w:cs="Times New Roman"/>
                <w:i/>
                <w:sz w:val="24"/>
                <w:szCs w:val="24"/>
                <w:lang w:eastAsia="sv-SE"/>
              </w:rPr>
              <w:t>(9;11)(p22;</w:t>
            </w:r>
            <w:proofErr w:type="gramStart"/>
            <w:r w:rsidRPr="000B27B1">
              <w:rPr>
                <w:rFonts w:ascii="Times New Roman" w:eastAsia="Times New Roman" w:hAnsi="Times New Roman" w:cs="Times New Roman"/>
                <w:i/>
                <w:sz w:val="24"/>
                <w:szCs w:val="24"/>
                <w:lang w:eastAsia="sv-SE"/>
              </w:rPr>
              <w:t>q23);MLLT3</w:t>
            </w:r>
            <w:proofErr w:type="gramEnd"/>
            <w:r w:rsidRPr="000B27B1">
              <w:rPr>
                <w:rFonts w:ascii="Times New Roman" w:eastAsia="Times New Roman" w:hAnsi="Times New Roman" w:cs="Times New Roman"/>
                <w:i/>
                <w:sz w:val="24"/>
                <w:szCs w:val="24"/>
                <w:lang w:eastAsia="sv-SE"/>
              </w:rPr>
              <w:t>-MLL</w:t>
            </w:r>
          </w:p>
          <w:p w:rsidR="000B27B1" w:rsidRPr="000B27B1" w:rsidRDefault="000B27B1" w:rsidP="006A25C3">
            <w:pPr>
              <w:numPr>
                <w:ilvl w:val="1"/>
                <w:numId w:val="82"/>
              </w:numPr>
              <w:spacing w:before="100" w:beforeAutospacing="1" w:after="100" w:afterAutospacing="1" w:line="240" w:lineRule="auto"/>
              <w:rPr>
                <w:rFonts w:ascii="Times New Roman" w:eastAsia="Times New Roman" w:hAnsi="Times New Roman" w:cs="Times New Roman"/>
                <w:i/>
                <w:sz w:val="24"/>
                <w:szCs w:val="24"/>
                <w:lang w:eastAsia="sv-SE"/>
              </w:rPr>
            </w:pPr>
            <w:r w:rsidRPr="000B27B1">
              <w:rPr>
                <w:rFonts w:ascii="Times New Roman" w:eastAsia="Times New Roman" w:hAnsi="Times New Roman" w:cs="Times New Roman"/>
                <w:i/>
                <w:sz w:val="24"/>
                <w:szCs w:val="24"/>
                <w:lang w:eastAsia="sv-SE"/>
              </w:rPr>
              <w:t>t(6;9)(p23;q34); DEK/NUP214</w:t>
            </w:r>
          </w:p>
          <w:p w:rsidR="000B27B1" w:rsidRPr="000B27B1" w:rsidRDefault="000B27B1" w:rsidP="006A25C3">
            <w:pPr>
              <w:numPr>
                <w:ilvl w:val="1"/>
                <w:numId w:val="82"/>
              </w:numPr>
              <w:spacing w:before="100" w:beforeAutospacing="1" w:after="100" w:afterAutospacing="1" w:line="240" w:lineRule="auto"/>
              <w:rPr>
                <w:rFonts w:ascii="Times New Roman" w:eastAsia="Times New Roman" w:hAnsi="Times New Roman" w:cs="Times New Roman"/>
                <w:i/>
                <w:sz w:val="24"/>
                <w:szCs w:val="24"/>
                <w:lang w:val="en-US" w:eastAsia="sv-SE"/>
              </w:rPr>
            </w:pPr>
            <w:r w:rsidRPr="000B27B1">
              <w:rPr>
                <w:rFonts w:ascii="Times New Roman" w:eastAsia="Times New Roman" w:hAnsi="Times New Roman" w:cs="Times New Roman"/>
                <w:i/>
                <w:sz w:val="24"/>
                <w:szCs w:val="24"/>
                <w:lang w:val="en-US" w:eastAsia="sv-SE"/>
              </w:rPr>
              <w:t>inv(3)(q21q26.2) or t(3;3)(q21;q26.2); RPN1-EVI1</w:t>
            </w:r>
          </w:p>
          <w:p w:rsidR="000B27B1" w:rsidRPr="000B27B1" w:rsidRDefault="000B27B1" w:rsidP="006A25C3">
            <w:pPr>
              <w:numPr>
                <w:ilvl w:val="1"/>
                <w:numId w:val="82"/>
              </w:numPr>
              <w:spacing w:before="100" w:beforeAutospacing="1" w:after="100" w:afterAutospacing="1" w:line="240" w:lineRule="auto"/>
              <w:rPr>
                <w:rFonts w:ascii="Times New Roman" w:eastAsia="Times New Roman" w:hAnsi="Times New Roman" w:cs="Times New Roman"/>
                <w:i/>
                <w:sz w:val="24"/>
                <w:szCs w:val="24"/>
                <w:lang w:val="en-US" w:eastAsia="sv-SE"/>
              </w:rPr>
            </w:pPr>
            <w:r w:rsidRPr="000B27B1">
              <w:rPr>
                <w:rFonts w:ascii="Times New Roman" w:eastAsia="Times New Roman" w:hAnsi="Times New Roman" w:cs="Times New Roman"/>
                <w:i/>
                <w:sz w:val="24"/>
                <w:szCs w:val="24"/>
                <w:lang w:val="en-US" w:eastAsia="sv-SE"/>
              </w:rPr>
              <w:t>t(1;22)(p13;q13); RBM15/MKL1 (megakaryoblastic)</w:t>
            </w:r>
          </w:p>
          <w:p w:rsidR="000B27B1" w:rsidRDefault="000B27B1" w:rsidP="006A25C3">
            <w:pPr>
              <w:numPr>
                <w:ilvl w:val="1"/>
                <w:numId w:val="82"/>
              </w:numPr>
              <w:spacing w:before="100" w:beforeAutospacing="1" w:after="100" w:afterAutospacing="1" w:line="240" w:lineRule="auto"/>
              <w:rPr>
                <w:rFonts w:ascii="Times New Roman" w:eastAsia="Times New Roman" w:hAnsi="Times New Roman" w:cs="Times New Roman"/>
                <w:i/>
                <w:sz w:val="24"/>
                <w:szCs w:val="24"/>
                <w:lang w:eastAsia="sv-SE"/>
              </w:rPr>
            </w:pPr>
            <w:r w:rsidRPr="000B27B1">
              <w:rPr>
                <w:rFonts w:ascii="Times New Roman" w:eastAsia="Times New Roman" w:hAnsi="Times New Roman" w:cs="Times New Roman"/>
                <w:i/>
                <w:sz w:val="24"/>
                <w:szCs w:val="24"/>
                <w:lang w:eastAsia="sv-SE"/>
              </w:rPr>
              <w:t>with gene mutations (FLT3, NPM1, CEBPA, KIT, MLL, WT1, NRAS, KRAS)</w:t>
            </w:r>
          </w:p>
          <w:p w:rsidR="00AC5101" w:rsidRPr="000B27B1" w:rsidRDefault="00AC5101" w:rsidP="00AC5101">
            <w:pPr>
              <w:spacing w:before="100" w:beforeAutospacing="1" w:after="100" w:afterAutospacing="1"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lastRenderedPageBreak/>
              <w:t>De tre första</w:t>
            </w:r>
            <w:r w:rsidR="007545C8">
              <w:rPr>
                <w:rFonts w:ascii="Times New Roman" w:eastAsia="Times New Roman" w:hAnsi="Times New Roman" w:cs="Times New Roman"/>
                <w:sz w:val="24"/>
                <w:szCs w:val="24"/>
                <w:lang w:eastAsia="sv-SE"/>
              </w:rPr>
              <w:t xml:space="preserve"> (togs upp på föreläsningen)</w:t>
            </w:r>
            <w:r>
              <w:rPr>
                <w:rFonts w:ascii="Times New Roman" w:eastAsia="Times New Roman" w:hAnsi="Times New Roman" w:cs="Times New Roman"/>
                <w:sz w:val="24"/>
                <w:szCs w:val="24"/>
                <w:lang w:eastAsia="sv-SE"/>
              </w:rPr>
              <w:t xml:space="preserve"> </w:t>
            </w:r>
            <w:r w:rsidR="007545C8">
              <w:rPr>
                <w:rFonts w:ascii="Times New Roman" w:eastAsia="Times New Roman" w:hAnsi="Times New Roman" w:cs="Times New Roman"/>
                <w:sz w:val="24"/>
                <w:szCs w:val="24"/>
                <w:lang w:eastAsia="sv-SE"/>
              </w:rPr>
              <w:t xml:space="preserve">har den bästa prognosen av alla AML och klassas som AML även om andelen blaster är mindre än 20 %. Vid akut promyelocytleukemi sen en speciell translokation involverande Retinoic acid receptor </w:t>
            </w:r>
            <w:proofErr w:type="gramStart"/>
            <w:r w:rsidR="007545C8">
              <w:rPr>
                <w:rFonts w:ascii="Times New Roman" w:eastAsia="Times New Roman" w:hAnsi="Times New Roman" w:cs="Times New Roman"/>
                <w:sz w:val="24"/>
                <w:szCs w:val="24"/>
                <w:lang w:eastAsia="sv-SE"/>
              </w:rPr>
              <w:t>alpha</w:t>
            </w:r>
            <w:proofErr w:type="gramEnd"/>
            <w:r w:rsidR="007545C8">
              <w:rPr>
                <w:rFonts w:ascii="Times New Roman" w:eastAsia="Times New Roman" w:hAnsi="Times New Roman" w:cs="Times New Roman"/>
                <w:sz w:val="24"/>
                <w:szCs w:val="24"/>
                <w:lang w:eastAsia="sv-SE"/>
              </w:rPr>
              <w:t>, vilket öppnar för specifik behandling. Denna AML är förknippad med en hög risk för koagulationsrubbningar.</w:t>
            </w:r>
          </w:p>
          <w:p w:rsidR="000B27B1" w:rsidRDefault="000B27B1" w:rsidP="006A25C3">
            <w:pPr>
              <w:numPr>
                <w:ilvl w:val="0"/>
                <w:numId w:val="81"/>
              </w:numPr>
              <w:spacing w:before="100" w:beforeAutospacing="1" w:after="100" w:afterAutospacing="1" w:line="240" w:lineRule="auto"/>
              <w:rPr>
                <w:rFonts w:ascii="Times New Roman" w:eastAsia="Times New Roman" w:hAnsi="Times New Roman" w:cs="Times New Roman"/>
                <w:sz w:val="24"/>
                <w:szCs w:val="24"/>
                <w:lang w:val="en-US" w:eastAsia="sv-SE"/>
              </w:rPr>
            </w:pPr>
            <w:r w:rsidRPr="000B27B1">
              <w:rPr>
                <w:rFonts w:ascii="Times New Roman" w:eastAsia="Times New Roman" w:hAnsi="Times New Roman" w:cs="Times New Roman"/>
                <w:sz w:val="24"/>
                <w:szCs w:val="24"/>
                <w:lang w:val="en-US" w:eastAsia="sv-SE"/>
              </w:rPr>
              <w:t>AML with myelodysplasia-related changes</w:t>
            </w:r>
          </w:p>
          <w:p w:rsidR="007545C8" w:rsidRPr="000B27B1" w:rsidRDefault="007545C8" w:rsidP="007545C8">
            <w:pPr>
              <w:spacing w:before="100" w:beforeAutospacing="1" w:after="100" w:afterAutospacing="1" w:line="240" w:lineRule="auto"/>
              <w:rPr>
                <w:rFonts w:ascii="Times New Roman" w:eastAsia="Times New Roman" w:hAnsi="Times New Roman" w:cs="Times New Roman"/>
                <w:sz w:val="24"/>
                <w:szCs w:val="24"/>
                <w:lang w:eastAsia="sv-SE"/>
              </w:rPr>
            </w:pPr>
            <w:r w:rsidRPr="007545C8">
              <w:rPr>
                <w:rFonts w:ascii="Times New Roman" w:eastAsia="Times New Roman" w:hAnsi="Times New Roman" w:cs="Times New Roman"/>
                <w:sz w:val="24"/>
                <w:szCs w:val="24"/>
                <w:lang w:eastAsia="sv-SE"/>
              </w:rPr>
              <w:t xml:space="preserve">Vid denna AML </w:t>
            </w:r>
            <w:proofErr w:type="gramStart"/>
            <w:r w:rsidRPr="007545C8">
              <w:rPr>
                <w:rFonts w:ascii="Times New Roman" w:eastAsia="Times New Roman" w:hAnsi="Times New Roman" w:cs="Times New Roman"/>
                <w:sz w:val="24"/>
                <w:szCs w:val="24"/>
                <w:lang w:eastAsia="sv-SE"/>
              </w:rPr>
              <w:t>ses  ≥</w:t>
            </w:r>
            <w:proofErr w:type="gramEnd"/>
            <w:r w:rsidRPr="007545C8">
              <w:rPr>
                <w:rFonts w:ascii="Times New Roman" w:eastAsia="Times New Roman" w:hAnsi="Times New Roman" w:cs="Times New Roman"/>
                <w:sz w:val="24"/>
                <w:szCs w:val="24"/>
                <w:lang w:eastAsia="sv-SE"/>
              </w:rPr>
              <w:t xml:space="preserve"> 20 % blaster i benmärg</w:t>
            </w:r>
            <w:r>
              <w:rPr>
                <w:rFonts w:ascii="Times New Roman" w:eastAsia="Times New Roman" w:hAnsi="Times New Roman" w:cs="Times New Roman"/>
                <w:sz w:val="24"/>
                <w:szCs w:val="24"/>
                <w:lang w:eastAsia="sv-SE"/>
              </w:rPr>
              <w:t xml:space="preserve"> eller blod samt dysplasi (&gt; 50 % dysplastiska celler) i två eller fler myeloida linjer, vanligen inkluderande megakaryocyter eller MDS-specifika kromosomförändringar eller tidigare MDS-diagnos. Dysplasin måste finnas innan behandling. Denna typ av AML kan uppkomma de novo eller efter MDS eller MDS/MPD.</w:t>
            </w:r>
          </w:p>
          <w:p w:rsidR="000B27B1" w:rsidRPr="000B27B1" w:rsidRDefault="000B27B1" w:rsidP="006A25C3">
            <w:pPr>
              <w:numPr>
                <w:ilvl w:val="0"/>
                <w:numId w:val="81"/>
              </w:numPr>
              <w:spacing w:before="100" w:beforeAutospacing="1" w:after="100" w:afterAutospacing="1" w:line="240" w:lineRule="auto"/>
              <w:rPr>
                <w:rFonts w:ascii="Times New Roman" w:eastAsia="Times New Roman" w:hAnsi="Times New Roman" w:cs="Times New Roman"/>
                <w:sz w:val="24"/>
                <w:szCs w:val="24"/>
                <w:lang w:eastAsia="sv-SE"/>
              </w:rPr>
            </w:pPr>
            <w:r w:rsidRPr="000B27B1">
              <w:rPr>
                <w:rFonts w:ascii="Times New Roman" w:eastAsia="Times New Roman" w:hAnsi="Times New Roman" w:cs="Times New Roman"/>
                <w:sz w:val="24"/>
                <w:szCs w:val="24"/>
                <w:lang w:eastAsia="sv-SE"/>
              </w:rPr>
              <w:t>Therapy-related myeloid neoplasms</w:t>
            </w:r>
          </w:p>
          <w:p w:rsidR="000B27B1" w:rsidRPr="000B27B1" w:rsidRDefault="000B27B1" w:rsidP="006A25C3">
            <w:pPr>
              <w:numPr>
                <w:ilvl w:val="1"/>
                <w:numId w:val="81"/>
              </w:numPr>
              <w:spacing w:before="100" w:beforeAutospacing="1" w:after="100" w:afterAutospacing="1" w:line="240" w:lineRule="auto"/>
              <w:rPr>
                <w:rFonts w:ascii="Times New Roman" w:eastAsia="Times New Roman" w:hAnsi="Times New Roman" w:cs="Times New Roman"/>
                <w:sz w:val="24"/>
                <w:szCs w:val="24"/>
                <w:lang w:eastAsia="sv-SE"/>
              </w:rPr>
            </w:pPr>
            <w:r w:rsidRPr="000B27B1">
              <w:rPr>
                <w:rFonts w:ascii="Times New Roman" w:eastAsia="Times New Roman" w:hAnsi="Times New Roman" w:cs="Times New Roman"/>
                <w:sz w:val="24"/>
                <w:szCs w:val="24"/>
                <w:lang w:eastAsia="sv-SE"/>
              </w:rPr>
              <w:t>alkylating agent-related</w:t>
            </w:r>
          </w:p>
          <w:p w:rsidR="000B27B1" w:rsidRPr="000B27B1" w:rsidRDefault="000B27B1" w:rsidP="006A25C3">
            <w:pPr>
              <w:numPr>
                <w:ilvl w:val="1"/>
                <w:numId w:val="81"/>
              </w:numPr>
              <w:spacing w:before="100" w:beforeAutospacing="1" w:after="100" w:afterAutospacing="1" w:line="240" w:lineRule="auto"/>
              <w:rPr>
                <w:rFonts w:ascii="Times New Roman" w:eastAsia="Times New Roman" w:hAnsi="Times New Roman" w:cs="Times New Roman"/>
                <w:sz w:val="24"/>
                <w:szCs w:val="24"/>
                <w:lang w:val="en-US" w:eastAsia="sv-SE"/>
              </w:rPr>
            </w:pPr>
            <w:r w:rsidRPr="000B27B1">
              <w:rPr>
                <w:rFonts w:ascii="Times New Roman" w:eastAsia="Times New Roman" w:hAnsi="Times New Roman" w:cs="Times New Roman"/>
                <w:sz w:val="24"/>
                <w:szCs w:val="24"/>
                <w:lang w:val="en-US" w:eastAsia="sv-SE"/>
              </w:rPr>
              <w:t>topoisomerase type II inhibitor-related (some may be lymphoid)</w:t>
            </w:r>
          </w:p>
          <w:p w:rsidR="000B27B1" w:rsidRDefault="000B27B1" w:rsidP="006A25C3">
            <w:pPr>
              <w:numPr>
                <w:ilvl w:val="1"/>
                <w:numId w:val="81"/>
              </w:numPr>
              <w:spacing w:before="100" w:beforeAutospacing="1" w:after="100" w:afterAutospacing="1" w:line="240" w:lineRule="auto"/>
              <w:rPr>
                <w:rFonts w:ascii="Times New Roman" w:eastAsia="Times New Roman" w:hAnsi="Times New Roman" w:cs="Times New Roman"/>
                <w:sz w:val="24"/>
                <w:szCs w:val="24"/>
                <w:lang w:eastAsia="sv-SE"/>
              </w:rPr>
            </w:pPr>
            <w:r w:rsidRPr="000B27B1">
              <w:rPr>
                <w:rFonts w:ascii="Times New Roman" w:eastAsia="Times New Roman" w:hAnsi="Times New Roman" w:cs="Times New Roman"/>
                <w:sz w:val="24"/>
                <w:szCs w:val="24"/>
                <w:lang w:eastAsia="sv-SE"/>
              </w:rPr>
              <w:t>other types</w:t>
            </w:r>
          </w:p>
          <w:p w:rsidR="007545C8" w:rsidRPr="000B27B1" w:rsidRDefault="007545C8" w:rsidP="007545C8">
            <w:pPr>
              <w:spacing w:before="100" w:beforeAutospacing="1" w:after="100" w:afterAutospacing="1"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Terapi-relaterad AML kan uppstå efter cytostatika- eller strålbehandling. Prognosen är dålig och sjukdomen svarar dåligt på behandling.</w:t>
            </w:r>
          </w:p>
          <w:p w:rsidR="000B27B1" w:rsidRPr="000B27B1" w:rsidRDefault="000B27B1" w:rsidP="006A25C3">
            <w:pPr>
              <w:numPr>
                <w:ilvl w:val="0"/>
                <w:numId w:val="81"/>
              </w:numPr>
              <w:spacing w:before="100" w:beforeAutospacing="1" w:after="100" w:afterAutospacing="1" w:line="240" w:lineRule="auto"/>
              <w:rPr>
                <w:rFonts w:ascii="Times New Roman" w:eastAsia="Times New Roman" w:hAnsi="Times New Roman" w:cs="Times New Roman"/>
                <w:sz w:val="24"/>
                <w:szCs w:val="24"/>
                <w:lang w:val="en-US" w:eastAsia="sv-SE"/>
              </w:rPr>
            </w:pPr>
            <w:r w:rsidRPr="000B27B1">
              <w:rPr>
                <w:rFonts w:ascii="Times New Roman" w:eastAsia="Times New Roman" w:hAnsi="Times New Roman" w:cs="Times New Roman"/>
                <w:sz w:val="24"/>
                <w:szCs w:val="24"/>
                <w:lang w:val="en-US" w:eastAsia="sv-SE"/>
              </w:rPr>
              <w:t>AML not otherwise categorized</w:t>
            </w:r>
            <w:r w:rsidR="00D4518F" w:rsidRPr="00D4518F">
              <w:rPr>
                <w:rFonts w:ascii="Times New Roman" w:eastAsia="Times New Roman" w:hAnsi="Times New Roman" w:cs="Times New Roman"/>
                <w:sz w:val="24"/>
                <w:szCs w:val="24"/>
                <w:lang w:val="en-US" w:eastAsia="sv-SE"/>
              </w:rPr>
              <w:t xml:space="preserve"> (VANLIGAST!</w:t>
            </w:r>
            <w:r w:rsidR="00D4518F">
              <w:rPr>
                <w:rFonts w:ascii="Times New Roman" w:eastAsia="Times New Roman" w:hAnsi="Times New Roman" w:cs="Times New Roman"/>
                <w:sz w:val="24"/>
                <w:szCs w:val="24"/>
                <w:lang w:val="en-US" w:eastAsia="sv-SE"/>
              </w:rPr>
              <w:t>)</w:t>
            </w:r>
          </w:p>
          <w:p w:rsidR="000B27B1" w:rsidRPr="000B27B1" w:rsidRDefault="000B27B1" w:rsidP="006A25C3">
            <w:pPr>
              <w:numPr>
                <w:ilvl w:val="1"/>
                <w:numId w:val="81"/>
              </w:numPr>
              <w:spacing w:before="100" w:beforeAutospacing="1" w:after="100" w:afterAutospacing="1" w:line="240" w:lineRule="auto"/>
              <w:rPr>
                <w:rFonts w:ascii="Times New Roman" w:eastAsia="Times New Roman" w:hAnsi="Times New Roman" w:cs="Times New Roman"/>
                <w:sz w:val="24"/>
                <w:szCs w:val="24"/>
                <w:lang w:eastAsia="sv-SE"/>
              </w:rPr>
            </w:pPr>
            <w:r w:rsidRPr="000B27B1">
              <w:rPr>
                <w:rFonts w:ascii="Times New Roman" w:eastAsia="Times New Roman" w:hAnsi="Times New Roman" w:cs="Times New Roman"/>
                <w:sz w:val="24"/>
                <w:szCs w:val="24"/>
                <w:lang w:eastAsia="sv-SE"/>
              </w:rPr>
              <w:t>minimal differentiation [AML M0]</w:t>
            </w:r>
          </w:p>
          <w:p w:rsidR="000B27B1" w:rsidRPr="000B27B1" w:rsidRDefault="000B27B1" w:rsidP="006A25C3">
            <w:pPr>
              <w:numPr>
                <w:ilvl w:val="1"/>
                <w:numId w:val="81"/>
              </w:numPr>
              <w:spacing w:before="100" w:beforeAutospacing="1" w:after="100" w:afterAutospacing="1" w:line="240" w:lineRule="auto"/>
              <w:rPr>
                <w:rFonts w:ascii="Times New Roman" w:eastAsia="Times New Roman" w:hAnsi="Times New Roman" w:cs="Times New Roman"/>
                <w:sz w:val="24"/>
                <w:szCs w:val="24"/>
                <w:lang w:eastAsia="sv-SE"/>
              </w:rPr>
            </w:pPr>
            <w:r w:rsidRPr="000B27B1">
              <w:rPr>
                <w:rFonts w:ascii="Times New Roman" w:eastAsia="Times New Roman" w:hAnsi="Times New Roman" w:cs="Times New Roman"/>
                <w:sz w:val="24"/>
                <w:szCs w:val="24"/>
                <w:lang w:eastAsia="sv-SE"/>
              </w:rPr>
              <w:t>without maturation [AML M1]</w:t>
            </w:r>
          </w:p>
          <w:p w:rsidR="000B27B1" w:rsidRPr="000B27B1" w:rsidRDefault="000B27B1" w:rsidP="006A25C3">
            <w:pPr>
              <w:numPr>
                <w:ilvl w:val="1"/>
                <w:numId w:val="81"/>
              </w:numPr>
              <w:spacing w:before="100" w:beforeAutospacing="1" w:after="100" w:afterAutospacing="1" w:line="240" w:lineRule="auto"/>
              <w:rPr>
                <w:rFonts w:ascii="Times New Roman" w:eastAsia="Times New Roman" w:hAnsi="Times New Roman" w:cs="Times New Roman"/>
                <w:sz w:val="24"/>
                <w:szCs w:val="24"/>
                <w:lang w:eastAsia="sv-SE"/>
              </w:rPr>
            </w:pPr>
            <w:r w:rsidRPr="000B27B1">
              <w:rPr>
                <w:rFonts w:ascii="Times New Roman" w:eastAsia="Times New Roman" w:hAnsi="Times New Roman" w:cs="Times New Roman"/>
                <w:sz w:val="24"/>
                <w:szCs w:val="24"/>
                <w:lang w:eastAsia="sv-SE"/>
              </w:rPr>
              <w:t>with maturation [AML M2]</w:t>
            </w:r>
          </w:p>
          <w:p w:rsidR="000B27B1" w:rsidRPr="000B27B1" w:rsidRDefault="000B27B1" w:rsidP="006A25C3">
            <w:pPr>
              <w:numPr>
                <w:ilvl w:val="1"/>
                <w:numId w:val="81"/>
              </w:numPr>
              <w:spacing w:before="100" w:beforeAutospacing="1" w:after="100" w:afterAutospacing="1" w:line="240" w:lineRule="auto"/>
              <w:rPr>
                <w:rFonts w:ascii="Times New Roman" w:eastAsia="Times New Roman" w:hAnsi="Times New Roman" w:cs="Times New Roman"/>
                <w:sz w:val="24"/>
                <w:szCs w:val="24"/>
                <w:lang w:val="en-US" w:eastAsia="sv-SE"/>
              </w:rPr>
            </w:pPr>
            <w:r w:rsidRPr="000B27B1">
              <w:rPr>
                <w:rFonts w:ascii="Times New Roman" w:eastAsia="Times New Roman" w:hAnsi="Times New Roman" w:cs="Times New Roman"/>
                <w:sz w:val="24"/>
                <w:szCs w:val="24"/>
                <w:lang w:val="en-US" w:eastAsia="sv-SE"/>
              </w:rPr>
              <w:t>acute myelomonocytic leukaemia [AML M4]</w:t>
            </w:r>
          </w:p>
          <w:p w:rsidR="000B27B1" w:rsidRPr="000B27B1" w:rsidRDefault="000B27B1" w:rsidP="006A25C3">
            <w:pPr>
              <w:numPr>
                <w:ilvl w:val="1"/>
                <w:numId w:val="81"/>
              </w:numPr>
              <w:spacing w:before="100" w:beforeAutospacing="1" w:after="100" w:afterAutospacing="1" w:line="240" w:lineRule="auto"/>
              <w:rPr>
                <w:rFonts w:ascii="Times New Roman" w:eastAsia="Times New Roman" w:hAnsi="Times New Roman" w:cs="Times New Roman"/>
                <w:sz w:val="24"/>
                <w:szCs w:val="24"/>
                <w:lang w:val="en-US" w:eastAsia="sv-SE"/>
              </w:rPr>
            </w:pPr>
            <w:r w:rsidRPr="000B27B1">
              <w:rPr>
                <w:rFonts w:ascii="Times New Roman" w:eastAsia="Times New Roman" w:hAnsi="Times New Roman" w:cs="Times New Roman"/>
                <w:sz w:val="24"/>
                <w:szCs w:val="24"/>
                <w:lang w:val="en-US" w:eastAsia="sv-SE"/>
              </w:rPr>
              <w:t>acute monoblastic and monocytic leukaemia [AML M5]</w:t>
            </w:r>
          </w:p>
          <w:p w:rsidR="000B27B1" w:rsidRPr="000B27B1" w:rsidRDefault="000B27B1" w:rsidP="006A25C3">
            <w:pPr>
              <w:numPr>
                <w:ilvl w:val="1"/>
                <w:numId w:val="81"/>
              </w:numPr>
              <w:spacing w:before="100" w:beforeAutospacing="1" w:after="100" w:afterAutospacing="1" w:line="240" w:lineRule="auto"/>
              <w:rPr>
                <w:rFonts w:ascii="Times New Roman" w:eastAsia="Times New Roman" w:hAnsi="Times New Roman" w:cs="Times New Roman"/>
                <w:sz w:val="24"/>
                <w:szCs w:val="24"/>
                <w:lang w:val="en-US" w:eastAsia="sv-SE"/>
              </w:rPr>
            </w:pPr>
            <w:r w:rsidRPr="000B27B1">
              <w:rPr>
                <w:rFonts w:ascii="Times New Roman" w:eastAsia="Times New Roman" w:hAnsi="Times New Roman" w:cs="Times New Roman"/>
                <w:sz w:val="24"/>
                <w:szCs w:val="24"/>
                <w:lang w:val="en-US" w:eastAsia="sv-SE"/>
              </w:rPr>
              <w:t>acute erythroid leukaemia [AML M6]</w:t>
            </w:r>
          </w:p>
          <w:p w:rsidR="000B27B1" w:rsidRPr="000B27B1" w:rsidRDefault="000B27B1" w:rsidP="006A25C3">
            <w:pPr>
              <w:numPr>
                <w:ilvl w:val="1"/>
                <w:numId w:val="81"/>
              </w:numPr>
              <w:spacing w:before="100" w:beforeAutospacing="1" w:after="100" w:afterAutospacing="1" w:line="240" w:lineRule="auto"/>
              <w:rPr>
                <w:rFonts w:ascii="Times New Roman" w:eastAsia="Times New Roman" w:hAnsi="Times New Roman" w:cs="Times New Roman"/>
                <w:sz w:val="24"/>
                <w:szCs w:val="24"/>
                <w:lang w:val="en-US" w:eastAsia="sv-SE"/>
              </w:rPr>
            </w:pPr>
            <w:r w:rsidRPr="000B27B1">
              <w:rPr>
                <w:rFonts w:ascii="Times New Roman" w:eastAsia="Times New Roman" w:hAnsi="Times New Roman" w:cs="Times New Roman"/>
                <w:sz w:val="24"/>
                <w:szCs w:val="24"/>
                <w:lang w:val="en-US" w:eastAsia="sv-SE"/>
              </w:rPr>
              <w:t>acute megakaryoblastic leukaemia [AML M7]</w:t>
            </w:r>
          </w:p>
          <w:p w:rsidR="000B27B1" w:rsidRPr="000B27B1" w:rsidRDefault="000B27B1" w:rsidP="006A25C3">
            <w:pPr>
              <w:numPr>
                <w:ilvl w:val="1"/>
                <w:numId w:val="81"/>
              </w:numPr>
              <w:spacing w:before="100" w:beforeAutospacing="1" w:after="100" w:afterAutospacing="1" w:line="240" w:lineRule="auto"/>
              <w:rPr>
                <w:rFonts w:ascii="Times New Roman" w:eastAsia="Times New Roman" w:hAnsi="Times New Roman" w:cs="Times New Roman"/>
                <w:sz w:val="24"/>
                <w:szCs w:val="24"/>
                <w:lang w:eastAsia="sv-SE"/>
              </w:rPr>
            </w:pPr>
            <w:r w:rsidRPr="000B27B1">
              <w:rPr>
                <w:rFonts w:ascii="Times New Roman" w:eastAsia="Times New Roman" w:hAnsi="Times New Roman" w:cs="Times New Roman"/>
                <w:sz w:val="24"/>
                <w:szCs w:val="24"/>
                <w:lang w:eastAsia="sv-SE"/>
              </w:rPr>
              <w:t>acute basophilic leukaemia</w:t>
            </w:r>
          </w:p>
          <w:p w:rsidR="000B27B1" w:rsidRPr="000B27B1" w:rsidRDefault="000B27B1" w:rsidP="006A25C3">
            <w:pPr>
              <w:numPr>
                <w:ilvl w:val="1"/>
                <w:numId w:val="81"/>
              </w:numPr>
              <w:spacing w:before="100" w:beforeAutospacing="1" w:after="100" w:afterAutospacing="1" w:line="240" w:lineRule="auto"/>
              <w:rPr>
                <w:rFonts w:ascii="Times New Roman" w:eastAsia="Times New Roman" w:hAnsi="Times New Roman" w:cs="Times New Roman"/>
                <w:sz w:val="24"/>
                <w:szCs w:val="24"/>
                <w:lang w:eastAsia="sv-SE"/>
              </w:rPr>
            </w:pPr>
            <w:r w:rsidRPr="000B27B1">
              <w:rPr>
                <w:rFonts w:ascii="Times New Roman" w:eastAsia="Times New Roman" w:hAnsi="Times New Roman" w:cs="Times New Roman"/>
                <w:sz w:val="24"/>
                <w:szCs w:val="24"/>
                <w:lang w:eastAsia="sv-SE"/>
              </w:rPr>
              <w:t>acute panmyelosis with myelofibrosis</w:t>
            </w:r>
          </w:p>
          <w:p w:rsidR="000B27B1" w:rsidRPr="000B27B1" w:rsidRDefault="000B27B1" w:rsidP="006A25C3">
            <w:pPr>
              <w:numPr>
                <w:ilvl w:val="1"/>
                <w:numId w:val="81"/>
              </w:numPr>
              <w:spacing w:before="100" w:beforeAutospacing="1" w:after="100" w:afterAutospacing="1" w:line="240" w:lineRule="auto"/>
              <w:rPr>
                <w:rFonts w:ascii="Times New Roman" w:eastAsia="Times New Roman" w:hAnsi="Times New Roman" w:cs="Times New Roman"/>
                <w:sz w:val="24"/>
                <w:szCs w:val="24"/>
                <w:lang w:eastAsia="sv-SE"/>
              </w:rPr>
            </w:pPr>
            <w:r w:rsidRPr="000B27B1">
              <w:rPr>
                <w:rFonts w:ascii="Times New Roman" w:eastAsia="Times New Roman" w:hAnsi="Times New Roman" w:cs="Times New Roman"/>
                <w:sz w:val="24"/>
                <w:szCs w:val="24"/>
                <w:lang w:eastAsia="sv-SE"/>
              </w:rPr>
              <w:t>myeloid sarcoma</w:t>
            </w:r>
          </w:p>
          <w:p w:rsidR="00D4518F" w:rsidRPr="000B27B1" w:rsidRDefault="000B27B1" w:rsidP="006A25C3">
            <w:pPr>
              <w:numPr>
                <w:ilvl w:val="0"/>
                <w:numId w:val="81"/>
              </w:numPr>
              <w:spacing w:before="100" w:beforeAutospacing="1" w:after="100" w:afterAutospacing="1" w:line="240" w:lineRule="auto"/>
              <w:rPr>
                <w:rFonts w:ascii="Times New Roman" w:eastAsia="Times New Roman" w:hAnsi="Times New Roman" w:cs="Times New Roman"/>
                <w:sz w:val="24"/>
                <w:szCs w:val="24"/>
                <w:lang w:val="en-US" w:eastAsia="sv-SE"/>
              </w:rPr>
            </w:pPr>
            <w:r w:rsidRPr="000B27B1">
              <w:rPr>
                <w:rFonts w:ascii="Times New Roman" w:eastAsia="Times New Roman" w:hAnsi="Times New Roman" w:cs="Times New Roman"/>
                <w:sz w:val="24"/>
                <w:szCs w:val="24"/>
                <w:lang w:val="en-US" w:eastAsia="sv-SE"/>
              </w:rPr>
              <w:t>Myeloid proliferations related to Down syndrome</w:t>
            </w:r>
          </w:p>
        </w:tc>
      </w:tr>
    </w:tbl>
    <w:p w:rsidR="00D4518F" w:rsidRPr="00D4518F" w:rsidRDefault="00D4518F" w:rsidP="00D4518F">
      <w:pPr>
        <w:autoSpaceDE w:val="0"/>
        <w:autoSpaceDN w:val="0"/>
        <w:adjustRightInd w:val="0"/>
        <w:spacing w:after="0" w:line="240" w:lineRule="auto"/>
        <w:ind w:firstLine="1304"/>
        <w:rPr>
          <w:rFonts w:ascii="Times New Roman" w:hAnsi="Times New Roman" w:cs="Times New Roman"/>
          <w:sz w:val="24"/>
          <w:szCs w:val="24"/>
        </w:rPr>
      </w:pPr>
      <w:r w:rsidRPr="00D4518F">
        <w:rPr>
          <w:rFonts w:ascii="Times New Roman" w:hAnsi="Times New Roman" w:cs="Times New Roman"/>
          <w:sz w:val="24"/>
          <w:szCs w:val="24"/>
        </w:rPr>
        <w:lastRenderedPageBreak/>
        <w:t>Förklaring till de olika genmutationerna</w:t>
      </w:r>
      <w:r>
        <w:rPr>
          <w:rFonts w:ascii="Times New Roman" w:hAnsi="Times New Roman" w:cs="Times New Roman"/>
          <w:sz w:val="24"/>
          <w:szCs w:val="24"/>
        </w:rPr>
        <w:t xml:space="preserve"> i AML</w:t>
      </w:r>
      <w:r w:rsidRPr="00D4518F">
        <w:rPr>
          <w:rFonts w:ascii="Times New Roman" w:hAnsi="Times New Roman" w:cs="Times New Roman"/>
          <w:sz w:val="24"/>
          <w:szCs w:val="24"/>
        </w:rPr>
        <w:t>:</w:t>
      </w:r>
    </w:p>
    <w:p w:rsidR="00D4518F" w:rsidRPr="00D4518F" w:rsidRDefault="00D4518F" w:rsidP="006A25C3">
      <w:pPr>
        <w:pStyle w:val="Liststycke"/>
        <w:numPr>
          <w:ilvl w:val="0"/>
          <w:numId w:val="83"/>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FLT3 (fms-relaterat tyrosinkinas 3) har med cellsignalering att göra</w:t>
      </w:r>
    </w:p>
    <w:p w:rsidR="00D4518F" w:rsidRPr="00D4518F" w:rsidRDefault="00D4518F" w:rsidP="006A25C3">
      <w:pPr>
        <w:pStyle w:val="Liststycke"/>
        <w:numPr>
          <w:ilvl w:val="0"/>
          <w:numId w:val="83"/>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CEBPA (CCAAT/enhancer binding protein) – gentranskription</w:t>
      </w:r>
    </w:p>
    <w:p w:rsidR="00D4518F" w:rsidRPr="00D4518F" w:rsidRDefault="00D4518F" w:rsidP="006A25C3">
      <w:pPr>
        <w:pStyle w:val="Liststycke"/>
        <w:numPr>
          <w:ilvl w:val="0"/>
          <w:numId w:val="83"/>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MLL (histonmetyltransferas) – reglerar genexpression via epigenetiska mekanismer</w:t>
      </w:r>
    </w:p>
    <w:p w:rsidR="00D4518F" w:rsidRPr="00D4518F" w:rsidRDefault="00D4518F" w:rsidP="006A25C3">
      <w:pPr>
        <w:pStyle w:val="Liststycke"/>
        <w:numPr>
          <w:ilvl w:val="0"/>
          <w:numId w:val="83"/>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RUNX1 – transkriptionsfaktor</w:t>
      </w:r>
    </w:p>
    <w:p w:rsidR="00D4518F" w:rsidRPr="00D4518F" w:rsidRDefault="00D4518F" w:rsidP="006A25C3">
      <w:pPr>
        <w:pStyle w:val="Liststycke"/>
        <w:numPr>
          <w:ilvl w:val="0"/>
          <w:numId w:val="83"/>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NPM1 (nucleophosmin 1) – protein med många funktioner</w:t>
      </w:r>
    </w:p>
    <w:p w:rsidR="00D4518F" w:rsidRPr="00D4518F" w:rsidRDefault="00D4518F" w:rsidP="006A25C3">
      <w:pPr>
        <w:pStyle w:val="Liststycke"/>
        <w:numPr>
          <w:ilvl w:val="0"/>
          <w:numId w:val="83"/>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KIT (CD117) – tyrosinkinas, överlevnad, differentiering, proliferation med mera</w:t>
      </w:r>
    </w:p>
    <w:p w:rsidR="00D4518F" w:rsidRDefault="00D4518F" w:rsidP="001370E9">
      <w:pPr>
        <w:autoSpaceDE w:val="0"/>
        <w:autoSpaceDN w:val="0"/>
        <w:adjustRightInd w:val="0"/>
        <w:spacing w:after="0" w:line="240" w:lineRule="auto"/>
        <w:rPr>
          <w:rFonts w:ascii="Times New Roman" w:hAnsi="Times New Roman" w:cs="Times New Roman"/>
          <w:b/>
          <w:sz w:val="24"/>
          <w:szCs w:val="24"/>
          <w:u w:val="single"/>
        </w:rPr>
      </w:pPr>
    </w:p>
    <w:p w:rsidR="000B27B1" w:rsidRDefault="0041176F" w:rsidP="001370E9">
      <w:pPr>
        <w:autoSpaceDE w:val="0"/>
        <w:autoSpaceDN w:val="0"/>
        <w:adjustRightInd w:val="0"/>
        <w:spacing w:after="0" w:line="240" w:lineRule="auto"/>
        <w:rPr>
          <w:rStyle w:val="apple-converted-space"/>
          <w:rFonts w:ascii="Times New Roman" w:hAnsi="Times New Roman" w:cs="Times New Roman"/>
          <w:sz w:val="24"/>
          <w:szCs w:val="24"/>
          <w:shd w:val="clear" w:color="auto" w:fill="FFFFFF"/>
        </w:rPr>
      </w:pPr>
      <w:r>
        <w:rPr>
          <w:rFonts w:ascii="Times New Roman" w:hAnsi="Times New Roman" w:cs="Times New Roman"/>
          <w:b/>
          <w:sz w:val="24"/>
          <w:szCs w:val="24"/>
          <w:u w:val="single"/>
        </w:rPr>
        <w:t>ALL:</w:t>
      </w:r>
      <w:r w:rsidR="000B27B1">
        <w:rPr>
          <w:rFonts w:ascii="Times New Roman" w:hAnsi="Times New Roman" w:cs="Times New Roman"/>
          <w:sz w:val="24"/>
          <w:szCs w:val="24"/>
        </w:rPr>
        <w:t xml:space="preserve"> </w:t>
      </w:r>
      <w:r w:rsidR="000B27B1" w:rsidRPr="000B27B1">
        <w:rPr>
          <w:rFonts w:ascii="Times New Roman" w:hAnsi="Times New Roman" w:cs="Times New Roman"/>
          <w:sz w:val="24"/>
          <w:szCs w:val="24"/>
          <w:shd w:val="clear" w:color="auto" w:fill="FFFFFF"/>
        </w:rPr>
        <w:t>ALL (Akut Lymfatisk Leukemi) innebär en klonal expansion av celler som utgör förstadier (prekursorer) i bildningen av B- eller T-lymfocyter. Specifika kromosomrubbningar är vanligt förekommande och av stor klinisk betydelse.</w:t>
      </w:r>
      <w:r w:rsidR="000B27B1" w:rsidRPr="000B27B1">
        <w:rPr>
          <w:rStyle w:val="apple-converted-space"/>
          <w:rFonts w:ascii="Times New Roman" w:hAnsi="Times New Roman" w:cs="Times New Roman"/>
          <w:sz w:val="24"/>
          <w:szCs w:val="24"/>
          <w:shd w:val="clear" w:color="auto" w:fill="FFFFFF"/>
        </w:rPr>
        <w:t> </w:t>
      </w:r>
      <w:r w:rsidR="000B27B1" w:rsidRPr="000B27B1">
        <w:rPr>
          <w:rFonts w:ascii="Times New Roman" w:hAnsi="Times New Roman" w:cs="Times New Roman"/>
          <w:sz w:val="24"/>
          <w:szCs w:val="24"/>
        </w:rPr>
        <w:br/>
      </w:r>
      <w:r w:rsidR="000B27B1" w:rsidRPr="000B27B1">
        <w:rPr>
          <w:rFonts w:ascii="Times New Roman" w:hAnsi="Times New Roman" w:cs="Times New Roman"/>
          <w:sz w:val="24"/>
          <w:szCs w:val="24"/>
        </w:rPr>
        <w:br/>
      </w:r>
      <w:r w:rsidR="000B27B1" w:rsidRPr="000B27B1">
        <w:rPr>
          <w:rFonts w:ascii="Times New Roman" w:hAnsi="Times New Roman" w:cs="Times New Roman"/>
          <w:sz w:val="24"/>
          <w:szCs w:val="24"/>
          <w:shd w:val="clear" w:color="auto" w:fill="FFFFFF"/>
        </w:rPr>
        <w:t>Sjukdomen uppträder vanligen som en leukemi med benmärgsengagemang och i regel leukocytos men kan också manifesteras som ett lymfoblastiskt lymfom (tumörer bestående av lymfoblaster, men mindre än 25</w:t>
      </w:r>
      <w:r w:rsidR="000B27B1">
        <w:rPr>
          <w:rFonts w:ascii="Times New Roman" w:hAnsi="Times New Roman" w:cs="Times New Roman"/>
          <w:sz w:val="24"/>
          <w:szCs w:val="24"/>
          <w:shd w:val="clear" w:color="auto" w:fill="FFFFFF"/>
        </w:rPr>
        <w:t xml:space="preserve"> </w:t>
      </w:r>
      <w:r w:rsidR="000B27B1" w:rsidRPr="000B27B1">
        <w:rPr>
          <w:rFonts w:ascii="Times New Roman" w:hAnsi="Times New Roman" w:cs="Times New Roman"/>
          <w:sz w:val="24"/>
          <w:szCs w:val="24"/>
          <w:shd w:val="clear" w:color="auto" w:fill="FFFFFF"/>
        </w:rPr>
        <w:t>% lymfoblaster i benmärgen).</w:t>
      </w:r>
      <w:r w:rsidR="000B27B1" w:rsidRPr="000B27B1">
        <w:rPr>
          <w:rStyle w:val="apple-converted-space"/>
          <w:rFonts w:ascii="Times New Roman" w:hAnsi="Times New Roman" w:cs="Times New Roman"/>
          <w:sz w:val="24"/>
          <w:szCs w:val="24"/>
          <w:shd w:val="clear" w:color="auto" w:fill="FFFFFF"/>
        </w:rPr>
        <w:t> </w:t>
      </w:r>
      <w:r w:rsidR="000B27B1" w:rsidRPr="000B27B1">
        <w:rPr>
          <w:rFonts w:ascii="Times New Roman" w:hAnsi="Times New Roman" w:cs="Times New Roman"/>
          <w:sz w:val="24"/>
          <w:szCs w:val="24"/>
        </w:rPr>
        <w:br/>
      </w:r>
      <w:r w:rsidR="000B27B1" w:rsidRPr="000B27B1">
        <w:rPr>
          <w:rFonts w:ascii="Times New Roman" w:hAnsi="Times New Roman" w:cs="Times New Roman"/>
          <w:sz w:val="24"/>
          <w:szCs w:val="24"/>
        </w:rPr>
        <w:lastRenderedPageBreak/>
        <w:br/>
      </w:r>
      <w:r w:rsidR="000B27B1" w:rsidRPr="000B27B1">
        <w:rPr>
          <w:rFonts w:ascii="Times New Roman" w:hAnsi="Times New Roman" w:cs="Times New Roman"/>
          <w:sz w:val="24"/>
          <w:szCs w:val="24"/>
          <w:shd w:val="clear" w:color="auto" w:fill="FFFFFF"/>
        </w:rPr>
        <w:t>ALL uppstår till följd av förvärvade genetiska förändringar i blodbildande stamceller eller tidiga förstadier inom lymfopoesen. Den påvisade DNA-skadan kan vara en enstaka specifik avvikelse, men även kloner med multipla DNA-skador förekommer. Det finns dock hållpunkter för att mer än en genetisk avvikelse krävs för uppkomst av den kliniska bilden, vilket dokumenterats i analyser av enäggstvillingar där den ena drabbats av ALL.</w:t>
      </w:r>
      <w:r w:rsidR="000B27B1" w:rsidRPr="000B27B1">
        <w:rPr>
          <w:rStyle w:val="apple-converted-space"/>
          <w:rFonts w:ascii="Times New Roman" w:hAnsi="Times New Roman" w:cs="Times New Roman"/>
          <w:sz w:val="24"/>
          <w:szCs w:val="24"/>
          <w:shd w:val="clear" w:color="auto" w:fill="FFFFFF"/>
        </w:rPr>
        <w:t> </w:t>
      </w:r>
    </w:p>
    <w:p w:rsidR="000B27B1" w:rsidRDefault="000B27B1" w:rsidP="001370E9">
      <w:pPr>
        <w:autoSpaceDE w:val="0"/>
        <w:autoSpaceDN w:val="0"/>
        <w:adjustRightInd w:val="0"/>
        <w:spacing w:after="0" w:line="240" w:lineRule="auto"/>
        <w:rPr>
          <w:rStyle w:val="apple-converted-space"/>
          <w:rFonts w:ascii="Times New Roman" w:hAnsi="Times New Roman" w:cs="Times New Roman"/>
          <w:sz w:val="24"/>
          <w:szCs w:val="24"/>
          <w:shd w:val="clear" w:color="auto" w:fill="FFFFFF"/>
        </w:rPr>
      </w:pPr>
    </w:p>
    <w:p w:rsidR="000B27B1" w:rsidRDefault="000B27B1" w:rsidP="001370E9">
      <w:pPr>
        <w:autoSpaceDE w:val="0"/>
        <w:autoSpaceDN w:val="0"/>
        <w:adjustRightInd w:val="0"/>
        <w:spacing w:after="0" w:line="240" w:lineRule="auto"/>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Det finns två huvudtyper av ALL, utgågna från förstadier i lymfopoesen:</w:t>
      </w:r>
    </w:p>
    <w:p w:rsidR="000B27B1" w:rsidRPr="000B27B1" w:rsidRDefault="000B27B1" w:rsidP="006A25C3">
      <w:pPr>
        <w:pStyle w:val="Liststycke"/>
        <w:numPr>
          <w:ilvl w:val="0"/>
          <w:numId w:val="80"/>
        </w:numPr>
        <w:autoSpaceDE w:val="0"/>
        <w:autoSpaceDN w:val="0"/>
        <w:adjustRightInd w:val="0"/>
        <w:spacing w:after="0" w:line="240" w:lineRule="auto"/>
        <w:rPr>
          <w:rFonts w:ascii="Times New Roman" w:hAnsi="Times New Roman" w:cs="Times New Roman"/>
          <w:sz w:val="24"/>
          <w:szCs w:val="24"/>
          <w:lang w:val="en-US"/>
        </w:rPr>
      </w:pPr>
      <w:r w:rsidRPr="000B27B1">
        <w:rPr>
          <w:rFonts w:ascii="Times New Roman" w:hAnsi="Times New Roman" w:cs="Times New Roman"/>
          <w:sz w:val="24"/>
          <w:szCs w:val="24"/>
          <w:lang w:val="en-US"/>
        </w:rPr>
        <w:t>Pre-B-ALL</w:t>
      </w:r>
      <w:r w:rsidRPr="000B27B1">
        <w:rPr>
          <w:rFonts w:ascii="Times New Roman" w:hAnsi="Times New Roman" w:cs="Times New Roman"/>
          <w:sz w:val="24"/>
          <w:szCs w:val="24"/>
          <w:lang w:val="en-US"/>
        </w:rPr>
        <w:tab/>
        <w:t>CD19, CD10, Tdt</w:t>
      </w:r>
    </w:p>
    <w:p w:rsidR="000B27B1" w:rsidRDefault="000B27B1" w:rsidP="006A25C3">
      <w:pPr>
        <w:pStyle w:val="Liststycke"/>
        <w:numPr>
          <w:ilvl w:val="0"/>
          <w:numId w:val="80"/>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Pre-T-ALL</w:t>
      </w:r>
      <w:r>
        <w:rPr>
          <w:rFonts w:ascii="Times New Roman" w:hAnsi="Times New Roman" w:cs="Times New Roman"/>
          <w:sz w:val="24"/>
          <w:szCs w:val="24"/>
          <w:lang w:val="en-US"/>
        </w:rPr>
        <w:tab/>
        <w:t>CD3, CD7, CD8/4</w:t>
      </w:r>
    </w:p>
    <w:p w:rsidR="000B27B1" w:rsidRDefault="000B27B1" w:rsidP="000B27B1">
      <w:pPr>
        <w:autoSpaceDE w:val="0"/>
        <w:autoSpaceDN w:val="0"/>
        <w:adjustRightInd w:val="0"/>
        <w:spacing w:after="0" w:line="240" w:lineRule="auto"/>
        <w:rPr>
          <w:rFonts w:ascii="Times New Roman" w:hAnsi="Times New Roman" w:cs="Times New Roman"/>
          <w:sz w:val="24"/>
          <w:szCs w:val="24"/>
          <w:lang w:val="en-US"/>
        </w:rPr>
      </w:pPr>
    </w:p>
    <w:p w:rsidR="000B27B1" w:rsidRPr="000B27B1" w:rsidRDefault="000B27B1" w:rsidP="000B27B1">
      <w:pPr>
        <w:autoSpaceDE w:val="0"/>
        <w:autoSpaceDN w:val="0"/>
        <w:adjustRightInd w:val="0"/>
        <w:spacing w:after="0" w:line="240" w:lineRule="auto"/>
        <w:rPr>
          <w:rFonts w:ascii="Times New Roman" w:hAnsi="Times New Roman" w:cs="Times New Roman"/>
          <w:sz w:val="24"/>
          <w:szCs w:val="24"/>
        </w:rPr>
      </w:pPr>
      <w:r w:rsidRPr="000B27B1">
        <w:rPr>
          <w:rFonts w:ascii="Times New Roman" w:hAnsi="Times New Roman" w:cs="Times New Roman"/>
          <w:sz w:val="24"/>
          <w:szCs w:val="24"/>
        </w:rPr>
        <w:t xml:space="preserve">Kliniskt ses benmärgssvikt och förstoring av lymfkörtel/ mjälte/ lever förekommer också. </w:t>
      </w:r>
      <w:r>
        <w:rPr>
          <w:rFonts w:ascii="Times New Roman" w:hAnsi="Times New Roman" w:cs="Times New Roman"/>
          <w:sz w:val="24"/>
          <w:szCs w:val="24"/>
        </w:rPr>
        <w:t>I en benmärgbiopsi ses maximal cellhalt och monoton infiltration av blaster.</w:t>
      </w:r>
    </w:p>
    <w:p w:rsidR="000B27B1" w:rsidRPr="000B27B1" w:rsidRDefault="000B27B1" w:rsidP="000B27B1">
      <w:pPr>
        <w:autoSpaceDE w:val="0"/>
        <w:autoSpaceDN w:val="0"/>
        <w:adjustRightInd w:val="0"/>
        <w:spacing w:after="0" w:line="240" w:lineRule="auto"/>
        <w:rPr>
          <w:rFonts w:ascii="Times New Roman" w:hAnsi="Times New Roman" w:cs="Times New Roman"/>
          <w:sz w:val="24"/>
          <w:szCs w:val="24"/>
        </w:rPr>
      </w:pPr>
    </w:p>
    <w:p w:rsidR="0041176F" w:rsidRPr="000B27B1" w:rsidRDefault="000B27B1" w:rsidP="000B27B1">
      <w:pPr>
        <w:autoSpaceDE w:val="0"/>
        <w:autoSpaceDN w:val="0"/>
        <w:adjustRightInd w:val="0"/>
        <w:spacing w:after="0" w:line="240" w:lineRule="auto"/>
        <w:rPr>
          <w:rFonts w:ascii="Times New Roman" w:hAnsi="Times New Roman" w:cs="Times New Roman"/>
          <w:sz w:val="24"/>
          <w:szCs w:val="24"/>
        </w:rPr>
      </w:pPr>
      <w:r w:rsidRPr="000B27B1">
        <w:rPr>
          <w:rFonts w:ascii="Times New Roman" w:hAnsi="Times New Roman" w:cs="Times New Roman"/>
          <w:sz w:val="24"/>
          <w:szCs w:val="24"/>
          <w:shd w:val="clear" w:color="auto" w:fill="FFFFFF"/>
        </w:rPr>
        <w:t xml:space="preserve">ALL är en sällsynt sjukdom, drygt 100 per år i Sverige. Samtidigt är ALL den vanligaste tumörsjukdomen hos barn (cirka </w:t>
      </w:r>
      <w:proofErr w:type="gramStart"/>
      <w:r w:rsidRPr="000B27B1">
        <w:rPr>
          <w:rFonts w:ascii="Times New Roman" w:hAnsi="Times New Roman" w:cs="Times New Roman"/>
          <w:sz w:val="24"/>
          <w:szCs w:val="24"/>
          <w:shd w:val="clear" w:color="auto" w:fill="FFFFFF"/>
        </w:rPr>
        <w:t>25%</w:t>
      </w:r>
      <w:proofErr w:type="gramEnd"/>
      <w:r w:rsidRPr="000B27B1">
        <w:rPr>
          <w:rFonts w:ascii="Times New Roman" w:hAnsi="Times New Roman" w:cs="Times New Roman"/>
          <w:sz w:val="24"/>
          <w:szCs w:val="24"/>
          <w:shd w:val="clear" w:color="auto" w:fill="FFFFFF"/>
        </w:rPr>
        <w:t>). Hos vuxna är incidensen cirka 7 fall per miljon invånare och år. Sjukdomen är endast något vanligare i högre åldrar (till skillnad från</w:t>
      </w:r>
      <w:r w:rsidRPr="000B27B1">
        <w:rPr>
          <w:rStyle w:val="apple-converted-space"/>
          <w:rFonts w:ascii="Times New Roman" w:hAnsi="Times New Roman" w:cs="Times New Roman"/>
          <w:sz w:val="24"/>
          <w:szCs w:val="24"/>
          <w:shd w:val="clear" w:color="auto" w:fill="FFFFFF"/>
        </w:rPr>
        <w:t> </w:t>
      </w:r>
      <w:r w:rsidRPr="000B27B1">
        <w:rPr>
          <w:rFonts w:ascii="Times New Roman" w:hAnsi="Times New Roman" w:cs="Times New Roman"/>
          <w:sz w:val="24"/>
          <w:szCs w:val="24"/>
          <w:shd w:val="clear" w:color="auto" w:fill="FFFFFF"/>
        </w:rPr>
        <w:t>AML).</w:t>
      </w:r>
      <w:r w:rsidRPr="000B27B1">
        <w:rPr>
          <w:rStyle w:val="apple-converted-space"/>
          <w:rFonts w:ascii="Times New Roman" w:hAnsi="Times New Roman" w:cs="Times New Roman"/>
          <w:sz w:val="24"/>
          <w:szCs w:val="24"/>
          <w:shd w:val="clear" w:color="auto" w:fill="FFFFFF"/>
        </w:rPr>
        <w:t> </w:t>
      </w:r>
      <w:r w:rsidRPr="000B27B1">
        <w:rPr>
          <w:rFonts w:ascii="Times New Roman" w:hAnsi="Times New Roman" w:cs="Times New Roman"/>
          <w:sz w:val="24"/>
          <w:szCs w:val="24"/>
        </w:rPr>
        <w:br/>
      </w:r>
      <w:r w:rsidRPr="000B27B1">
        <w:rPr>
          <w:rFonts w:ascii="Times New Roman" w:hAnsi="Times New Roman" w:cs="Times New Roman"/>
          <w:sz w:val="24"/>
          <w:szCs w:val="24"/>
        </w:rPr>
        <w:br/>
      </w:r>
      <w:r w:rsidRPr="000B27B1">
        <w:rPr>
          <w:rFonts w:ascii="Times New Roman" w:hAnsi="Times New Roman" w:cs="Times New Roman"/>
          <w:sz w:val="24"/>
          <w:szCs w:val="24"/>
          <w:shd w:val="clear" w:color="auto" w:fill="FFFFFF"/>
        </w:rPr>
        <w:t>Medianålder vid insjuknande är 5 år hos barn, 51 år hos vuxna. ALL är något vanligare hos män/pojkar än hos kvinnor/flickor.</w:t>
      </w:r>
      <w:r w:rsidRPr="000B27B1">
        <w:rPr>
          <w:rStyle w:val="apple-converted-space"/>
          <w:rFonts w:ascii="Verdana" w:hAnsi="Verdana"/>
          <w:color w:val="414141"/>
          <w:sz w:val="18"/>
          <w:szCs w:val="18"/>
          <w:shd w:val="clear" w:color="auto" w:fill="FFFFFF"/>
        </w:rPr>
        <w:t> </w:t>
      </w:r>
    </w:p>
    <w:p w:rsidR="00D01219" w:rsidRDefault="00D01219" w:rsidP="001370E9">
      <w:pPr>
        <w:autoSpaceDE w:val="0"/>
        <w:autoSpaceDN w:val="0"/>
        <w:adjustRightInd w:val="0"/>
        <w:spacing w:after="0" w:line="240" w:lineRule="auto"/>
        <w:rPr>
          <w:rFonts w:ascii="Times New Roman" w:hAnsi="Times New Roman" w:cs="Times New Roman"/>
          <w:b/>
          <w:bCs/>
          <w:sz w:val="24"/>
          <w:szCs w:val="24"/>
        </w:rPr>
      </w:pPr>
    </w:p>
    <w:p w:rsidR="00D01219" w:rsidRDefault="00D01219" w:rsidP="001370E9">
      <w:pPr>
        <w:autoSpaceDE w:val="0"/>
        <w:autoSpaceDN w:val="0"/>
        <w:adjustRightInd w:val="0"/>
        <w:spacing w:after="0" w:line="240" w:lineRule="auto"/>
        <w:rPr>
          <w:rFonts w:ascii="Times New Roman" w:hAnsi="Times New Roman" w:cs="Times New Roman"/>
          <w:b/>
          <w:bCs/>
          <w:sz w:val="24"/>
          <w:szCs w:val="24"/>
        </w:rPr>
      </w:pPr>
    </w:p>
    <w:p w:rsidR="00294902" w:rsidRPr="004D4E62" w:rsidRDefault="00294902" w:rsidP="001370E9">
      <w:pPr>
        <w:autoSpaceDE w:val="0"/>
        <w:autoSpaceDN w:val="0"/>
        <w:adjustRightInd w:val="0"/>
        <w:spacing w:after="0" w:line="240" w:lineRule="auto"/>
        <w:rPr>
          <w:rFonts w:ascii="Times New Roman" w:hAnsi="Times New Roman" w:cs="Times New Roman"/>
          <w:b/>
          <w:bCs/>
          <w:sz w:val="32"/>
          <w:szCs w:val="32"/>
        </w:rPr>
      </w:pPr>
      <w:r w:rsidRPr="004D4E62">
        <w:rPr>
          <w:rFonts w:ascii="Times New Roman" w:hAnsi="Times New Roman" w:cs="Times New Roman"/>
          <w:b/>
          <w:bCs/>
          <w:sz w:val="32"/>
          <w:szCs w:val="32"/>
        </w:rPr>
        <w:t>9. Endokrina organ</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De endokrina sjukdomarna ger varierande och ibland svårtolkade symtom såväl vid översom</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proofErr w:type="gramStart"/>
      <w:r w:rsidRPr="009D2C8B">
        <w:rPr>
          <w:rFonts w:ascii="Times New Roman" w:hAnsi="Times New Roman" w:cs="Times New Roman"/>
          <w:sz w:val="24"/>
          <w:szCs w:val="24"/>
        </w:rPr>
        <w:t>underfunktion hos det organ som är drabbat.</w:t>
      </w:r>
      <w:proofErr w:type="gramEnd"/>
      <w:r w:rsidRPr="009D2C8B">
        <w:rPr>
          <w:rFonts w:ascii="Times New Roman" w:hAnsi="Times New Roman" w:cs="Times New Roman"/>
          <w:sz w:val="24"/>
          <w:szCs w:val="24"/>
        </w:rPr>
        <w:t xml:space="preserve"> Detta gör att de endokrina sjukdomarna</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förekommer som differentialdiagnoser (alternativa diagnoser) vid ett flertal vanliga</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utredningar inom sjukvården</w:t>
      </w:r>
      <w:proofErr w:type="gramStart"/>
      <w:r w:rsidRPr="009D2C8B">
        <w:rPr>
          <w:rFonts w:ascii="Times New Roman" w:hAnsi="Times New Roman" w:cs="Times New Roman"/>
          <w:sz w:val="24"/>
          <w:szCs w:val="24"/>
        </w:rPr>
        <w:t xml:space="preserve"> (t ex för hypertoni, yrsel, hjärtklappning, diarre,</w:t>
      </w:r>
      <w:proofErr w:type="gramEnd"/>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medvetandestörningar, demens m.m.).</w:t>
      </w:r>
    </w:p>
    <w:p w:rsidR="00294902" w:rsidRPr="009D2C8B"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a) Hypofys</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Kunna: Hypofysadenom –</w:t>
      </w:r>
      <w:proofErr w:type="gramStart"/>
      <w:r w:rsidRPr="009D2C8B">
        <w:rPr>
          <w:rFonts w:ascii="Times New Roman" w:hAnsi="Times New Roman" w:cs="Times New Roman"/>
          <w:sz w:val="24"/>
          <w:szCs w:val="24"/>
        </w:rPr>
        <w:t xml:space="preserve"> (ACTH-, Growth hormone- och</w:t>
      </w:r>
      <w:proofErr w:type="gramEnd"/>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 xml:space="preserve">prolaktin-bildande tumörer samt </w:t>
      </w:r>
      <w:proofErr w:type="gramStart"/>
      <w:r w:rsidRPr="009D2C8B">
        <w:rPr>
          <w:rFonts w:ascii="Times New Roman" w:hAnsi="Times New Roman" w:cs="Times New Roman"/>
          <w:sz w:val="24"/>
          <w:szCs w:val="24"/>
        </w:rPr>
        <w:t>sk</w:t>
      </w:r>
      <w:proofErr w:type="gramEnd"/>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kromofoba adenom).</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Känna till: Orsaker till underfunktion. Nekros</w:t>
      </w:r>
      <w:proofErr w:type="gramStart"/>
      <w:r w:rsidRPr="009D2C8B">
        <w:rPr>
          <w:rFonts w:ascii="Times New Roman" w:hAnsi="Times New Roman" w:cs="Times New Roman"/>
          <w:sz w:val="24"/>
          <w:szCs w:val="24"/>
        </w:rPr>
        <w:t xml:space="preserve"> (sinus-cavernosus-trombos,</w:t>
      </w:r>
      <w:proofErr w:type="gramEnd"/>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Sheehans syndrom/post-partum-nekros,</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tromb-emboliska infarkter),</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kompressionseffekt av tumör</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infektioner – kronisk sinuit.</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Inlagringssjukdomar</w:t>
      </w:r>
      <w:proofErr w:type="gramStart"/>
      <w:r w:rsidRPr="009D2C8B">
        <w:rPr>
          <w:rFonts w:ascii="Times New Roman" w:hAnsi="Times New Roman" w:cs="Times New Roman"/>
          <w:sz w:val="24"/>
          <w:szCs w:val="24"/>
        </w:rPr>
        <w:t xml:space="preserve"> (amyloidos,</w:t>
      </w:r>
      <w:proofErr w:type="gramEnd"/>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haemokromatos).</w:t>
      </w:r>
    </w:p>
    <w:p w:rsidR="00294902" w:rsidRPr="009D2C8B"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b) Binjurebarken</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Kunna: Hyperfunktionstillstånd Cushings syndrom - olika etiologier</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(=en sjukdoms orsak), effekterna av cortisol,</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proofErr w:type="gramStart"/>
      <w:r w:rsidRPr="009D2C8B">
        <w:rPr>
          <w:rFonts w:ascii="Times New Roman" w:hAnsi="Times New Roman" w:cs="Times New Roman"/>
          <w:sz w:val="24"/>
          <w:szCs w:val="24"/>
        </w:rPr>
        <w:t>histopatologiska diagnoser.</w:t>
      </w:r>
      <w:proofErr w:type="gramEnd"/>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Conns' syndrom. Olika etiologer. Effekter.</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Kunna: Hypofunktionstillstånd Addisons sjukdom, Waterhouse-</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Friderichsens syndrom.</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Känna till: Binjurebarkscancer.</w:t>
      </w:r>
    </w:p>
    <w:p w:rsidR="00294902" w:rsidRPr="009D2C8B"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c) Binjuremärg och paraganglier</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Känna till: Tumörerna i binjuremärg och paraganglier (Phaeokromocytom och paragangliom)</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proofErr w:type="gramStart"/>
      <w:r w:rsidRPr="009D2C8B">
        <w:rPr>
          <w:rFonts w:ascii="Times New Roman" w:hAnsi="Times New Roman" w:cs="Times New Roman"/>
          <w:sz w:val="24"/>
          <w:szCs w:val="24"/>
        </w:rPr>
        <w:t>samt effekterna av dessa.</w:t>
      </w:r>
      <w:proofErr w:type="gramEnd"/>
    </w:p>
    <w:p w:rsidR="00294902" w:rsidRPr="009D2C8B"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lastRenderedPageBreak/>
        <w:t>d) Endokrina pancreas</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Kunna: Diabetes mellitus – de två huvudtyperna. Etiologi, rubbningar i</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metabolismen, symtom.</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Senkomplikationer i olika organ.</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Andra tillstånd med förhöjda</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blodglukosnivåer.</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Känna till: Tumörer Insulinproducerande tumör ("insulinom")</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Zollinger-Ellisons syndrom</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VIP-om</w:t>
      </w:r>
    </w:p>
    <w:p w:rsidR="00294902" w:rsidRPr="009D2C8B"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e) Thyreoidea</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Kunna: De två vanligaste inflammationstillstånden i thyreoidea:</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proofErr w:type="gramStart"/>
      <w:r w:rsidRPr="009D2C8B">
        <w:rPr>
          <w:rFonts w:ascii="Times New Roman" w:hAnsi="Times New Roman" w:cs="Times New Roman"/>
          <w:sz w:val="24"/>
          <w:szCs w:val="24"/>
        </w:rPr>
        <w:t>-</w:t>
      </w:r>
      <w:proofErr w:type="gramEnd"/>
      <w:r w:rsidRPr="009D2C8B">
        <w:rPr>
          <w:rFonts w:ascii="Times New Roman" w:hAnsi="Times New Roman" w:cs="Times New Roman"/>
          <w:sz w:val="24"/>
          <w:szCs w:val="24"/>
        </w:rPr>
        <w:t xml:space="preserve"> autoimmun thyreoidit (kronisk lymfocytär = Hashimotos sjd)</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lang w:val="en-US"/>
        </w:rPr>
      </w:pPr>
      <w:r w:rsidRPr="009D2C8B">
        <w:rPr>
          <w:rFonts w:ascii="Times New Roman" w:hAnsi="Times New Roman" w:cs="Times New Roman"/>
          <w:sz w:val="24"/>
          <w:szCs w:val="24"/>
          <w:lang w:val="en-US"/>
        </w:rPr>
        <w:t>- Granulomatös thyreoidit (subakut thyreoidit = de Quervains sjd)</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Vanligaste orsaken till underfunktion i thyreoidea samt symtom</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proofErr w:type="gramStart"/>
      <w:r w:rsidRPr="009D2C8B">
        <w:rPr>
          <w:rFonts w:ascii="Times New Roman" w:hAnsi="Times New Roman" w:cs="Times New Roman"/>
          <w:sz w:val="24"/>
          <w:szCs w:val="24"/>
        </w:rPr>
        <w:t>på thyroxinbrist.</w:t>
      </w:r>
      <w:proofErr w:type="gramEnd"/>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Effekter av förhöjda thyroxinhalter vid thyreotoxicos.</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Etiologin till Graves' thyreotoxicos = Basedows sjukdom</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Tumör: Follikulära adenom/ follikulär cancer.</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Papillär thyreoidea cancer.</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Medullär thyreoideacancer.</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Anaplastisk thyreoideacancer.</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Känna till: "Toxiska nodulus" som orsak till thyreotoxicos.</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Etiologin till kolloidstruma och sjukdomens förlopp.</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Thyreoglossus cysta (medial halscysta)</w:t>
      </w:r>
    </w:p>
    <w:p w:rsidR="00294902" w:rsidRPr="009D2C8B"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f) Parathyreoidea</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Kunna: Primär hyperfunktion. Etiologi och de histopatologiska diagnoser som</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förekommer i parathyreoideakörtlarna</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 xml:space="preserve">Sekundär hyperfunktion. Etiologi och de histopatologiska </w:t>
      </w:r>
      <w:proofErr w:type="gramStart"/>
      <w:r w:rsidRPr="009D2C8B">
        <w:rPr>
          <w:rFonts w:ascii="Times New Roman" w:hAnsi="Times New Roman" w:cs="Times New Roman"/>
          <w:sz w:val="24"/>
          <w:szCs w:val="24"/>
        </w:rPr>
        <w:t>diagnoser</w:t>
      </w:r>
      <w:proofErr w:type="gramEnd"/>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som förekommer i parathyreoideakörtlarna</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Känna till: Andra sjukdomstillstånd med förhöjda kalciumnivåer i blodet.</w:t>
      </w:r>
    </w:p>
    <w:p w:rsidR="00294902" w:rsidRPr="009D2C8B" w:rsidRDefault="00294902" w:rsidP="001370E9">
      <w:pPr>
        <w:autoSpaceDE w:val="0"/>
        <w:autoSpaceDN w:val="0"/>
        <w:adjustRightInd w:val="0"/>
        <w:spacing w:after="0" w:line="240" w:lineRule="auto"/>
        <w:rPr>
          <w:rFonts w:ascii="Times New Roman" w:hAnsi="Times New Roman" w:cs="Times New Roman"/>
          <w:b/>
          <w:bCs/>
          <w:sz w:val="24"/>
          <w:szCs w:val="24"/>
        </w:rPr>
      </w:pPr>
      <w:r w:rsidRPr="009D2C8B">
        <w:rPr>
          <w:rFonts w:ascii="Times New Roman" w:hAnsi="Times New Roman" w:cs="Times New Roman"/>
          <w:b/>
          <w:bCs/>
          <w:sz w:val="24"/>
          <w:szCs w:val="24"/>
        </w:rPr>
        <w:t>g) Ärftliga sjukdomar i endokrina organ</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Känna till: Multipel endokrin neoplasi typ 1 resp 2.</w:t>
      </w:r>
    </w:p>
    <w:p w:rsidR="00DF5C76" w:rsidRDefault="00DF5C76" w:rsidP="001370E9">
      <w:pPr>
        <w:autoSpaceDE w:val="0"/>
        <w:autoSpaceDN w:val="0"/>
        <w:adjustRightInd w:val="0"/>
        <w:spacing w:after="0" w:line="240" w:lineRule="auto"/>
        <w:rPr>
          <w:rFonts w:ascii="Times New Roman" w:hAnsi="Times New Roman" w:cs="Times New Roman"/>
          <w:b/>
          <w:bCs/>
          <w:sz w:val="24"/>
          <w:szCs w:val="24"/>
        </w:rPr>
      </w:pPr>
    </w:p>
    <w:p w:rsidR="00DF5C76" w:rsidRDefault="00DF5C76" w:rsidP="001370E9">
      <w:pPr>
        <w:autoSpaceDE w:val="0"/>
        <w:autoSpaceDN w:val="0"/>
        <w:adjustRightInd w:val="0"/>
        <w:spacing w:after="0" w:line="240" w:lineRule="auto"/>
        <w:rPr>
          <w:rFonts w:ascii="Times New Roman" w:hAnsi="Times New Roman" w:cs="Times New Roman"/>
          <w:b/>
          <w:bCs/>
          <w:sz w:val="24"/>
          <w:szCs w:val="24"/>
        </w:rPr>
      </w:pPr>
    </w:p>
    <w:p w:rsidR="00294902" w:rsidRPr="00DF5C76" w:rsidRDefault="00294902" w:rsidP="001370E9">
      <w:pPr>
        <w:autoSpaceDE w:val="0"/>
        <w:autoSpaceDN w:val="0"/>
        <w:adjustRightInd w:val="0"/>
        <w:spacing w:after="0" w:line="240" w:lineRule="auto"/>
        <w:rPr>
          <w:rFonts w:ascii="Times New Roman" w:hAnsi="Times New Roman" w:cs="Times New Roman"/>
          <w:b/>
          <w:bCs/>
          <w:sz w:val="32"/>
          <w:szCs w:val="32"/>
        </w:rPr>
      </w:pPr>
      <w:r w:rsidRPr="00DF5C76">
        <w:rPr>
          <w:rFonts w:ascii="Times New Roman" w:hAnsi="Times New Roman" w:cs="Times New Roman"/>
          <w:b/>
          <w:bCs/>
          <w:sz w:val="32"/>
          <w:szCs w:val="32"/>
        </w:rPr>
        <w:t>10. Skelett</w:t>
      </w:r>
    </w:p>
    <w:p w:rsidR="00294902" w:rsidRPr="009D2C8B" w:rsidRDefault="00294902" w:rsidP="001370E9">
      <w:pPr>
        <w:autoSpaceDE w:val="0"/>
        <w:autoSpaceDN w:val="0"/>
        <w:adjustRightInd w:val="0"/>
        <w:spacing w:after="0" w:line="240" w:lineRule="auto"/>
        <w:rPr>
          <w:rFonts w:ascii="Times New Roman" w:hAnsi="Times New Roman" w:cs="Times New Roman"/>
          <w:b/>
          <w:bCs/>
          <w:i/>
          <w:iCs/>
          <w:sz w:val="24"/>
          <w:szCs w:val="24"/>
        </w:rPr>
      </w:pPr>
      <w:r w:rsidRPr="009D2C8B">
        <w:rPr>
          <w:rFonts w:ascii="Times New Roman" w:hAnsi="Times New Roman" w:cs="Times New Roman"/>
          <w:b/>
          <w:bCs/>
          <w:i/>
          <w:iCs/>
          <w:sz w:val="24"/>
          <w:szCs w:val="24"/>
        </w:rPr>
        <w:t>a. Ben och brosk</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b/>
          <w:bCs/>
          <w:sz w:val="24"/>
          <w:szCs w:val="24"/>
        </w:rPr>
        <w:t xml:space="preserve">Kunna: </w:t>
      </w:r>
      <w:r w:rsidRPr="009D2C8B">
        <w:rPr>
          <w:rFonts w:ascii="Times New Roman" w:hAnsi="Times New Roman" w:cs="Times New Roman"/>
          <w:i/>
          <w:iCs/>
          <w:sz w:val="24"/>
          <w:szCs w:val="24"/>
        </w:rPr>
        <w:t xml:space="preserve">Reaktiva och inflammatoriska tillstånd: </w:t>
      </w:r>
      <w:r w:rsidRPr="009D2C8B">
        <w:rPr>
          <w:rFonts w:ascii="Times New Roman" w:hAnsi="Times New Roman" w:cs="Times New Roman"/>
          <w:sz w:val="24"/>
          <w:szCs w:val="24"/>
        </w:rPr>
        <w:t>Osteomyelit.</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i/>
          <w:iCs/>
          <w:sz w:val="24"/>
          <w:szCs w:val="24"/>
        </w:rPr>
        <w:t xml:space="preserve">Metabola bensjukdomar: </w:t>
      </w:r>
      <w:r w:rsidRPr="009D2C8B">
        <w:rPr>
          <w:rFonts w:ascii="Times New Roman" w:hAnsi="Times New Roman" w:cs="Times New Roman"/>
          <w:sz w:val="24"/>
          <w:szCs w:val="24"/>
        </w:rPr>
        <w:t>Osteoporos, Benförändringar vid</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hyperparathyreoidism</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i/>
          <w:iCs/>
          <w:sz w:val="24"/>
          <w:szCs w:val="24"/>
        </w:rPr>
        <w:t xml:space="preserve">Benigna tumörlika tillstånd: </w:t>
      </w:r>
      <w:r w:rsidRPr="009D2C8B">
        <w:rPr>
          <w:rFonts w:ascii="Times New Roman" w:hAnsi="Times New Roman" w:cs="Times New Roman"/>
          <w:sz w:val="24"/>
          <w:szCs w:val="24"/>
        </w:rPr>
        <w:t>Osteochondrom (exostos), Jättecellstumör</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i/>
          <w:iCs/>
          <w:sz w:val="24"/>
          <w:szCs w:val="24"/>
        </w:rPr>
        <w:t xml:space="preserve">Maligns tumörer: </w:t>
      </w:r>
      <w:r w:rsidRPr="009D2C8B">
        <w:rPr>
          <w:rFonts w:ascii="Times New Roman" w:hAnsi="Times New Roman" w:cs="Times New Roman"/>
          <w:sz w:val="24"/>
          <w:szCs w:val="24"/>
        </w:rPr>
        <w:t>Osteosarkom, Ewing-sarkom, Chondrosarkom</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b/>
          <w:bCs/>
          <w:sz w:val="24"/>
          <w:szCs w:val="24"/>
        </w:rPr>
        <w:t xml:space="preserve">Känna till: </w:t>
      </w:r>
      <w:r w:rsidRPr="009D2C8B">
        <w:rPr>
          <w:rFonts w:ascii="Times New Roman" w:hAnsi="Times New Roman" w:cs="Times New Roman"/>
          <w:i/>
          <w:iCs/>
          <w:sz w:val="24"/>
          <w:szCs w:val="24"/>
        </w:rPr>
        <w:t xml:space="preserve">Tillväxtrubbningar och inflammatoriska tillstånd: </w:t>
      </w:r>
      <w:r w:rsidRPr="009D2C8B">
        <w:rPr>
          <w:rFonts w:ascii="Times New Roman" w:hAnsi="Times New Roman" w:cs="Times New Roman"/>
          <w:sz w:val="24"/>
          <w:szCs w:val="24"/>
        </w:rPr>
        <w:t>Osteogenesis imperfecta,</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 xml:space="preserve">Chondrodystrofier </w:t>
      </w:r>
      <w:r w:rsidRPr="009D2C8B">
        <w:rPr>
          <w:rFonts w:ascii="Times New Roman" w:hAnsi="Times New Roman" w:cs="Times New Roman"/>
          <w:i/>
          <w:iCs/>
          <w:sz w:val="24"/>
          <w:szCs w:val="24"/>
        </w:rPr>
        <w:t xml:space="preserve">Bristsjukdomar, tillväxtrubbningar: </w:t>
      </w:r>
      <w:r w:rsidRPr="009D2C8B">
        <w:rPr>
          <w:rFonts w:ascii="Times New Roman" w:hAnsi="Times New Roman" w:cs="Times New Roman"/>
          <w:sz w:val="24"/>
          <w:szCs w:val="24"/>
        </w:rPr>
        <w:t>Pagets bensjukdom.</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i/>
          <w:iCs/>
          <w:sz w:val="24"/>
          <w:szCs w:val="24"/>
        </w:rPr>
        <w:t xml:space="preserve">Benigna/ tumörlika tillstånd: </w:t>
      </w:r>
      <w:r w:rsidRPr="009D2C8B">
        <w:rPr>
          <w:rFonts w:ascii="Times New Roman" w:hAnsi="Times New Roman" w:cs="Times New Roman"/>
          <w:sz w:val="24"/>
          <w:szCs w:val="24"/>
        </w:rPr>
        <w:t>Bencystor, Aneurysmal bencysta, Enchondrom,</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Osteom.</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i/>
          <w:iCs/>
          <w:sz w:val="24"/>
          <w:szCs w:val="24"/>
        </w:rPr>
        <w:t xml:space="preserve">Maligna tumörer: </w:t>
      </w:r>
      <w:r w:rsidRPr="009D2C8B">
        <w:rPr>
          <w:rFonts w:ascii="Times New Roman" w:hAnsi="Times New Roman" w:cs="Times New Roman"/>
          <w:sz w:val="24"/>
          <w:szCs w:val="24"/>
        </w:rPr>
        <w:t>Malignt fibröst histiocytom, Fibrosarkom.</w:t>
      </w:r>
    </w:p>
    <w:p w:rsidR="00294902" w:rsidRPr="009D2C8B" w:rsidRDefault="00294902" w:rsidP="001370E9">
      <w:pPr>
        <w:autoSpaceDE w:val="0"/>
        <w:autoSpaceDN w:val="0"/>
        <w:adjustRightInd w:val="0"/>
        <w:spacing w:after="0" w:line="240" w:lineRule="auto"/>
        <w:rPr>
          <w:rFonts w:ascii="Times New Roman" w:hAnsi="Times New Roman" w:cs="Times New Roman"/>
          <w:b/>
          <w:bCs/>
          <w:i/>
          <w:iCs/>
          <w:sz w:val="24"/>
          <w:szCs w:val="24"/>
        </w:rPr>
      </w:pPr>
      <w:r w:rsidRPr="009D2C8B">
        <w:rPr>
          <w:rFonts w:ascii="Times New Roman" w:hAnsi="Times New Roman" w:cs="Times New Roman"/>
          <w:b/>
          <w:bCs/>
          <w:i/>
          <w:iCs/>
          <w:sz w:val="24"/>
          <w:szCs w:val="24"/>
        </w:rPr>
        <w:t>b. Ledsjukdomar</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b/>
          <w:bCs/>
          <w:sz w:val="24"/>
          <w:szCs w:val="24"/>
        </w:rPr>
        <w:t xml:space="preserve">Kunna: </w:t>
      </w:r>
      <w:r w:rsidRPr="009D2C8B">
        <w:rPr>
          <w:rFonts w:ascii="Times New Roman" w:hAnsi="Times New Roman" w:cs="Times New Roman"/>
          <w:i/>
          <w:iCs/>
          <w:sz w:val="24"/>
          <w:szCs w:val="24"/>
        </w:rPr>
        <w:t xml:space="preserve">Inflammatoriska förändringar: </w:t>
      </w:r>
      <w:r w:rsidRPr="009D2C8B">
        <w:rPr>
          <w:rFonts w:ascii="Times New Roman" w:hAnsi="Times New Roman" w:cs="Times New Roman"/>
          <w:sz w:val="24"/>
          <w:szCs w:val="24"/>
        </w:rPr>
        <w:t>Reumatoid artrit.</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i/>
          <w:iCs/>
          <w:sz w:val="24"/>
          <w:szCs w:val="24"/>
        </w:rPr>
        <w:t xml:space="preserve">Degenerativa och metaboliska förändringar: </w:t>
      </w:r>
      <w:r w:rsidRPr="009D2C8B">
        <w:rPr>
          <w:rFonts w:ascii="Times New Roman" w:hAnsi="Times New Roman" w:cs="Times New Roman"/>
          <w:sz w:val="24"/>
          <w:szCs w:val="24"/>
        </w:rPr>
        <w:t>Artros, Gikt</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b/>
          <w:bCs/>
          <w:sz w:val="24"/>
          <w:szCs w:val="24"/>
        </w:rPr>
        <w:t xml:space="preserve">Känna till: </w:t>
      </w:r>
      <w:r w:rsidRPr="009D2C8B">
        <w:rPr>
          <w:rFonts w:ascii="Times New Roman" w:hAnsi="Times New Roman" w:cs="Times New Roman"/>
          <w:sz w:val="24"/>
          <w:szCs w:val="24"/>
        </w:rPr>
        <w:t>Ganglion, Synovit, Ankyloserande spondylit (Mb Bechterew)</w:t>
      </w:r>
    </w:p>
    <w:p w:rsidR="00294902" w:rsidRPr="009D2C8B" w:rsidRDefault="00294902" w:rsidP="001370E9">
      <w:pPr>
        <w:autoSpaceDE w:val="0"/>
        <w:autoSpaceDN w:val="0"/>
        <w:adjustRightInd w:val="0"/>
        <w:spacing w:after="0" w:line="240" w:lineRule="auto"/>
        <w:rPr>
          <w:rFonts w:ascii="Times New Roman" w:hAnsi="Times New Roman" w:cs="Times New Roman"/>
          <w:b/>
          <w:bCs/>
          <w:i/>
          <w:iCs/>
          <w:sz w:val="24"/>
          <w:szCs w:val="24"/>
        </w:rPr>
      </w:pPr>
      <w:r w:rsidRPr="009D2C8B">
        <w:rPr>
          <w:rFonts w:ascii="Times New Roman" w:hAnsi="Times New Roman" w:cs="Times New Roman"/>
          <w:b/>
          <w:bCs/>
          <w:i/>
          <w:iCs/>
          <w:sz w:val="24"/>
          <w:szCs w:val="24"/>
        </w:rPr>
        <w:lastRenderedPageBreak/>
        <w:t>c. Mjukdelstumörer</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b/>
          <w:bCs/>
          <w:sz w:val="24"/>
          <w:szCs w:val="24"/>
        </w:rPr>
        <w:t xml:space="preserve">Kunna: </w:t>
      </w:r>
      <w:r w:rsidRPr="009D2C8B">
        <w:rPr>
          <w:rFonts w:ascii="Times New Roman" w:hAnsi="Times New Roman" w:cs="Times New Roman"/>
          <w:i/>
          <w:iCs/>
          <w:sz w:val="24"/>
          <w:szCs w:val="24"/>
        </w:rPr>
        <w:t xml:space="preserve">Benigna/reaktiva: </w:t>
      </w:r>
      <w:r w:rsidRPr="009D2C8B">
        <w:rPr>
          <w:rFonts w:ascii="Times New Roman" w:hAnsi="Times New Roman" w:cs="Times New Roman"/>
          <w:sz w:val="24"/>
          <w:szCs w:val="24"/>
        </w:rPr>
        <w:t>Lipom, Nodulär fasciit, Rheumatoid nodulus</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i/>
          <w:iCs/>
          <w:sz w:val="24"/>
          <w:szCs w:val="24"/>
        </w:rPr>
        <w:t xml:space="preserve">Maligna: </w:t>
      </w:r>
      <w:r w:rsidRPr="009D2C8B">
        <w:rPr>
          <w:rFonts w:ascii="Times New Roman" w:hAnsi="Times New Roman" w:cs="Times New Roman"/>
          <w:sz w:val="24"/>
          <w:szCs w:val="24"/>
        </w:rPr>
        <w:t>Liposarkom, Malignt fibröst histiocytom, Gastrointestinal</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sz w:val="24"/>
          <w:szCs w:val="24"/>
        </w:rPr>
        <w:t>stromatumör (GIST)</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b/>
          <w:bCs/>
          <w:sz w:val="24"/>
          <w:szCs w:val="24"/>
        </w:rPr>
        <w:t xml:space="preserve">Känna till: </w:t>
      </w:r>
      <w:r w:rsidRPr="009D2C8B">
        <w:rPr>
          <w:rFonts w:ascii="Times New Roman" w:hAnsi="Times New Roman" w:cs="Times New Roman"/>
          <w:i/>
          <w:iCs/>
          <w:sz w:val="24"/>
          <w:szCs w:val="24"/>
        </w:rPr>
        <w:t>Benigna</w:t>
      </w:r>
      <w:r w:rsidRPr="009D2C8B">
        <w:rPr>
          <w:rFonts w:ascii="Times New Roman" w:hAnsi="Times New Roman" w:cs="Times New Roman"/>
          <w:sz w:val="24"/>
          <w:szCs w:val="24"/>
        </w:rPr>
        <w:t>: Schwannom, Neurofibrom, Leiomyom, Fibrom, Histiocytom</w:t>
      </w:r>
    </w:p>
    <w:p w:rsidR="00294902" w:rsidRPr="009D2C8B" w:rsidRDefault="00294902" w:rsidP="001370E9">
      <w:pPr>
        <w:autoSpaceDE w:val="0"/>
        <w:autoSpaceDN w:val="0"/>
        <w:adjustRightInd w:val="0"/>
        <w:spacing w:after="0" w:line="240" w:lineRule="auto"/>
        <w:rPr>
          <w:rFonts w:ascii="Times New Roman" w:hAnsi="Times New Roman" w:cs="Times New Roman"/>
          <w:sz w:val="24"/>
          <w:szCs w:val="24"/>
        </w:rPr>
      </w:pPr>
      <w:r w:rsidRPr="009D2C8B">
        <w:rPr>
          <w:rFonts w:ascii="Times New Roman" w:hAnsi="Times New Roman" w:cs="Times New Roman"/>
          <w:i/>
          <w:iCs/>
          <w:sz w:val="24"/>
          <w:szCs w:val="24"/>
        </w:rPr>
        <w:t xml:space="preserve">Maligna: </w:t>
      </w:r>
      <w:r w:rsidRPr="009D2C8B">
        <w:rPr>
          <w:rFonts w:ascii="Times New Roman" w:hAnsi="Times New Roman" w:cs="Times New Roman"/>
          <w:sz w:val="24"/>
          <w:szCs w:val="24"/>
        </w:rPr>
        <w:t>Leiomyosarkom, Synovialt sarkom, Rhabdomyosarkom, Malign</w:t>
      </w:r>
    </w:p>
    <w:p w:rsidR="00005845" w:rsidRPr="009D2C8B" w:rsidRDefault="00294902" w:rsidP="001370E9">
      <w:pPr>
        <w:spacing w:line="240" w:lineRule="auto"/>
        <w:rPr>
          <w:rFonts w:ascii="Times New Roman" w:hAnsi="Times New Roman" w:cs="Times New Roman"/>
          <w:sz w:val="24"/>
          <w:szCs w:val="24"/>
        </w:rPr>
      </w:pPr>
      <w:r w:rsidRPr="009D2C8B">
        <w:rPr>
          <w:rFonts w:ascii="Times New Roman" w:hAnsi="Times New Roman" w:cs="Times New Roman"/>
          <w:sz w:val="24"/>
          <w:szCs w:val="24"/>
        </w:rPr>
        <w:t>perifer nervskidetumör (neurofibrosarkom), Extraskelettalt osteosarkom.</w:t>
      </w:r>
    </w:p>
    <w:sectPr w:rsidR="00005845" w:rsidRPr="009D2C8B" w:rsidSect="0000584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B081D"/>
    <w:multiLevelType w:val="multilevel"/>
    <w:tmpl w:val="CBA6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0F404B"/>
    <w:multiLevelType w:val="hybridMultilevel"/>
    <w:tmpl w:val="818697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21A4865"/>
    <w:multiLevelType w:val="hybridMultilevel"/>
    <w:tmpl w:val="1E10BD6C"/>
    <w:lvl w:ilvl="0" w:tplc="65085D9C">
      <w:start w:val="1"/>
      <w:numFmt w:val="decimal"/>
      <w:lvlText w:val="%1."/>
      <w:lvlJc w:val="left"/>
      <w:pPr>
        <w:ind w:left="720" w:hanging="360"/>
      </w:pPr>
      <w:rPr>
        <w:b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02745794"/>
    <w:multiLevelType w:val="hybridMultilevel"/>
    <w:tmpl w:val="2F0087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042A6A68"/>
    <w:multiLevelType w:val="hybridMultilevel"/>
    <w:tmpl w:val="E2E4C5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043A51AC"/>
    <w:multiLevelType w:val="hybridMultilevel"/>
    <w:tmpl w:val="B22E13B6"/>
    <w:lvl w:ilvl="0" w:tplc="64FC8CAC">
      <w:numFmt w:val="bullet"/>
      <w:lvlText w:val="-"/>
      <w:lvlJc w:val="left"/>
      <w:pPr>
        <w:tabs>
          <w:tab w:val="num" w:pos="720"/>
        </w:tabs>
        <w:ind w:left="720" w:hanging="360"/>
      </w:pPr>
      <w:rPr>
        <w:rFonts w:ascii="Times New Roman" w:eastAsia="Times New Roman" w:hAnsi="Times New Roman" w:cs="Times New Roman" w:hint="default"/>
        <w:b/>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
    <w:nsid w:val="055423A8"/>
    <w:multiLevelType w:val="hybridMultilevel"/>
    <w:tmpl w:val="B11855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072B3D91"/>
    <w:multiLevelType w:val="hybridMultilevel"/>
    <w:tmpl w:val="6D96AF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078224C7"/>
    <w:multiLevelType w:val="hybridMultilevel"/>
    <w:tmpl w:val="2DE885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09763137"/>
    <w:multiLevelType w:val="hybridMultilevel"/>
    <w:tmpl w:val="AFA4BD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0AFD2B80"/>
    <w:multiLevelType w:val="hybridMultilevel"/>
    <w:tmpl w:val="EE4A0DC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nsid w:val="0D121457"/>
    <w:multiLevelType w:val="multilevel"/>
    <w:tmpl w:val="1D220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D3A2481"/>
    <w:multiLevelType w:val="hybridMultilevel"/>
    <w:tmpl w:val="35A66F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0EC96E44"/>
    <w:multiLevelType w:val="hybridMultilevel"/>
    <w:tmpl w:val="D1286862"/>
    <w:lvl w:ilvl="0" w:tplc="857A15B8">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4">
    <w:nsid w:val="0F00317B"/>
    <w:multiLevelType w:val="hybridMultilevel"/>
    <w:tmpl w:val="E250A5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106B0242"/>
    <w:multiLevelType w:val="hybridMultilevel"/>
    <w:tmpl w:val="56B270A8"/>
    <w:lvl w:ilvl="0" w:tplc="041D000F">
      <w:start w:val="1"/>
      <w:numFmt w:val="decimal"/>
      <w:lvlText w:val="%1."/>
      <w:lvlJc w:val="left"/>
      <w:pPr>
        <w:tabs>
          <w:tab w:val="num" w:pos="795"/>
        </w:tabs>
        <w:ind w:left="795" w:hanging="360"/>
      </w:pPr>
    </w:lvl>
    <w:lvl w:ilvl="1" w:tplc="C158E898">
      <w:start w:val="3"/>
      <w:numFmt w:val="decimal"/>
      <w:lvlText w:val="%2."/>
      <w:lvlJc w:val="left"/>
      <w:pPr>
        <w:tabs>
          <w:tab w:val="num" w:pos="1515"/>
        </w:tabs>
        <w:ind w:left="1515" w:hanging="360"/>
      </w:pPr>
      <w:rPr>
        <w:rFonts w:hint="default"/>
      </w:rPr>
    </w:lvl>
    <w:lvl w:ilvl="2" w:tplc="041D001B" w:tentative="1">
      <w:start w:val="1"/>
      <w:numFmt w:val="lowerRoman"/>
      <w:lvlText w:val="%3."/>
      <w:lvlJc w:val="right"/>
      <w:pPr>
        <w:tabs>
          <w:tab w:val="num" w:pos="2235"/>
        </w:tabs>
        <w:ind w:left="2235" w:hanging="180"/>
      </w:pPr>
    </w:lvl>
    <w:lvl w:ilvl="3" w:tplc="041D000F" w:tentative="1">
      <w:start w:val="1"/>
      <w:numFmt w:val="decimal"/>
      <w:lvlText w:val="%4."/>
      <w:lvlJc w:val="left"/>
      <w:pPr>
        <w:tabs>
          <w:tab w:val="num" w:pos="2955"/>
        </w:tabs>
        <w:ind w:left="2955" w:hanging="360"/>
      </w:pPr>
    </w:lvl>
    <w:lvl w:ilvl="4" w:tplc="041D0019" w:tentative="1">
      <w:start w:val="1"/>
      <w:numFmt w:val="lowerLetter"/>
      <w:lvlText w:val="%5."/>
      <w:lvlJc w:val="left"/>
      <w:pPr>
        <w:tabs>
          <w:tab w:val="num" w:pos="3675"/>
        </w:tabs>
        <w:ind w:left="3675" w:hanging="360"/>
      </w:pPr>
    </w:lvl>
    <w:lvl w:ilvl="5" w:tplc="041D001B" w:tentative="1">
      <w:start w:val="1"/>
      <w:numFmt w:val="lowerRoman"/>
      <w:lvlText w:val="%6."/>
      <w:lvlJc w:val="right"/>
      <w:pPr>
        <w:tabs>
          <w:tab w:val="num" w:pos="4395"/>
        </w:tabs>
        <w:ind w:left="4395" w:hanging="180"/>
      </w:pPr>
    </w:lvl>
    <w:lvl w:ilvl="6" w:tplc="041D000F" w:tentative="1">
      <w:start w:val="1"/>
      <w:numFmt w:val="decimal"/>
      <w:lvlText w:val="%7."/>
      <w:lvlJc w:val="left"/>
      <w:pPr>
        <w:tabs>
          <w:tab w:val="num" w:pos="5115"/>
        </w:tabs>
        <w:ind w:left="5115" w:hanging="360"/>
      </w:pPr>
    </w:lvl>
    <w:lvl w:ilvl="7" w:tplc="041D0019" w:tentative="1">
      <w:start w:val="1"/>
      <w:numFmt w:val="lowerLetter"/>
      <w:lvlText w:val="%8."/>
      <w:lvlJc w:val="left"/>
      <w:pPr>
        <w:tabs>
          <w:tab w:val="num" w:pos="5835"/>
        </w:tabs>
        <w:ind w:left="5835" w:hanging="360"/>
      </w:pPr>
    </w:lvl>
    <w:lvl w:ilvl="8" w:tplc="041D001B" w:tentative="1">
      <w:start w:val="1"/>
      <w:numFmt w:val="lowerRoman"/>
      <w:lvlText w:val="%9."/>
      <w:lvlJc w:val="right"/>
      <w:pPr>
        <w:tabs>
          <w:tab w:val="num" w:pos="6555"/>
        </w:tabs>
        <w:ind w:left="6555" w:hanging="180"/>
      </w:pPr>
    </w:lvl>
  </w:abstractNum>
  <w:abstractNum w:abstractNumId="16">
    <w:nsid w:val="11837E8C"/>
    <w:multiLevelType w:val="multilevel"/>
    <w:tmpl w:val="2F1E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2F5768A"/>
    <w:multiLevelType w:val="hybridMultilevel"/>
    <w:tmpl w:val="A5DC63CA"/>
    <w:lvl w:ilvl="0" w:tplc="857A15B8">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8">
    <w:nsid w:val="13380EFC"/>
    <w:multiLevelType w:val="hybridMultilevel"/>
    <w:tmpl w:val="1868A8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142467C5"/>
    <w:multiLevelType w:val="hybridMultilevel"/>
    <w:tmpl w:val="9DB4709E"/>
    <w:lvl w:ilvl="0" w:tplc="857A15B8">
      <w:numFmt w:val="bullet"/>
      <w:lvlText w:val="-"/>
      <w:lvlJc w:val="left"/>
      <w:pPr>
        <w:tabs>
          <w:tab w:val="num" w:pos="720"/>
        </w:tabs>
        <w:ind w:left="720" w:hanging="360"/>
      </w:pPr>
      <w:rPr>
        <w:rFonts w:ascii="Times New Roman" w:eastAsia="Times New Roman" w:hAnsi="Times New Roman" w:cs="Times New Roman" w:hint="default"/>
        <w:b w:val="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0">
    <w:nsid w:val="15FA5766"/>
    <w:multiLevelType w:val="hybridMultilevel"/>
    <w:tmpl w:val="44C25264"/>
    <w:lvl w:ilvl="0" w:tplc="857A15B8">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1">
    <w:nsid w:val="17901321"/>
    <w:multiLevelType w:val="hybridMultilevel"/>
    <w:tmpl w:val="2894312C"/>
    <w:lvl w:ilvl="0" w:tplc="857A15B8">
      <w:numFmt w:val="bullet"/>
      <w:lvlText w:val="-"/>
      <w:lvlJc w:val="left"/>
      <w:pPr>
        <w:tabs>
          <w:tab w:val="num" w:pos="1080"/>
        </w:tabs>
        <w:ind w:left="1080" w:hanging="360"/>
      </w:pPr>
      <w:rPr>
        <w:rFonts w:ascii="Times New Roman" w:eastAsia="Times New Roman" w:hAnsi="Times New Roman" w:cs="Times New Roman"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22">
    <w:nsid w:val="18B63401"/>
    <w:multiLevelType w:val="hybridMultilevel"/>
    <w:tmpl w:val="96A499B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nsid w:val="19447082"/>
    <w:multiLevelType w:val="hybridMultilevel"/>
    <w:tmpl w:val="0F70B3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1C3F51FB"/>
    <w:multiLevelType w:val="multilevel"/>
    <w:tmpl w:val="BD0AB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DF1609B"/>
    <w:multiLevelType w:val="hybridMultilevel"/>
    <w:tmpl w:val="DE5AE1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1EE57928"/>
    <w:multiLevelType w:val="hybridMultilevel"/>
    <w:tmpl w:val="66286C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nsid w:val="1EE7300D"/>
    <w:multiLevelType w:val="hybridMultilevel"/>
    <w:tmpl w:val="37540A04"/>
    <w:lvl w:ilvl="0" w:tplc="857A15B8">
      <w:numFmt w:val="bullet"/>
      <w:lvlText w:val="-"/>
      <w:lvlJc w:val="left"/>
      <w:pPr>
        <w:tabs>
          <w:tab w:val="num" w:pos="720"/>
        </w:tabs>
        <w:ind w:left="720" w:hanging="360"/>
      </w:pPr>
      <w:rPr>
        <w:rFonts w:ascii="Times New Roman" w:eastAsia="Times New Roman" w:hAnsi="Times New Roman" w:cs="Times New Roman"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8">
    <w:nsid w:val="1F6069DD"/>
    <w:multiLevelType w:val="hybridMultilevel"/>
    <w:tmpl w:val="11DEEC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nsid w:val="200B0222"/>
    <w:multiLevelType w:val="hybridMultilevel"/>
    <w:tmpl w:val="DF242AF2"/>
    <w:lvl w:ilvl="0" w:tplc="857A15B8">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0">
    <w:nsid w:val="20661E99"/>
    <w:multiLevelType w:val="hybridMultilevel"/>
    <w:tmpl w:val="28E4089C"/>
    <w:lvl w:ilvl="0" w:tplc="857A15B8">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1">
    <w:nsid w:val="29DB71CD"/>
    <w:multiLevelType w:val="hybridMultilevel"/>
    <w:tmpl w:val="31F6086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nsid w:val="2AF0047E"/>
    <w:multiLevelType w:val="hybridMultilevel"/>
    <w:tmpl w:val="0444ED22"/>
    <w:lvl w:ilvl="0" w:tplc="857A15B8">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3">
    <w:nsid w:val="2CDA590D"/>
    <w:multiLevelType w:val="hybridMultilevel"/>
    <w:tmpl w:val="3F0E50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nsid w:val="2D210947"/>
    <w:multiLevelType w:val="hybridMultilevel"/>
    <w:tmpl w:val="5658FB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nsid w:val="2D62467E"/>
    <w:multiLevelType w:val="hybridMultilevel"/>
    <w:tmpl w:val="24DA32F8"/>
    <w:lvl w:ilvl="0" w:tplc="857A15B8">
      <w:numFmt w:val="bullet"/>
      <w:lvlText w:val="-"/>
      <w:lvlJc w:val="left"/>
      <w:pPr>
        <w:tabs>
          <w:tab w:val="num" w:pos="720"/>
        </w:tabs>
        <w:ind w:left="720" w:hanging="360"/>
      </w:pPr>
      <w:rPr>
        <w:rFonts w:ascii="Times New Roman" w:eastAsia="Times New Roman" w:hAnsi="Times New Roman" w:cs="Times New Roman"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6">
    <w:nsid w:val="2F145654"/>
    <w:multiLevelType w:val="hybridMultilevel"/>
    <w:tmpl w:val="58587D9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7">
    <w:nsid w:val="2F824B77"/>
    <w:multiLevelType w:val="hybridMultilevel"/>
    <w:tmpl w:val="B2645E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nsid w:val="2FD06A17"/>
    <w:multiLevelType w:val="hybridMultilevel"/>
    <w:tmpl w:val="53123F04"/>
    <w:lvl w:ilvl="0" w:tplc="857A15B8">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9">
    <w:nsid w:val="319D09B5"/>
    <w:multiLevelType w:val="hybridMultilevel"/>
    <w:tmpl w:val="137033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nsid w:val="33311F72"/>
    <w:multiLevelType w:val="hybridMultilevel"/>
    <w:tmpl w:val="B30EBC00"/>
    <w:lvl w:ilvl="0" w:tplc="857A15B8">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1">
    <w:nsid w:val="3557154E"/>
    <w:multiLevelType w:val="hybridMultilevel"/>
    <w:tmpl w:val="ED92A9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nsid w:val="38846BE3"/>
    <w:multiLevelType w:val="multilevel"/>
    <w:tmpl w:val="858496F2"/>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3">
    <w:nsid w:val="39DE41AA"/>
    <w:multiLevelType w:val="hybridMultilevel"/>
    <w:tmpl w:val="A4608ADE"/>
    <w:lvl w:ilvl="0" w:tplc="857A15B8">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4">
    <w:nsid w:val="3AA92273"/>
    <w:multiLevelType w:val="hybridMultilevel"/>
    <w:tmpl w:val="99E46D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nsid w:val="3ADF3059"/>
    <w:multiLevelType w:val="multilevel"/>
    <w:tmpl w:val="FDBCAD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1243980"/>
    <w:multiLevelType w:val="hybridMultilevel"/>
    <w:tmpl w:val="4D12310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7">
    <w:nsid w:val="42F02DCD"/>
    <w:multiLevelType w:val="hybridMultilevel"/>
    <w:tmpl w:val="C0A4F5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8">
    <w:nsid w:val="436F36C2"/>
    <w:multiLevelType w:val="hybridMultilevel"/>
    <w:tmpl w:val="94109FB8"/>
    <w:lvl w:ilvl="0" w:tplc="64FC8CAC">
      <w:numFmt w:val="bullet"/>
      <w:lvlText w:val="-"/>
      <w:lvlJc w:val="left"/>
      <w:pPr>
        <w:tabs>
          <w:tab w:val="num" w:pos="720"/>
        </w:tabs>
        <w:ind w:left="720" w:hanging="360"/>
      </w:pPr>
      <w:rPr>
        <w:rFonts w:ascii="Times New Roman" w:eastAsia="Times New Roman" w:hAnsi="Times New Roman" w:cs="Times New Roman" w:hint="default"/>
        <w:b/>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9">
    <w:nsid w:val="43D61F8D"/>
    <w:multiLevelType w:val="hybridMultilevel"/>
    <w:tmpl w:val="395E4D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0">
    <w:nsid w:val="44A400F8"/>
    <w:multiLevelType w:val="hybridMultilevel"/>
    <w:tmpl w:val="D56AE27E"/>
    <w:lvl w:ilvl="0" w:tplc="857A15B8">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1">
    <w:nsid w:val="45C31BFC"/>
    <w:multiLevelType w:val="multilevel"/>
    <w:tmpl w:val="B824E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477B7ACF"/>
    <w:multiLevelType w:val="hybridMultilevel"/>
    <w:tmpl w:val="36049D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nsid w:val="4A78209D"/>
    <w:multiLevelType w:val="multilevel"/>
    <w:tmpl w:val="9E86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AE91BD1"/>
    <w:multiLevelType w:val="hybridMultilevel"/>
    <w:tmpl w:val="9D52C78A"/>
    <w:lvl w:ilvl="0" w:tplc="857A15B8">
      <w:numFmt w:val="bullet"/>
      <w:lvlText w:val="-"/>
      <w:lvlJc w:val="left"/>
      <w:pPr>
        <w:tabs>
          <w:tab w:val="num" w:pos="720"/>
        </w:tabs>
        <w:ind w:left="720" w:hanging="360"/>
      </w:pPr>
      <w:rPr>
        <w:rFonts w:ascii="Times New Roman" w:eastAsia="Times New Roman" w:hAnsi="Times New Roman" w:cs="Times New Roman"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5">
    <w:nsid w:val="4C12141C"/>
    <w:multiLevelType w:val="multilevel"/>
    <w:tmpl w:val="3C108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F233B92"/>
    <w:multiLevelType w:val="hybridMultilevel"/>
    <w:tmpl w:val="2D56AD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nsid w:val="4F442093"/>
    <w:multiLevelType w:val="hybridMultilevel"/>
    <w:tmpl w:val="CA440D14"/>
    <w:lvl w:ilvl="0" w:tplc="857A15B8">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8">
    <w:nsid w:val="4F6816A7"/>
    <w:multiLevelType w:val="hybridMultilevel"/>
    <w:tmpl w:val="5CC427F8"/>
    <w:lvl w:ilvl="0" w:tplc="857A15B8">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9">
    <w:nsid w:val="508F55CF"/>
    <w:multiLevelType w:val="hybridMultilevel"/>
    <w:tmpl w:val="7AB4E842"/>
    <w:lvl w:ilvl="0" w:tplc="857A15B8">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0">
    <w:nsid w:val="53E427F3"/>
    <w:multiLevelType w:val="hybridMultilevel"/>
    <w:tmpl w:val="199E3408"/>
    <w:lvl w:ilvl="0" w:tplc="041D000F">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61">
    <w:nsid w:val="541D2A63"/>
    <w:multiLevelType w:val="hybridMultilevel"/>
    <w:tmpl w:val="9BA20C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2">
    <w:nsid w:val="569C743B"/>
    <w:multiLevelType w:val="hybridMultilevel"/>
    <w:tmpl w:val="AF060400"/>
    <w:lvl w:ilvl="0" w:tplc="857A15B8">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3">
    <w:nsid w:val="577B5032"/>
    <w:multiLevelType w:val="multilevel"/>
    <w:tmpl w:val="87789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9F43229"/>
    <w:multiLevelType w:val="hybridMultilevel"/>
    <w:tmpl w:val="293410D2"/>
    <w:lvl w:ilvl="0" w:tplc="857A15B8">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5">
    <w:nsid w:val="5AB815EF"/>
    <w:multiLevelType w:val="multilevel"/>
    <w:tmpl w:val="416AE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C7134D0"/>
    <w:multiLevelType w:val="hybridMultilevel"/>
    <w:tmpl w:val="95C66560"/>
    <w:lvl w:ilvl="0" w:tplc="857A15B8">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7">
    <w:nsid w:val="5EC453C6"/>
    <w:multiLevelType w:val="hybridMultilevel"/>
    <w:tmpl w:val="AB0EB208"/>
    <w:lvl w:ilvl="0" w:tplc="857A15B8">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8">
    <w:nsid w:val="5F365B1A"/>
    <w:multiLevelType w:val="hybridMultilevel"/>
    <w:tmpl w:val="98A68144"/>
    <w:lvl w:ilvl="0" w:tplc="857A15B8">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9">
    <w:nsid w:val="5F4E7A36"/>
    <w:multiLevelType w:val="hybridMultilevel"/>
    <w:tmpl w:val="7B329B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0">
    <w:nsid w:val="5F922909"/>
    <w:multiLevelType w:val="hybridMultilevel"/>
    <w:tmpl w:val="07267A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1">
    <w:nsid w:val="60B414A8"/>
    <w:multiLevelType w:val="hybridMultilevel"/>
    <w:tmpl w:val="600E7900"/>
    <w:lvl w:ilvl="0" w:tplc="857A15B8">
      <w:numFmt w:val="bullet"/>
      <w:lvlText w:val="-"/>
      <w:lvlJc w:val="left"/>
      <w:pPr>
        <w:tabs>
          <w:tab w:val="num" w:pos="720"/>
        </w:tabs>
        <w:ind w:left="720" w:hanging="360"/>
      </w:pPr>
      <w:rPr>
        <w:rFonts w:ascii="Times New Roman" w:eastAsia="Times New Roman" w:hAnsi="Times New Roman" w:cs="Times New Roman"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72">
    <w:nsid w:val="65606E4F"/>
    <w:multiLevelType w:val="multilevel"/>
    <w:tmpl w:val="45566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58867A0"/>
    <w:multiLevelType w:val="hybridMultilevel"/>
    <w:tmpl w:val="450A01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4">
    <w:nsid w:val="668D6DAB"/>
    <w:multiLevelType w:val="hybridMultilevel"/>
    <w:tmpl w:val="FC8634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5">
    <w:nsid w:val="676E32B6"/>
    <w:multiLevelType w:val="hybridMultilevel"/>
    <w:tmpl w:val="41967F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6">
    <w:nsid w:val="6E267D7F"/>
    <w:multiLevelType w:val="hybridMultilevel"/>
    <w:tmpl w:val="7DCA2C9A"/>
    <w:lvl w:ilvl="0" w:tplc="857A15B8">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77">
    <w:nsid w:val="6F376C44"/>
    <w:multiLevelType w:val="hybridMultilevel"/>
    <w:tmpl w:val="6638F6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8">
    <w:nsid w:val="6F87568D"/>
    <w:multiLevelType w:val="multilevel"/>
    <w:tmpl w:val="58B69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02B731A"/>
    <w:multiLevelType w:val="hybridMultilevel"/>
    <w:tmpl w:val="15FCD8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0">
    <w:nsid w:val="70C463BE"/>
    <w:multiLevelType w:val="hybridMultilevel"/>
    <w:tmpl w:val="95D6D3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1">
    <w:nsid w:val="71494D31"/>
    <w:multiLevelType w:val="hybridMultilevel"/>
    <w:tmpl w:val="1CF8C5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2">
    <w:nsid w:val="726D12A8"/>
    <w:multiLevelType w:val="hybridMultilevel"/>
    <w:tmpl w:val="CC8224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3">
    <w:nsid w:val="727D054C"/>
    <w:multiLevelType w:val="hybridMultilevel"/>
    <w:tmpl w:val="BA9A4F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4">
    <w:nsid w:val="74DC6860"/>
    <w:multiLevelType w:val="multilevel"/>
    <w:tmpl w:val="DA88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51B617A"/>
    <w:multiLevelType w:val="hybridMultilevel"/>
    <w:tmpl w:val="977A9B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6">
    <w:nsid w:val="76B12A4B"/>
    <w:multiLevelType w:val="hybridMultilevel"/>
    <w:tmpl w:val="C3D2FF5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7">
    <w:nsid w:val="77AA7444"/>
    <w:multiLevelType w:val="hybridMultilevel"/>
    <w:tmpl w:val="F804363E"/>
    <w:lvl w:ilvl="0" w:tplc="5C22FCCE">
      <w:start w:val="1"/>
      <w:numFmt w:val="decimal"/>
      <w:lvlText w:val="%1."/>
      <w:lvlJc w:val="left"/>
      <w:pPr>
        <w:ind w:left="720" w:hanging="360"/>
      </w:pPr>
      <w:rPr>
        <w:rFonts w:hint="default"/>
        <w:sz w:val="24"/>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8">
    <w:nsid w:val="788020B5"/>
    <w:multiLevelType w:val="hybridMultilevel"/>
    <w:tmpl w:val="114E292E"/>
    <w:lvl w:ilvl="0" w:tplc="857A15B8">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89">
    <w:nsid w:val="7AD927DB"/>
    <w:multiLevelType w:val="hybridMultilevel"/>
    <w:tmpl w:val="5F72F1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0">
    <w:nsid w:val="7B1C26F0"/>
    <w:multiLevelType w:val="hybridMultilevel"/>
    <w:tmpl w:val="800819B0"/>
    <w:lvl w:ilvl="0" w:tplc="857A15B8">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91">
    <w:nsid w:val="7B2D3BF4"/>
    <w:multiLevelType w:val="hybridMultilevel"/>
    <w:tmpl w:val="9984F4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2">
    <w:nsid w:val="7B3907A6"/>
    <w:multiLevelType w:val="hybridMultilevel"/>
    <w:tmpl w:val="291A1A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3">
    <w:nsid w:val="7B7803AC"/>
    <w:multiLevelType w:val="multilevel"/>
    <w:tmpl w:val="11E4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F4E2715"/>
    <w:multiLevelType w:val="hybridMultilevel"/>
    <w:tmpl w:val="07102C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5">
    <w:nsid w:val="7F7B6557"/>
    <w:multiLevelType w:val="multilevel"/>
    <w:tmpl w:val="FB06C1F6"/>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6"/>
  </w:num>
  <w:num w:numId="2">
    <w:abstractNumId w:val="74"/>
  </w:num>
  <w:num w:numId="3">
    <w:abstractNumId w:val="52"/>
  </w:num>
  <w:num w:numId="4">
    <w:abstractNumId w:val="75"/>
  </w:num>
  <w:num w:numId="5">
    <w:abstractNumId w:val="25"/>
  </w:num>
  <w:num w:numId="6">
    <w:abstractNumId w:val="36"/>
  </w:num>
  <w:num w:numId="7">
    <w:abstractNumId w:val="2"/>
  </w:num>
  <w:num w:numId="8">
    <w:abstractNumId w:val="80"/>
  </w:num>
  <w:num w:numId="9">
    <w:abstractNumId w:val="35"/>
  </w:num>
  <w:num w:numId="10">
    <w:abstractNumId w:val="20"/>
  </w:num>
  <w:num w:numId="11">
    <w:abstractNumId w:val="88"/>
  </w:num>
  <w:num w:numId="12">
    <w:abstractNumId w:val="21"/>
  </w:num>
  <w:num w:numId="13">
    <w:abstractNumId w:val="62"/>
  </w:num>
  <w:num w:numId="14">
    <w:abstractNumId w:val="42"/>
  </w:num>
  <w:num w:numId="15">
    <w:abstractNumId w:val="95"/>
  </w:num>
  <w:num w:numId="16">
    <w:abstractNumId w:val="86"/>
  </w:num>
  <w:num w:numId="17">
    <w:abstractNumId w:val="87"/>
  </w:num>
  <w:num w:numId="18">
    <w:abstractNumId w:val="29"/>
  </w:num>
  <w:num w:numId="19">
    <w:abstractNumId w:val="60"/>
  </w:num>
  <w:num w:numId="20">
    <w:abstractNumId w:val="40"/>
  </w:num>
  <w:num w:numId="21">
    <w:abstractNumId w:val="50"/>
  </w:num>
  <w:num w:numId="22">
    <w:abstractNumId w:val="67"/>
  </w:num>
  <w:num w:numId="23">
    <w:abstractNumId w:val="17"/>
  </w:num>
  <w:num w:numId="24">
    <w:abstractNumId w:val="76"/>
  </w:num>
  <w:num w:numId="25">
    <w:abstractNumId w:val="43"/>
  </w:num>
  <w:num w:numId="26">
    <w:abstractNumId w:val="59"/>
  </w:num>
  <w:num w:numId="27">
    <w:abstractNumId w:val="13"/>
  </w:num>
  <w:num w:numId="28">
    <w:abstractNumId w:val="71"/>
  </w:num>
  <w:num w:numId="29">
    <w:abstractNumId w:val="58"/>
  </w:num>
  <w:num w:numId="30">
    <w:abstractNumId w:val="44"/>
  </w:num>
  <w:num w:numId="31">
    <w:abstractNumId w:val="47"/>
  </w:num>
  <w:num w:numId="32">
    <w:abstractNumId w:val="39"/>
  </w:num>
  <w:num w:numId="33">
    <w:abstractNumId w:val="1"/>
  </w:num>
  <w:num w:numId="34">
    <w:abstractNumId w:val="38"/>
  </w:num>
  <w:num w:numId="35">
    <w:abstractNumId w:val="90"/>
  </w:num>
  <w:num w:numId="36">
    <w:abstractNumId w:val="54"/>
  </w:num>
  <w:num w:numId="37">
    <w:abstractNumId w:val="64"/>
  </w:num>
  <w:num w:numId="38">
    <w:abstractNumId w:val="27"/>
  </w:num>
  <w:num w:numId="39">
    <w:abstractNumId w:val="66"/>
  </w:num>
  <w:num w:numId="40">
    <w:abstractNumId w:val="57"/>
  </w:num>
  <w:num w:numId="41">
    <w:abstractNumId w:val="68"/>
  </w:num>
  <w:num w:numId="42">
    <w:abstractNumId w:val="48"/>
  </w:num>
  <w:num w:numId="43">
    <w:abstractNumId w:val="5"/>
  </w:num>
  <w:num w:numId="44">
    <w:abstractNumId w:val="30"/>
  </w:num>
  <w:num w:numId="45">
    <w:abstractNumId w:val="49"/>
  </w:num>
  <w:num w:numId="46">
    <w:abstractNumId w:val="10"/>
  </w:num>
  <w:num w:numId="47">
    <w:abstractNumId w:val="46"/>
  </w:num>
  <w:num w:numId="48">
    <w:abstractNumId w:val="31"/>
  </w:num>
  <w:num w:numId="49">
    <w:abstractNumId w:val="3"/>
  </w:num>
  <w:num w:numId="50">
    <w:abstractNumId w:val="94"/>
  </w:num>
  <w:num w:numId="51">
    <w:abstractNumId w:val="22"/>
  </w:num>
  <w:num w:numId="52">
    <w:abstractNumId w:val="11"/>
  </w:num>
  <w:num w:numId="53">
    <w:abstractNumId w:val="15"/>
  </w:num>
  <w:num w:numId="54">
    <w:abstractNumId w:val="19"/>
  </w:num>
  <w:num w:numId="55">
    <w:abstractNumId w:val="32"/>
  </w:num>
  <w:num w:numId="56">
    <w:abstractNumId w:val="89"/>
  </w:num>
  <w:num w:numId="57">
    <w:abstractNumId w:val="63"/>
  </w:num>
  <w:num w:numId="58">
    <w:abstractNumId w:val="7"/>
  </w:num>
  <w:num w:numId="59">
    <w:abstractNumId w:val="83"/>
  </w:num>
  <w:num w:numId="60">
    <w:abstractNumId w:val="12"/>
  </w:num>
  <w:num w:numId="61">
    <w:abstractNumId w:val="6"/>
  </w:num>
  <w:num w:numId="62">
    <w:abstractNumId w:val="73"/>
  </w:num>
  <w:num w:numId="63">
    <w:abstractNumId w:val="37"/>
  </w:num>
  <w:num w:numId="64">
    <w:abstractNumId w:val="33"/>
  </w:num>
  <w:num w:numId="65">
    <w:abstractNumId w:val="91"/>
  </w:num>
  <w:num w:numId="66">
    <w:abstractNumId w:val="34"/>
  </w:num>
  <w:num w:numId="67">
    <w:abstractNumId w:val="14"/>
  </w:num>
  <w:num w:numId="68">
    <w:abstractNumId w:val="18"/>
  </w:num>
  <w:num w:numId="69">
    <w:abstractNumId w:val="8"/>
  </w:num>
  <w:num w:numId="70">
    <w:abstractNumId w:val="79"/>
  </w:num>
  <w:num w:numId="71">
    <w:abstractNumId w:val="81"/>
  </w:num>
  <w:num w:numId="72">
    <w:abstractNumId w:val="0"/>
  </w:num>
  <w:num w:numId="73">
    <w:abstractNumId w:val="16"/>
  </w:num>
  <w:num w:numId="74">
    <w:abstractNumId w:val="53"/>
  </w:num>
  <w:num w:numId="75">
    <w:abstractNumId w:val="72"/>
  </w:num>
  <w:num w:numId="76">
    <w:abstractNumId w:val="41"/>
  </w:num>
  <w:num w:numId="77">
    <w:abstractNumId w:val="51"/>
  </w:num>
  <w:num w:numId="78">
    <w:abstractNumId w:val="69"/>
  </w:num>
  <w:num w:numId="79">
    <w:abstractNumId w:val="85"/>
  </w:num>
  <w:num w:numId="80">
    <w:abstractNumId w:val="9"/>
  </w:num>
  <w:num w:numId="81">
    <w:abstractNumId w:val="24"/>
  </w:num>
  <w:num w:numId="82">
    <w:abstractNumId w:val="45"/>
  </w:num>
  <w:num w:numId="83">
    <w:abstractNumId w:val="28"/>
  </w:num>
  <w:num w:numId="84">
    <w:abstractNumId w:val="70"/>
  </w:num>
  <w:num w:numId="85">
    <w:abstractNumId w:val="84"/>
  </w:num>
  <w:num w:numId="86">
    <w:abstractNumId w:val="55"/>
  </w:num>
  <w:num w:numId="87">
    <w:abstractNumId w:val="65"/>
  </w:num>
  <w:num w:numId="88">
    <w:abstractNumId w:val="4"/>
  </w:num>
  <w:num w:numId="89">
    <w:abstractNumId w:val="23"/>
  </w:num>
  <w:num w:numId="90">
    <w:abstractNumId w:val="77"/>
  </w:num>
  <w:num w:numId="91">
    <w:abstractNumId w:val="92"/>
  </w:num>
  <w:num w:numId="92">
    <w:abstractNumId w:val="82"/>
  </w:num>
  <w:num w:numId="93">
    <w:abstractNumId w:val="26"/>
  </w:num>
  <w:num w:numId="94">
    <w:abstractNumId w:val="93"/>
  </w:num>
  <w:num w:numId="95">
    <w:abstractNumId w:val="78"/>
  </w:num>
  <w:num w:numId="96">
    <w:abstractNumId w:val="61"/>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hideSpellingErrors/>
  <w:proofState w:grammar="clean"/>
  <w:defaultTabStop w:val="1304"/>
  <w:hyphenationZone w:val="425"/>
  <w:characterSpacingControl w:val="doNotCompress"/>
  <w:compat/>
  <w:rsids>
    <w:rsidRoot w:val="00294902"/>
    <w:rsid w:val="00005845"/>
    <w:rsid w:val="00011404"/>
    <w:rsid w:val="000200F2"/>
    <w:rsid w:val="00021158"/>
    <w:rsid w:val="00023520"/>
    <w:rsid w:val="00024B24"/>
    <w:rsid w:val="00031521"/>
    <w:rsid w:val="000409BD"/>
    <w:rsid w:val="00045687"/>
    <w:rsid w:val="000470C6"/>
    <w:rsid w:val="000538E1"/>
    <w:rsid w:val="0005438A"/>
    <w:rsid w:val="00054695"/>
    <w:rsid w:val="00082D53"/>
    <w:rsid w:val="00083042"/>
    <w:rsid w:val="00086943"/>
    <w:rsid w:val="00091579"/>
    <w:rsid w:val="000A0A52"/>
    <w:rsid w:val="000A431D"/>
    <w:rsid w:val="000A6DE2"/>
    <w:rsid w:val="000B12C3"/>
    <w:rsid w:val="000B2004"/>
    <w:rsid w:val="000B27B1"/>
    <w:rsid w:val="000B35CC"/>
    <w:rsid w:val="000B38F4"/>
    <w:rsid w:val="000B3B54"/>
    <w:rsid w:val="000B5A7C"/>
    <w:rsid w:val="000B7E52"/>
    <w:rsid w:val="000C00CA"/>
    <w:rsid w:val="000C4342"/>
    <w:rsid w:val="000D3EB7"/>
    <w:rsid w:val="000D433C"/>
    <w:rsid w:val="000E223D"/>
    <w:rsid w:val="000E34A8"/>
    <w:rsid w:val="000E769D"/>
    <w:rsid w:val="000F4B3F"/>
    <w:rsid w:val="000F585D"/>
    <w:rsid w:val="000F6955"/>
    <w:rsid w:val="00100BFC"/>
    <w:rsid w:val="00116A3B"/>
    <w:rsid w:val="001238E4"/>
    <w:rsid w:val="00125F55"/>
    <w:rsid w:val="00136F7E"/>
    <w:rsid w:val="001370E9"/>
    <w:rsid w:val="00137D1D"/>
    <w:rsid w:val="00145C32"/>
    <w:rsid w:val="001526CB"/>
    <w:rsid w:val="00152C7F"/>
    <w:rsid w:val="001540A3"/>
    <w:rsid w:val="00154436"/>
    <w:rsid w:val="00157DF3"/>
    <w:rsid w:val="00162A9A"/>
    <w:rsid w:val="001679B8"/>
    <w:rsid w:val="00171E2C"/>
    <w:rsid w:val="001723F0"/>
    <w:rsid w:val="00175853"/>
    <w:rsid w:val="00176D07"/>
    <w:rsid w:val="00190A90"/>
    <w:rsid w:val="00195E48"/>
    <w:rsid w:val="001A04CA"/>
    <w:rsid w:val="001A1F7D"/>
    <w:rsid w:val="001A4009"/>
    <w:rsid w:val="001A6F04"/>
    <w:rsid w:val="001B3E2E"/>
    <w:rsid w:val="001C6273"/>
    <w:rsid w:val="001C7CAF"/>
    <w:rsid w:val="001D1641"/>
    <w:rsid w:val="001D3C94"/>
    <w:rsid w:val="001D410E"/>
    <w:rsid w:val="001D4266"/>
    <w:rsid w:val="001E72FB"/>
    <w:rsid w:val="00201695"/>
    <w:rsid w:val="00202DB8"/>
    <w:rsid w:val="002034E5"/>
    <w:rsid w:val="00207F33"/>
    <w:rsid w:val="00211F00"/>
    <w:rsid w:val="00212A79"/>
    <w:rsid w:val="00213771"/>
    <w:rsid w:val="00217232"/>
    <w:rsid w:val="00225FF3"/>
    <w:rsid w:val="002307D5"/>
    <w:rsid w:val="00231861"/>
    <w:rsid w:val="002327B0"/>
    <w:rsid w:val="00232931"/>
    <w:rsid w:val="002504C0"/>
    <w:rsid w:val="00256269"/>
    <w:rsid w:val="00261526"/>
    <w:rsid w:val="002661F4"/>
    <w:rsid w:val="00276A35"/>
    <w:rsid w:val="002806E1"/>
    <w:rsid w:val="002831EB"/>
    <w:rsid w:val="002913AC"/>
    <w:rsid w:val="002914D5"/>
    <w:rsid w:val="00294902"/>
    <w:rsid w:val="00294C17"/>
    <w:rsid w:val="002959BF"/>
    <w:rsid w:val="00297443"/>
    <w:rsid w:val="002A3579"/>
    <w:rsid w:val="002B4F50"/>
    <w:rsid w:val="002B5E7D"/>
    <w:rsid w:val="002B6031"/>
    <w:rsid w:val="002C4F72"/>
    <w:rsid w:val="002C5701"/>
    <w:rsid w:val="002D5367"/>
    <w:rsid w:val="002E0291"/>
    <w:rsid w:val="002E1413"/>
    <w:rsid w:val="002F0DB1"/>
    <w:rsid w:val="00301D1A"/>
    <w:rsid w:val="00302CEA"/>
    <w:rsid w:val="00302E38"/>
    <w:rsid w:val="00316F5E"/>
    <w:rsid w:val="0032421E"/>
    <w:rsid w:val="00326581"/>
    <w:rsid w:val="003320E9"/>
    <w:rsid w:val="0033607E"/>
    <w:rsid w:val="00337EB9"/>
    <w:rsid w:val="003467CF"/>
    <w:rsid w:val="00353764"/>
    <w:rsid w:val="003566D3"/>
    <w:rsid w:val="003748DC"/>
    <w:rsid w:val="003751C9"/>
    <w:rsid w:val="00376187"/>
    <w:rsid w:val="003801DC"/>
    <w:rsid w:val="00392408"/>
    <w:rsid w:val="00395B88"/>
    <w:rsid w:val="003A0F5F"/>
    <w:rsid w:val="003A1878"/>
    <w:rsid w:val="003A6207"/>
    <w:rsid w:val="003B384A"/>
    <w:rsid w:val="003B74B5"/>
    <w:rsid w:val="003B7E79"/>
    <w:rsid w:val="003C48F9"/>
    <w:rsid w:val="003C5A6E"/>
    <w:rsid w:val="003C6580"/>
    <w:rsid w:val="003E6150"/>
    <w:rsid w:val="003E6171"/>
    <w:rsid w:val="00406F35"/>
    <w:rsid w:val="00410F4F"/>
    <w:rsid w:val="00411653"/>
    <w:rsid w:val="0041176F"/>
    <w:rsid w:val="00413A2C"/>
    <w:rsid w:val="0043677A"/>
    <w:rsid w:val="004377FD"/>
    <w:rsid w:val="004409B0"/>
    <w:rsid w:val="004410F8"/>
    <w:rsid w:val="0044365A"/>
    <w:rsid w:val="00443E65"/>
    <w:rsid w:val="004473B6"/>
    <w:rsid w:val="004502F2"/>
    <w:rsid w:val="0045436D"/>
    <w:rsid w:val="00454604"/>
    <w:rsid w:val="00455C1A"/>
    <w:rsid w:val="004567D6"/>
    <w:rsid w:val="004567F1"/>
    <w:rsid w:val="004764FA"/>
    <w:rsid w:val="00476A28"/>
    <w:rsid w:val="00482091"/>
    <w:rsid w:val="0048736A"/>
    <w:rsid w:val="00492925"/>
    <w:rsid w:val="0049487E"/>
    <w:rsid w:val="004957F8"/>
    <w:rsid w:val="004977BA"/>
    <w:rsid w:val="004A6132"/>
    <w:rsid w:val="004B47EE"/>
    <w:rsid w:val="004C008C"/>
    <w:rsid w:val="004C37AD"/>
    <w:rsid w:val="004C749D"/>
    <w:rsid w:val="004D3CEE"/>
    <w:rsid w:val="004D40B0"/>
    <w:rsid w:val="004D4E62"/>
    <w:rsid w:val="004E36ED"/>
    <w:rsid w:val="004F06BC"/>
    <w:rsid w:val="00500643"/>
    <w:rsid w:val="005078E0"/>
    <w:rsid w:val="00507EAF"/>
    <w:rsid w:val="005135F5"/>
    <w:rsid w:val="00515A2C"/>
    <w:rsid w:val="00517536"/>
    <w:rsid w:val="0052505D"/>
    <w:rsid w:val="00526BDA"/>
    <w:rsid w:val="005325BF"/>
    <w:rsid w:val="00534147"/>
    <w:rsid w:val="00541750"/>
    <w:rsid w:val="0054204A"/>
    <w:rsid w:val="005450F2"/>
    <w:rsid w:val="005453A2"/>
    <w:rsid w:val="00546C25"/>
    <w:rsid w:val="00547887"/>
    <w:rsid w:val="00547F36"/>
    <w:rsid w:val="00552BFB"/>
    <w:rsid w:val="00553D0F"/>
    <w:rsid w:val="0057077A"/>
    <w:rsid w:val="005730E5"/>
    <w:rsid w:val="005741FC"/>
    <w:rsid w:val="0058125C"/>
    <w:rsid w:val="0058638C"/>
    <w:rsid w:val="00591436"/>
    <w:rsid w:val="005942C6"/>
    <w:rsid w:val="0059590B"/>
    <w:rsid w:val="00595D51"/>
    <w:rsid w:val="00595E1F"/>
    <w:rsid w:val="00596CE5"/>
    <w:rsid w:val="005A1B9C"/>
    <w:rsid w:val="005A2C8E"/>
    <w:rsid w:val="005A694C"/>
    <w:rsid w:val="005B105E"/>
    <w:rsid w:val="005B1E63"/>
    <w:rsid w:val="005C22D8"/>
    <w:rsid w:val="005D1239"/>
    <w:rsid w:val="005D1EDA"/>
    <w:rsid w:val="005E2642"/>
    <w:rsid w:val="005E6955"/>
    <w:rsid w:val="005E76E9"/>
    <w:rsid w:val="005F0497"/>
    <w:rsid w:val="005F4594"/>
    <w:rsid w:val="005F545C"/>
    <w:rsid w:val="005F77D3"/>
    <w:rsid w:val="00601032"/>
    <w:rsid w:val="00603670"/>
    <w:rsid w:val="00613D62"/>
    <w:rsid w:val="00615205"/>
    <w:rsid w:val="006260DA"/>
    <w:rsid w:val="00640506"/>
    <w:rsid w:val="00643F5C"/>
    <w:rsid w:val="006479A7"/>
    <w:rsid w:val="00651A9F"/>
    <w:rsid w:val="00656290"/>
    <w:rsid w:val="00657A02"/>
    <w:rsid w:val="006702AB"/>
    <w:rsid w:val="0067511C"/>
    <w:rsid w:val="006771E1"/>
    <w:rsid w:val="0068619F"/>
    <w:rsid w:val="00686842"/>
    <w:rsid w:val="0069067A"/>
    <w:rsid w:val="006934CC"/>
    <w:rsid w:val="006A049E"/>
    <w:rsid w:val="006A25C3"/>
    <w:rsid w:val="006A36FA"/>
    <w:rsid w:val="006A38D8"/>
    <w:rsid w:val="006A40D1"/>
    <w:rsid w:val="006B21B4"/>
    <w:rsid w:val="006B3647"/>
    <w:rsid w:val="006C45C4"/>
    <w:rsid w:val="006D0925"/>
    <w:rsid w:val="006D74E7"/>
    <w:rsid w:val="006E09FC"/>
    <w:rsid w:val="006E21BA"/>
    <w:rsid w:val="006E39FF"/>
    <w:rsid w:val="006E68CA"/>
    <w:rsid w:val="006F2B18"/>
    <w:rsid w:val="006F59E6"/>
    <w:rsid w:val="006F7477"/>
    <w:rsid w:val="006F74E4"/>
    <w:rsid w:val="0070056D"/>
    <w:rsid w:val="00703E68"/>
    <w:rsid w:val="00707357"/>
    <w:rsid w:val="00720656"/>
    <w:rsid w:val="00721868"/>
    <w:rsid w:val="0072394A"/>
    <w:rsid w:val="00725271"/>
    <w:rsid w:val="00731B9E"/>
    <w:rsid w:val="0073257F"/>
    <w:rsid w:val="007421F9"/>
    <w:rsid w:val="00742E84"/>
    <w:rsid w:val="00746850"/>
    <w:rsid w:val="007545C8"/>
    <w:rsid w:val="00755132"/>
    <w:rsid w:val="00755C4E"/>
    <w:rsid w:val="00762ED6"/>
    <w:rsid w:val="007664F7"/>
    <w:rsid w:val="00767E8B"/>
    <w:rsid w:val="00772829"/>
    <w:rsid w:val="00774BA5"/>
    <w:rsid w:val="00775BD5"/>
    <w:rsid w:val="00775C66"/>
    <w:rsid w:val="00775D62"/>
    <w:rsid w:val="00787388"/>
    <w:rsid w:val="007A3191"/>
    <w:rsid w:val="007A3B9E"/>
    <w:rsid w:val="007A7A68"/>
    <w:rsid w:val="007B262E"/>
    <w:rsid w:val="007C240B"/>
    <w:rsid w:val="007C38DB"/>
    <w:rsid w:val="007C6CDC"/>
    <w:rsid w:val="007D67CB"/>
    <w:rsid w:val="007D7D1C"/>
    <w:rsid w:val="007E5491"/>
    <w:rsid w:val="007E7D12"/>
    <w:rsid w:val="007F1923"/>
    <w:rsid w:val="008003A5"/>
    <w:rsid w:val="008067FB"/>
    <w:rsid w:val="00813354"/>
    <w:rsid w:val="008259FE"/>
    <w:rsid w:val="00825A53"/>
    <w:rsid w:val="008333D7"/>
    <w:rsid w:val="008344C4"/>
    <w:rsid w:val="00835DD3"/>
    <w:rsid w:val="00836E27"/>
    <w:rsid w:val="00845A88"/>
    <w:rsid w:val="0084661D"/>
    <w:rsid w:val="0085182F"/>
    <w:rsid w:val="00853783"/>
    <w:rsid w:val="008556E8"/>
    <w:rsid w:val="00857563"/>
    <w:rsid w:val="00865B23"/>
    <w:rsid w:val="00866696"/>
    <w:rsid w:val="00867F11"/>
    <w:rsid w:val="00870A2D"/>
    <w:rsid w:val="0087626E"/>
    <w:rsid w:val="008824CD"/>
    <w:rsid w:val="008832EB"/>
    <w:rsid w:val="0088380D"/>
    <w:rsid w:val="00883D79"/>
    <w:rsid w:val="0089241D"/>
    <w:rsid w:val="00894DF3"/>
    <w:rsid w:val="00895AE9"/>
    <w:rsid w:val="008A13F2"/>
    <w:rsid w:val="008A2154"/>
    <w:rsid w:val="008A636B"/>
    <w:rsid w:val="008A6694"/>
    <w:rsid w:val="008A6CE0"/>
    <w:rsid w:val="008B66E7"/>
    <w:rsid w:val="008C0131"/>
    <w:rsid w:val="008C1F6B"/>
    <w:rsid w:val="008C67E7"/>
    <w:rsid w:val="008D10E9"/>
    <w:rsid w:val="008E11F2"/>
    <w:rsid w:val="008F165B"/>
    <w:rsid w:val="008F4A0B"/>
    <w:rsid w:val="0091381E"/>
    <w:rsid w:val="00913B44"/>
    <w:rsid w:val="009157E6"/>
    <w:rsid w:val="00920B86"/>
    <w:rsid w:val="0092604C"/>
    <w:rsid w:val="009402B8"/>
    <w:rsid w:val="00941D83"/>
    <w:rsid w:val="00941D99"/>
    <w:rsid w:val="00942C16"/>
    <w:rsid w:val="009470A7"/>
    <w:rsid w:val="00947235"/>
    <w:rsid w:val="00951040"/>
    <w:rsid w:val="0097088F"/>
    <w:rsid w:val="0097099D"/>
    <w:rsid w:val="00970EE5"/>
    <w:rsid w:val="00973A93"/>
    <w:rsid w:val="009764BD"/>
    <w:rsid w:val="009806B1"/>
    <w:rsid w:val="00981660"/>
    <w:rsid w:val="00983B95"/>
    <w:rsid w:val="00992D27"/>
    <w:rsid w:val="009B7300"/>
    <w:rsid w:val="009C4B96"/>
    <w:rsid w:val="009C6990"/>
    <w:rsid w:val="009D2C8B"/>
    <w:rsid w:val="009D63C4"/>
    <w:rsid w:val="009D7142"/>
    <w:rsid w:val="009E3FF7"/>
    <w:rsid w:val="009F14FD"/>
    <w:rsid w:val="00A00B54"/>
    <w:rsid w:val="00A03858"/>
    <w:rsid w:val="00A06CC6"/>
    <w:rsid w:val="00A10321"/>
    <w:rsid w:val="00A11A83"/>
    <w:rsid w:val="00A43674"/>
    <w:rsid w:val="00A50451"/>
    <w:rsid w:val="00A54B3B"/>
    <w:rsid w:val="00A55B6B"/>
    <w:rsid w:val="00A57955"/>
    <w:rsid w:val="00A57C52"/>
    <w:rsid w:val="00A6074F"/>
    <w:rsid w:val="00A62D5A"/>
    <w:rsid w:val="00A72AD5"/>
    <w:rsid w:val="00A731A1"/>
    <w:rsid w:val="00A7394D"/>
    <w:rsid w:val="00A74207"/>
    <w:rsid w:val="00A808B1"/>
    <w:rsid w:val="00A84338"/>
    <w:rsid w:val="00A87FCC"/>
    <w:rsid w:val="00A91B73"/>
    <w:rsid w:val="00A94DC3"/>
    <w:rsid w:val="00A95A85"/>
    <w:rsid w:val="00AA351D"/>
    <w:rsid w:val="00AB089B"/>
    <w:rsid w:val="00AB3886"/>
    <w:rsid w:val="00AB3C9B"/>
    <w:rsid w:val="00AC174E"/>
    <w:rsid w:val="00AC5101"/>
    <w:rsid w:val="00AC7A2F"/>
    <w:rsid w:val="00AD0FFE"/>
    <w:rsid w:val="00AD5E0E"/>
    <w:rsid w:val="00AE5756"/>
    <w:rsid w:val="00AF7002"/>
    <w:rsid w:val="00B02DAE"/>
    <w:rsid w:val="00B11B0C"/>
    <w:rsid w:val="00B27691"/>
    <w:rsid w:val="00B34EE0"/>
    <w:rsid w:val="00B44B34"/>
    <w:rsid w:val="00B44E94"/>
    <w:rsid w:val="00B54BE3"/>
    <w:rsid w:val="00B56C0E"/>
    <w:rsid w:val="00B61100"/>
    <w:rsid w:val="00B73FD4"/>
    <w:rsid w:val="00B81F43"/>
    <w:rsid w:val="00B83419"/>
    <w:rsid w:val="00B92F97"/>
    <w:rsid w:val="00BA1CD2"/>
    <w:rsid w:val="00BA2846"/>
    <w:rsid w:val="00BA400D"/>
    <w:rsid w:val="00BA4A50"/>
    <w:rsid w:val="00BA4C47"/>
    <w:rsid w:val="00BB7824"/>
    <w:rsid w:val="00BC4A03"/>
    <w:rsid w:val="00BC521A"/>
    <w:rsid w:val="00BD2BE4"/>
    <w:rsid w:val="00BD57C2"/>
    <w:rsid w:val="00BD62B0"/>
    <w:rsid w:val="00BE6545"/>
    <w:rsid w:val="00BF4A46"/>
    <w:rsid w:val="00BF53A6"/>
    <w:rsid w:val="00BF5FDF"/>
    <w:rsid w:val="00C05649"/>
    <w:rsid w:val="00C069ED"/>
    <w:rsid w:val="00C0754D"/>
    <w:rsid w:val="00C11805"/>
    <w:rsid w:val="00C1360D"/>
    <w:rsid w:val="00C15350"/>
    <w:rsid w:val="00C20499"/>
    <w:rsid w:val="00C31C17"/>
    <w:rsid w:val="00C36DF2"/>
    <w:rsid w:val="00C54DCD"/>
    <w:rsid w:val="00C56414"/>
    <w:rsid w:val="00C62A0F"/>
    <w:rsid w:val="00C811D7"/>
    <w:rsid w:val="00C90E0C"/>
    <w:rsid w:val="00C9597B"/>
    <w:rsid w:val="00CA22D0"/>
    <w:rsid w:val="00CA2837"/>
    <w:rsid w:val="00CA6668"/>
    <w:rsid w:val="00CA66C4"/>
    <w:rsid w:val="00CA7D02"/>
    <w:rsid w:val="00CC05A1"/>
    <w:rsid w:val="00CC4BB7"/>
    <w:rsid w:val="00CD5C0E"/>
    <w:rsid w:val="00D01219"/>
    <w:rsid w:val="00D01510"/>
    <w:rsid w:val="00D11C35"/>
    <w:rsid w:val="00D232BB"/>
    <w:rsid w:val="00D232DB"/>
    <w:rsid w:val="00D24494"/>
    <w:rsid w:val="00D26159"/>
    <w:rsid w:val="00D26A01"/>
    <w:rsid w:val="00D32B12"/>
    <w:rsid w:val="00D3593C"/>
    <w:rsid w:val="00D37AFA"/>
    <w:rsid w:val="00D4277D"/>
    <w:rsid w:val="00D4518F"/>
    <w:rsid w:val="00D45450"/>
    <w:rsid w:val="00D4753D"/>
    <w:rsid w:val="00D55976"/>
    <w:rsid w:val="00D5719E"/>
    <w:rsid w:val="00D601E4"/>
    <w:rsid w:val="00D65A35"/>
    <w:rsid w:val="00D65B32"/>
    <w:rsid w:val="00D703F8"/>
    <w:rsid w:val="00D72FD2"/>
    <w:rsid w:val="00D77C80"/>
    <w:rsid w:val="00D831B9"/>
    <w:rsid w:val="00D84B55"/>
    <w:rsid w:val="00D90F1C"/>
    <w:rsid w:val="00DA569A"/>
    <w:rsid w:val="00DB6093"/>
    <w:rsid w:val="00DD4567"/>
    <w:rsid w:val="00DD5869"/>
    <w:rsid w:val="00DD75E8"/>
    <w:rsid w:val="00DE7DE2"/>
    <w:rsid w:val="00DF0B3C"/>
    <w:rsid w:val="00DF12D1"/>
    <w:rsid w:val="00DF1E30"/>
    <w:rsid w:val="00DF2428"/>
    <w:rsid w:val="00DF5C76"/>
    <w:rsid w:val="00DF60F5"/>
    <w:rsid w:val="00DF66D1"/>
    <w:rsid w:val="00E05908"/>
    <w:rsid w:val="00E07E72"/>
    <w:rsid w:val="00E10407"/>
    <w:rsid w:val="00E10931"/>
    <w:rsid w:val="00E13745"/>
    <w:rsid w:val="00E175DF"/>
    <w:rsid w:val="00E21321"/>
    <w:rsid w:val="00E23029"/>
    <w:rsid w:val="00E27258"/>
    <w:rsid w:val="00E32415"/>
    <w:rsid w:val="00E33C99"/>
    <w:rsid w:val="00E34550"/>
    <w:rsid w:val="00E46C66"/>
    <w:rsid w:val="00E52893"/>
    <w:rsid w:val="00E56412"/>
    <w:rsid w:val="00E70EB7"/>
    <w:rsid w:val="00E75007"/>
    <w:rsid w:val="00E90319"/>
    <w:rsid w:val="00E91663"/>
    <w:rsid w:val="00EA1007"/>
    <w:rsid w:val="00EA2A56"/>
    <w:rsid w:val="00EA2B1A"/>
    <w:rsid w:val="00EA3A91"/>
    <w:rsid w:val="00EA6781"/>
    <w:rsid w:val="00EC1738"/>
    <w:rsid w:val="00EC2836"/>
    <w:rsid w:val="00ED3645"/>
    <w:rsid w:val="00EE6560"/>
    <w:rsid w:val="00EF01C8"/>
    <w:rsid w:val="00EF0944"/>
    <w:rsid w:val="00EF260E"/>
    <w:rsid w:val="00EF2A62"/>
    <w:rsid w:val="00EF6261"/>
    <w:rsid w:val="00F011F8"/>
    <w:rsid w:val="00F033A7"/>
    <w:rsid w:val="00F138C4"/>
    <w:rsid w:val="00F1507F"/>
    <w:rsid w:val="00F17F1A"/>
    <w:rsid w:val="00F2325A"/>
    <w:rsid w:val="00F24E83"/>
    <w:rsid w:val="00F2660D"/>
    <w:rsid w:val="00F26DD9"/>
    <w:rsid w:val="00F32F3F"/>
    <w:rsid w:val="00F4205A"/>
    <w:rsid w:val="00F42665"/>
    <w:rsid w:val="00F436D6"/>
    <w:rsid w:val="00F4672D"/>
    <w:rsid w:val="00F67FEF"/>
    <w:rsid w:val="00F7427F"/>
    <w:rsid w:val="00F816AE"/>
    <w:rsid w:val="00F83CF1"/>
    <w:rsid w:val="00F83EA8"/>
    <w:rsid w:val="00F85B61"/>
    <w:rsid w:val="00F91356"/>
    <w:rsid w:val="00F931D7"/>
    <w:rsid w:val="00F937FD"/>
    <w:rsid w:val="00FA3A00"/>
    <w:rsid w:val="00FA6556"/>
    <w:rsid w:val="00FA7C51"/>
    <w:rsid w:val="00FB0D23"/>
    <w:rsid w:val="00FB4788"/>
    <w:rsid w:val="00FB4BA5"/>
    <w:rsid w:val="00FC5D6C"/>
    <w:rsid w:val="00FD008D"/>
    <w:rsid w:val="00FD071B"/>
    <w:rsid w:val="00FD4AAA"/>
    <w:rsid w:val="00FE0035"/>
    <w:rsid w:val="00FE0674"/>
    <w:rsid w:val="00FE1BD5"/>
    <w:rsid w:val="00FE1F0F"/>
    <w:rsid w:val="00FF46C2"/>
    <w:rsid w:val="00FF7611"/>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845"/>
  </w:style>
  <w:style w:type="paragraph" w:styleId="Rubrik3">
    <w:name w:val="heading 3"/>
    <w:basedOn w:val="Normal"/>
    <w:next w:val="Normal"/>
    <w:link w:val="Rubrik3Char"/>
    <w:qFormat/>
    <w:rsid w:val="00B11B0C"/>
    <w:pPr>
      <w:spacing w:after="0" w:line="240" w:lineRule="auto"/>
      <w:outlineLvl w:val="2"/>
    </w:pPr>
    <w:rPr>
      <w:rFonts w:ascii="Verdana" w:eastAsia="Times New Roman" w:hAnsi="Verdana" w:cs="Arial"/>
      <w:b/>
      <w:bCs/>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9D2C8B"/>
    <w:pPr>
      <w:ind w:left="720"/>
      <w:contextualSpacing/>
    </w:pPr>
  </w:style>
  <w:style w:type="paragraph" w:styleId="Ballongtext">
    <w:name w:val="Balloon Text"/>
    <w:basedOn w:val="Normal"/>
    <w:link w:val="BallongtextChar"/>
    <w:uiPriority w:val="99"/>
    <w:semiHidden/>
    <w:unhideWhenUsed/>
    <w:rsid w:val="0045436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5436D"/>
    <w:rPr>
      <w:rFonts w:ascii="Tahoma" w:hAnsi="Tahoma" w:cs="Tahoma"/>
      <w:sz w:val="16"/>
      <w:szCs w:val="16"/>
    </w:rPr>
  </w:style>
  <w:style w:type="table" w:styleId="Tabellrutnt">
    <w:name w:val="Table Grid"/>
    <w:basedOn w:val="Normaltabell"/>
    <w:rsid w:val="000409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b">
    <w:name w:val="Normal (Web)"/>
    <w:basedOn w:val="Normal"/>
    <w:uiPriority w:val="99"/>
    <w:unhideWhenUsed/>
    <w:rsid w:val="0033607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9C4B96"/>
    <w:rPr>
      <w:b/>
      <w:bCs/>
    </w:rPr>
  </w:style>
  <w:style w:type="character" w:customStyle="1" w:styleId="apple-converted-space">
    <w:name w:val="apple-converted-space"/>
    <w:basedOn w:val="Standardstycketeckensnitt"/>
    <w:rsid w:val="009C4B96"/>
  </w:style>
  <w:style w:type="character" w:styleId="Betoning">
    <w:name w:val="Emphasis"/>
    <w:basedOn w:val="Standardstycketeckensnitt"/>
    <w:uiPriority w:val="20"/>
    <w:qFormat/>
    <w:rsid w:val="009C4B96"/>
    <w:rPr>
      <w:i/>
      <w:iCs/>
    </w:rPr>
  </w:style>
  <w:style w:type="character" w:customStyle="1" w:styleId="Rubrik3Char">
    <w:name w:val="Rubrik 3 Char"/>
    <w:basedOn w:val="Standardstycketeckensnitt"/>
    <w:link w:val="Rubrik3"/>
    <w:rsid w:val="00B11B0C"/>
    <w:rPr>
      <w:rFonts w:ascii="Verdana" w:eastAsia="Times New Roman" w:hAnsi="Verdana" w:cs="Arial"/>
      <w:b/>
      <w:bCs/>
      <w:lang w:eastAsia="sv-SE"/>
    </w:rPr>
  </w:style>
  <w:style w:type="character" w:styleId="Hyperlnk">
    <w:name w:val="Hyperlink"/>
    <w:basedOn w:val="Standardstycketeckensnitt"/>
    <w:uiPriority w:val="99"/>
    <w:semiHidden/>
    <w:unhideWhenUsed/>
    <w:rsid w:val="00F2660D"/>
    <w:rPr>
      <w:color w:val="0000FF"/>
      <w:u w:val="single"/>
    </w:rPr>
  </w:style>
  <w:style w:type="character" w:customStyle="1" w:styleId="Beskrivning1">
    <w:name w:val="Beskrivning1"/>
    <w:basedOn w:val="Standardstycketeckensnitt"/>
    <w:rsid w:val="007A3B9E"/>
  </w:style>
</w:styles>
</file>

<file path=word/webSettings.xml><?xml version="1.0" encoding="utf-8"?>
<w:webSettings xmlns:r="http://schemas.openxmlformats.org/officeDocument/2006/relationships" xmlns:w="http://schemas.openxmlformats.org/wordprocessingml/2006/main">
  <w:divs>
    <w:div w:id="123890474">
      <w:bodyDiv w:val="1"/>
      <w:marLeft w:val="0"/>
      <w:marRight w:val="0"/>
      <w:marTop w:val="0"/>
      <w:marBottom w:val="0"/>
      <w:divBdr>
        <w:top w:val="none" w:sz="0" w:space="0" w:color="auto"/>
        <w:left w:val="none" w:sz="0" w:space="0" w:color="auto"/>
        <w:bottom w:val="none" w:sz="0" w:space="0" w:color="auto"/>
        <w:right w:val="none" w:sz="0" w:space="0" w:color="auto"/>
      </w:divBdr>
    </w:div>
    <w:div w:id="180433344">
      <w:bodyDiv w:val="1"/>
      <w:marLeft w:val="0"/>
      <w:marRight w:val="0"/>
      <w:marTop w:val="0"/>
      <w:marBottom w:val="0"/>
      <w:divBdr>
        <w:top w:val="none" w:sz="0" w:space="0" w:color="auto"/>
        <w:left w:val="none" w:sz="0" w:space="0" w:color="auto"/>
        <w:bottom w:val="none" w:sz="0" w:space="0" w:color="auto"/>
        <w:right w:val="none" w:sz="0" w:space="0" w:color="auto"/>
      </w:divBdr>
    </w:div>
    <w:div w:id="195235430">
      <w:bodyDiv w:val="1"/>
      <w:marLeft w:val="0"/>
      <w:marRight w:val="0"/>
      <w:marTop w:val="0"/>
      <w:marBottom w:val="0"/>
      <w:divBdr>
        <w:top w:val="none" w:sz="0" w:space="0" w:color="auto"/>
        <w:left w:val="none" w:sz="0" w:space="0" w:color="auto"/>
        <w:bottom w:val="none" w:sz="0" w:space="0" w:color="auto"/>
        <w:right w:val="none" w:sz="0" w:space="0" w:color="auto"/>
      </w:divBdr>
    </w:div>
    <w:div w:id="211158147">
      <w:bodyDiv w:val="1"/>
      <w:marLeft w:val="0"/>
      <w:marRight w:val="0"/>
      <w:marTop w:val="0"/>
      <w:marBottom w:val="0"/>
      <w:divBdr>
        <w:top w:val="none" w:sz="0" w:space="0" w:color="auto"/>
        <w:left w:val="none" w:sz="0" w:space="0" w:color="auto"/>
        <w:bottom w:val="none" w:sz="0" w:space="0" w:color="auto"/>
        <w:right w:val="none" w:sz="0" w:space="0" w:color="auto"/>
      </w:divBdr>
    </w:div>
    <w:div w:id="263195492">
      <w:bodyDiv w:val="1"/>
      <w:marLeft w:val="0"/>
      <w:marRight w:val="0"/>
      <w:marTop w:val="0"/>
      <w:marBottom w:val="0"/>
      <w:divBdr>
        <w:top w:val="none" w:sz="0" w:space="0" w:color="auto"/>
        <w:left w:val="none" w:sz="0" w:space="0" w:color="auto"/>
        <w:bottom w:val="none" w:sz="0" w:space="0" w:color="auto"/>
        <w:right w:val="none" w:sz="0" w:space="0" w:color="auto"/>
      </w:divBdr>
    </w:div>
    <w:div w:id="374427549">
      <w:bodyDiv w:val="1"/>
      <w:marLeft w:val="0"/>
      <w:marRight w:val="0"/>
      <w:marTop w:val="0"/>
      <w:marBottom w:val="0"/>
      <w:divBdr>
        <w:top w:val="none" w:sz="0" w:space="0" w:color="auto"/>
        <w:left w:val="none" w:sz="0" w:space="0" w:color="auto"/>
        <w:bottom w:val="none" w:sz="0" w:space="0" w:color="auto"/>
        <w:right w:val="none" w:sz="0" w:space="0" w:color="auto"/>
      </w:divBdr>
    </w:div>
    <w:div w:id="383914567">
      <w:bodyDiv w:val="1"/>
      <w:marLeft w:val="0"/>
      <w:marRight w:val="0"/>
      <w:marTop w:val="0"/>
      <w:marBottom w:val="0"/>
      <w:divBdr>
        <w:top w:val="none" w:sz="0" w:space="0" w:color="auto"/>
        <w:left w:val="none" w:sz="0" w:space="0" w:color="auto"/>
        <w:bottom w:val="none" w:sz="0" w:space="0" w:color="auto"/>
        <w:right w:val="none" w:sz="0" w:space="0" w:color="auto"/>
      </w:divBdr>
    </w:div>
    <w:div w:id="416220170">
      <w:bodyDiv w:val="1"/>
      <w:marLeft w:val="0"/>
      <w:marRight w:val="0"/>
      <w:marTop w:val="0"/>
      <w:marBottom w:val="0"/>
      <w:divBdr>
        <w:top w:val="none" w:sz="0" w:space="0" w:color="auto"/>
        <w:left w:val="none" w:sz="0" w:space="0" w:color="auto"/>
        <w:bottom w:val="none" w:sz="0" w:space="0" w:color="auto"/>
        <w:right w:val="none" w:sz="0" w:space="0" w:color="auto"/>
      </w:divBdr>
    </w:div>
    <w:div w:id="461268657">
      <w:bodyDiv w:val="1"/>
      <w:marLeft w:val="0"/>
      <w:marRight w:val="0"/>
      <w:marTop w:val="0"/>
      <w:marBottom w:val="0"/>
      <w:divBdr>
        <w:top w:val="none" w:sz="0" w:space="0" w:color="auto"/>
        <w:left w:val="none" w:sz="0" w:space="0" w:color="auto"/>
        <w:bottom w:val="none" w:sz="0" w:space="0" w:color="auto"/>
        <w:right w:val="none" w:sz="0" w:space="0" w:color="auto"/>
      </w:divBdr>
    </w:div>
    <w:div w:id="464391900">
      <w:bodyDiv w:val="1"/>
      <w:marLeft w:val="0"/>
      <w:marRight w:val="0"/>
      <w:marTop w:val="0"/>
      <w:marBottom w:val="0"/>
      <w:divBdr>
        <w:top w:val="none" w:sz="0" w:space="0" w:color="auto"/>
        <w:left w:val="none" w:sz="0" w:space="0" w:color="auto"/>
        <w:bottom w:val="none" w:sz="0" w:space="0" w:color="auto"/>
        <w:right w:val="none" w:sz="0" w:space="0" w:color="auto"/>
      </w:divBdr>
    </w:div>
    <w:div w:id="483358762">
      <w:bodyDiv w:val="1"/>
      <w:marLeft w:val="0"/>
      <w:marRight w:val="0"/>
      <w:marTop w:val="0"/>
      <w:marBottom w:val="0"/>
      <w:divBdr>
        <w:top w:val="none" w:sz="0" w:space="0" w:color="auto"/>
        <w:left w:val="none" w:sz="0" w:space="0" w:color="auto"/>
        <w:bottom w:val="none" w:sz="0" w:space="0" w:color="auto"/>
        <w:right w:val="none" w:sz="0" w:space="0" w:color="auto"/>
      </w:divBdr>
    </w:div>
    <w:div w:id="571965432">
      <w:bodyDiv w:val="1"/>
      <w:marLeft w:val="0"/>
      <w:marRight w:val="0"/>
      <w:marTop w:val="0"/>
      <w:marBottom w:val="0"/>
      <w:divBdr>
        <w:top w:val="none" w:sz="0" w:space="0" w:color="auto"/>
        <w:left w:val="none" w:sz="0" w:space="0" w:color="auto"/>
        <w:bottom w:val="none" w:sz="0" w:space="0" w:color="auto"/>
        <w:right w:val="none" w:sz="0" w:space="0" w:color="auto"/>
      </w:divBdr>
    </w:div>
    <w:div w:id="607783221">
      <w:bodyDiv w:val="1"/>
      <w:marLeft w:val="0"/>
      <w:marRight w:val="0"/>
      <w:marTop w:val="0"/>
      <w:marBottom w:val="0"/>
      <w:divBdr>
        <w:top w:val="none" w:sz="0" w:space="0" w:color="auto"/>
        <w:left w:val="none" w:sz="0" w:space="0" w:color="auto"/>
        <w:bottom w:val="none" w:sz="0" w:space="0" w:color="auto"/>
        <w:right w:val="none" w:sz="0" w:space="0" w:color="auto"/>
      </w:divBdr>
    </w:div>
    <w:div w:id="625627360">
      <w:bodyDiv w:val="1"/>
      <w:marLeft w:val="0"/>
      <w:marRight w:val="0"/>
      <w:marTop w:val="0"/>
      <w:marBottom w:val="0"/>
      <w:divBdr>
        <w:top w:val="none" w:sz="0" w:space="0" w:color="auto"/>
        <w:left w:val="none" w:sz="0" w:space="0" w:color="auto"/>
        <w:bottom w:val="none" w:sz="0" w:space="0" w:color="auto"/>
        <w:right w:val="none" w:sz="0" w:space="0" w:color="auto"/>
      </w:divBdr>
    </w:div>
    <w:div w:id="691758889">
      <w:bodyDiv w:val="1"/>
      <w:marLeft w:val="0"/>
      <w:marRight w:val="0"/>
      <w:marTop w:val="0"/>
      <w:marBottom w:val="0"/>
      <w:divBdr>
        <w:top w:val="none" w:sz="0" w:space="0" w:color="auto"/>
        <w:left w:val="none" w:sz="0" w:space="0" w:color="auto"/>
        <w:bottom w:val="none" w:sz="0" w:space="0" w:color="auto"/>
        <w:right w:val="none" w:sz="0" w:space="0" w:color="auto"/>
      </w:divBdr>
    </w:div>
    <w:div w:id="694158770">
      <w:bodyDiv w:val="1"/>
      <w:marLeft w:val="0"/>
      <w:marRight w:val="0"/>
      <w:marTop w:val="0"/>
      <w:marBottom w:val="0"/>
      <w:divBdr>
        <w:top w:val="none" w:sz="0" w:space="0" w:color="auto"/>
        <w:left w:val="none" w:sz="0" w:space="0" w:color="auto"/>
        <w:bottom w:val="none" w:sz="0" w:space="0" w:color="auto"/>
        <w:right w:val="none" w:sz="0" w:space="0" w:color="auto"/>
      </w:divBdr>
    </w:div>
    <w:div w:id="726029171">
      <w:bodyDiv w:val="1"/>
      <w:marLeft w:val="0"/>
      <w:marRight w:val="0"/>
      <w:marTop w:val="0"/>
      <w:marBottom w:val="0"/>
      <w:divBdr>
        <w:top w:val="none" w:sz="0" w:space="0" w:color="auto"/>
        <w:left w:val="none" w:sz="0" w:space="0" w:color="auto"/>
        <w:bottom w:val="none" w:sz="0" w:space="0" w:color="auto"/>
        <w:right w:val="none" w:sz="0" w:space="0" w:color="auto"/>
      </w:divBdr>
    </w:div>
    <w:div w:id="793061587">
      <w:bodyDiv w:val="1"/>
      <w:marLeft w:val="0"/>
      <w:marRight w:val="0"/>
      <w:marTop w:val="0"/>
      <w:marBottom w:val="0"/>
      <w:divBdr>
        <w:top w:val="none" w:sz="0" w:space="0" w:color="auto"/>
        <w:left w:val="none" w:sz="0" w:space="0" w:color="auto"/>
        <w:bottom w:val="none" w:sz="0" w:space="0" w:color="auto"/>
        <w:right w:val="none" w:sz="0" w:space="0" w:color="auto"/>
      </w:divBdr>
    </w:div>
    <w:div w:id="820543188">
      <w:bodyDiv w:val="1"/>
      <w:marLeft w:val="0"/>
      <w:marRight w:val="0"/>
      <w:marTop w:val="0"/>
      <w:marBottom w:val="0"/>
      <w:divBdr>
        <w:top w:val="none" w:sz="0" w:space="0" w:color="auto"/>
        <w:left w:val="none" w:sz="0" w:space="0" w:color="auto"/>
        <w:bottom w:val="none" w:sz="0" w:space="0" w:color="auto"/>
        <w:right w:val="none" w:sz="0" w:space="0" w:color="auto"/>
      </w:divBdr>
    </w:div>
    <w:div w:id="906380372">
      <w:bodyDiv w:val="1"/>
      <w:marLeft w:val="0"/>
      <w:marRight w:val="0"/>
      <w:marTop w:val="0"/>
      <w:marBottom w:val="0"/>
      <w:divBdr>
        <w:top w:val="none" w:sz="0" w:space="0" w:color="auto"/>
        <w:left w:val="none" w:sz="0" w:space="0" w:color="auto"/>
        <w:bottom w:val="none" w:sz="0" w:space="0" w:color="auto"/>
        <w:right w:val="none" w:sz="0" w:space="0" w:color="auto"/>
      </w:divBdr>
    </w:div>
    <w:div w:id="949162231">
      <w:bodyDiv w:val="1"/>
      <w:marLeft w:val="0"/>
      <w:marRight w:val="0"/>
      <w:marTop w:val="0"/>
      <w:marBottom w:val="0"/>
      <w:divBdr>
        <w:top w:val="none" w:sz="0" w:space="0" w:color="auto"/>
        <w:left w:val="none" w:sz="0" w:space="0" w:color="auto"/>
        <w:bottom w:val="none" w:sz="0" w:space="0" w:color="auto"/>
        <w:right w:val="none" w:sz="0" w:space="0" w:color="auto"/>
      </w:divBdr>
    </w:div>
    <w:div w:id="1023244629">
      <w:bodyDiv w:val="1"/>
      <w:marLeft w:val="0"/>
      <w:marRight w:val="0"/>
      <w:marTop w:val="0"/>
      <w:marBottom w:val="0"/>
      <w:divBdr>
        <w:top w:val="none" w:sz="0" w:space="0" w:color="auto"/>
        <w:left w:val="none" w:sz="0" w:space="0" w:color="auto"/>
        <w:bottom w:val="none" w:sz="0" w:space="0" w:color="auto"/>
        <w:right w:val="none" w:sz="0" w:space="0" w:color="auto"/>
      </w:divBdr>
    </w:div>
    <w:div w:id="1029572662">
      <w:bodyDiv w:val="1"/>
      <w:marLeft w:val="0"/>
      <w:marRight w:val="0"/>
      <w:marTop w:val="0"/>
      <w:marBottom w:val="0"/>
      <w:divBdr>
        <w:top w:val="none" w:sz="0" w:space="0" w:color="auto"/>
        <w:left w:val="none" w:sz="0" w:space="0" w:color="auto"/>
        <w:bottom w:val="none" w:sz="0" w:space="0" w:color="auto"/>
        <w:right w:val="none" w:sz="0" w:space="0" w:color="auto"/>
      </w:divBdr>
      <w:divsChild>
        <w:div w:id="1575318064">
          <w:marLeft w:val="0"/>
          <w:marRight w:val="0"/>
          <w:marTop w:val="243"/>
          <w:marBottom w:val="243"/>
          <w:divBdr>
            <w:top w:val="none" w:sz="0" w:space="0" w:color="auto"/>
            <w:left w:val="none" w:sz="0" w:space="0" w:color="auto"/>
            <w:bottom w:val="none" w:sz="0" w:space="0" w:color="auto"/>
            <w:right w:val="none" w:sz="0" w:space="0" w:color="auto"/>
          </w:divBdr>
        </w:div>
      </w:divsChild>
    </w:div>
    <w:div w:id="1095245334">
      <w:bodyDiv w:val="1"/>
      <w:marLeft w:val="0"/>
      <w:marRight w:val="0"/>
      <w:marTop w:val="0"/>
      <w:marBottom w:val="0"/>
      <w:divBdr>
        <w:top w:val="none" w:sz="0" w:space="0" w:color="auto"/>
        <w:left w:val="none" w:sz="0" w:space="0" w:color="auto"/>
        <w:bottom w:val="none" w:sz="0" w:space="0" w:color="auto"/>
        <w:right w:val="none" w:sz="0" w:space="0" w:color="auto"/>
      </w:divBdr>
    </w:div>
    <w:div w:id="1275282341">
      <w:bodyDiv w:val="1"/>
      <w:marLeft w:val="0"/>
      <w:marRight w:val="0"/>
      <w:marTop w:val="0"/>
      <w:marBottom w:val="0"/>
      <w:divBdr>
        <w:top w:val="none" w:sz="0" w:space="0" w:color="auto"/>
        <w:left w:val="none" w:sz="0" w:space="0" w:color="auto"/>
        <w:bottom w:val="none" w:sz="0" w:space="0" w:color="auto"/>
        <w:right w:val="none" w:sz="0" w:space="0" w:color="auto"/>
      </w:divBdr>
    </w:div>
    <w:div w:id="1291549092">
      <w:bodyDiv w:val="1"/>
      <w:marLeft w:val="0"/>
      <w:marRight w:val="0"/>
      <w:marTop w:val="0"/>
      <w:marBottom w:val="0"/>
      <w:divBdr>
        <w:top w:val="none" w:sz="0" w:space="0" w:color="auto"/>
        <w:left w:val="none" w:sz="0" w:space="0" w:color="auto"/>
        <w:bottom w:val="none" w:sz="0" w:space="0" w:color="auto"/>
        <w:right w:val="none" w:sz="0" w:space="0" w:color="auto"/>
      </w:divBdr>
    </w:div>
    <w:div w:id="1364593016">
      <w:bodyDiv w:val="1"/>
      <w:marLeft w:val="0"/>
      <w:marRight w:val="0"/>
      <w:marTop w:val="0"/>
      <w:marBottom w:val="0"/>
      <w:divBdr>
        <w:top w:val="none" w:sz="0" w:space="0" w:color="auto"/>
        <w:left w:val="none" w:sz="0" w:space="0" w:color="auto"/>
        <w:bottom w:val="none" w:sz="0" w:space="0" w:color="auto"/>
        <w:right w:val="none" w:sz="0" w:space="0" w:color="auto"/>
      </w:divBdr>
    </w:div>
    <w:div w:id="1444493602">
      <w:bodyDiv w:val="1"/>
      <w:marLeft w:val="0"/>
      <w:marRight w:val="0"/>
      <w:marTop w:val="0"/>
      <w:marBottom w:val="0"/>
      <w:divBdr>
        <w:top w:val="none" w:sz="0" w:space="0" w:color="auto"/>
        <w:left w:val="none" w:sz="0" w:space="0" w:color="auto"/>
        <w:bottom w:val="none" w:sz="0" w:space="0" w:color="auto"/>
        <w:right w:val="none" w:sz="0" w:space="0" w:color="auto"/>
      </w:divBdr>
    </w:div>
    <w:div w:id="1457606292">
      <w:bodyDiv w:val="1"/>
      <w:marLeft w:val="0"/>
      <w:marRight w:val="0"/>
      <w:marTop w:val="0"/>
      <w:marBottom w:val="0"/>
      <w:divBdr>
        <w:top w:val="none" w:sz="0" w:space="0" w:color="auto"/>
        <w:left w:val="none" w:sz="0" w:space="0" w:color="auto"/>
        <w:bottom w:val="none" w:sz="0" w:space="0" w:color="auto"/>
        <w:right w:val="none" w:sz="0" w:space="0" w:color="auto"/>
      </w:divBdr>
    </w:div>
    <w:div w:id="1471553359">
      <w:bodyDiv w:val="1"/>
      <w:marLeft w:val="0"/>
      <w:marRight w:val="0"/>
      <w:marTop w:val="0"/>
      <w:marBottom w:val="0"/>
      <w:divBdr>
        <w:top w:val="none" w:sz="0" w:space="0" w:color="auto"/>
        <w:left w:val="none" w:sz="0" w:space="0" w:color="auto"/>
        <w:bottom w:val="none" w:sz="0" w:space="0" w:color="auto"/>
        <w:right w:val="none" w:sz="0" w:space="0" w:color="auto"/>
      </w:divBdr>
    </w:div>
    <w:div w:id="1537155570">
      <w:bodyDiv w:val="1"/>
      <w:marLeft w:val="0"/>
      <w:marRight w:val="0"/>
      <w:marTop w:val="0"/>
      <w:marBottom w:val="0"/>
      <w:divBdr>
        <w:top w:val="none" w:sz="0" w:space="0" w:color="auto"/>
        <w:left w:val="none" w:sz="0" w:space="0" w:color="auto"/>
        <w:bottom w:val="none" w:sz="0" w:space="0" w:color="auto"/>
        <w:right w:val="none" w:sz="0" w:space="0" w:color="auto"/>
      </w:divBdr>
    </w:div>
    <w:div w:id="1635595063">
      <w:bodyDiv w:val="1"/>
      <w:marLeft w:val="0"/>
      <w:marRight w:val="0"/>
      <w:marTop w:val="0"/>
      <w:marBottom w:val="0"/>
      <w:divBdr>
        <w:top w:val="none" w:sz="0" w:space="0" w:color="auto"/>
        <w:left w:val="none" w:sz="0" w:space="0" w:color="auto"/>
        <w:bottom w:val="none" w:sz="0" w:space="0" w:color="auto"/>
        <w:right w:val="none" w:sz="0" w:space="0" w:color="auto"/>
      </w:divBdr>
    </w:div>
    <w:div w:id="1647466768">
      <w:bodyDiv w:val="1"/>
      <w:marLeft w:val="0"/>
      <w:marRight w:val="0"/>
      <w:marTop w:val="0"/>
      <w:marBottom w:val="0"/>
      <w:divBdr>
        <w:top w:val="none" w:sz="0" w:space="0" w:color="auto"/>
        <w:left w:val="none" w:sz="0" w:space="0" w:color="auto"/>
        <w:bottom w:val="none" w:sz="0" w:space="0" w:color="auto"/>
        <w:right w:val="none" w:sz="0" w:space="0" w:color="auto"/>
      </w:divBdr>
    </w:div>
    <w:div w:id="1808431747">
      <w:bodyDiv w:val="1"/>
      <w:marLeft w:val="0"/>
      <w:marRight w:val="0"/>
      <w:marTop w:val="0"/>
      <w:marBottom w:val="0"/>
      <w:divBdr>
        <w:top w:val="none" w:sz="0" w:space="0" w:color="auto"/>
        <w:left w:val="none" w:sz="0" w:space="0" w:color="auto"/>
        <w:bottom w:val="none" w:sz="0" w:space="0" w:color="auto"/>
        <w:right w:val="none" w:sz="0" w:space="0" w:color="auto"/>
      </w:divBdr>
    </w:div>
    <w:div w:id="1847750594">
      <w:bodyDiv w:val="1"/>
      <w:marLeft w:val="0"/>
      <w:marRight w:val="0"/>
      <w:marTop w:val="0"/>
      <w:marBottom w:val="0"/>
      <w:divBdr>
        <w:top w:val="none" w:sz="0" w:space="0" w:color="auto"/>
        <w:left w:val="none" w:sz="0" w:space="0" w:color="auto"/>
        <w:bottom w:val="none" w:sz="0" w:space="0" w:color="auto"/>
        <w:right w:val="none" w:sz="0" w:space="0" w:color="auto"/>
      </w:divBdr>
    </w:div>
    <w:div w:id="1916931184">
      <w:bodyDiv w:val="1"/>
      <w:marLeft w:val="0"/>
      <w:marRight w:val="0"/>
      <w:marTop w:val="0"/>
      <w:marBottom w:val="0"/>
      <w:divBdr>
        <w:top w:val="none" w:sz="0" w:space="0" w:color="auto"/>
        <w:left w:val="none" w:sz="0" w:space="0" w:color="auto"/>
        <w:bottom w:val="none" w:sz="0" w:space="0" w:color="auto"/>
        <w:right w:val="none" w:sz="0" w:space="0" w:color="auto"/>
      </w:divBdr>
    </w:div>
    <w:div w:id="2015649912">
      <w:bodyDiv w:val="1"/>
      <w:marLeft w:val="0"/>
      <w:marRight w:val="0"/>
      <w:marTop w:val="0"/>
      <w:marBottom w:val="0"/>
      <w:divBdr>
        <w:top w:val="none" w:sz="0" w:space="0" w:color="auto"/>
        <w:left w:val="none" w:sz="0" w:space="0" w:color="auto"/>
        <w:bottom w:val="none" w:sz="0" w:space="0" w:color="auto"/>
        <w:right w:val="none" w:sz="0" w:space="0" w:color="auto"/>
      </w:divBdr>
    </w:div>
    <w:div w:id="2061979213">
      <w:bodyDiv w:val="1"/>
      <w:marLeft w:val="0"/>
      <w:marRight w:val="0"/>
      <w:marTop w:val="0"/>
      <w:marBottom w:val="0"/>
      <w:divBdr>
        <w:top w:val="none" w:sz="0" w:space="0" w:color="auto"/>
        <w:left w:val="none" w:sz="0" w:space="0" w:color="auto"/>
        <w:bottom w:val="none" w:sz="0" w:space="0" w:color="auto"/>
        <w:right w:val="none" w:sz="0" w:space="0" w:color="auto"/>
      </w:divBdr>
    </w:div>
    <w:div w:id="2089964008">
      <w:bodyDiv w:val="1"/>
      <w:marLeft w:val="0"/>
      <w:marRight w:val="0"/>
      <w:marTop w:val="0"/>
      <w:marBottom w:val="0"/>
      <w:divBdr>
        <w:top w:val="none" w:sz="0" w:space="0" w:color="auto"/>
        <w:left w:val="none" w:sz="0" w:space="0" w:color="auto"/>
        <w:bottom w:val="none" w:sz="0" w:space="0" w:color="auto"/>
        <w:right w:val="none" w:sz="0" w:space="0" w:color="auto"/>
      </w:divBdr>
    </w:div>
    <w:div w:id="213713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hyperlink" Target="http://www.internetmedicin.se/fasslink.asp?s1=rituximab&amp;t=s&amp;pageid=2802" TargetMode="External"/><Relationship Id="rId7" Type="http://schemas.openxmlformats.org/officeDocument/2006/relationships/image" Target="http://thepointeedition.lww.com/FullTextService/CT%7b06b9ee1beed594194eb6eb9cab1ec3567ea83560a0081b3510a855442f31b51bc9bc33d75a00f9eb016f43db41ac2228%7d/C1FF31.gif" TargetMode="Externa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gif"/><Relationship Id="rId2" Type="http://schemas.openxmlformats.org/officeDocument/2006/relationships/numbering" Target="numbering.xml"/><Relationship Id="rId16" Type="http://schemas.openxmlformats.org/officeDocument/2006/relationships/image" Target="http://thepointeedition.lww.com/FullTextService/CT%7b06b9ee1beed594194eb6eb9cab1ec3567ea83560a0081b3510a855442f31b51bc9bc33d75a00f9eb016f43db41ac2228%7d/C5FF19.gif" TargetMode="External"/><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http://thepointeedition.lww.com/FullTextService/CT%7b06b9ee1beed594194eb6eb9cab1ec3567ea83560a0081b3510a855442f31b51bc9bc33d75a00f9eb016f43db41ac2228%7d/C5FF22.gif"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31483-07F1-4EC4-934D-19A32CDD8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12533</TotalTime>
  <Pages>145</Pages>
  <Words>56232</Words>
  <Characters>298035</Characters>
  <Application>Microsoft Office Word</Application>
  <DocSecurity>0</DocSecurity>
  <Lines>2483</Lines>
  <Paragraphs>707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353560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dc:creator>
  <cp:lastModifiedBy>Carolina</cp:lastModifiedBy>
  <cp:revision>57</cp:revision>
  <dcterms:created xsi:type="dcterms:W3CDTF">2012-02-07T10:21:00Z</dcterms:created>
  <dcterms:modified xsi:type="dcterms:W3CDTF">2012-05-13T12:24:00Z</dcterms:modified>
</cp:coreProperties>
</file>