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C8" w:rsidRDefault="001D4FC8" w:rsidP="004146E2">
      <w:pPr>
        <w:pStyle w:val="Ingetavstnd"/>
        <w:rPr>
          <w:b/>
        </w:rPr>
      </w:pPr>
      <w:r>
        <w:rPr>
          <w:b/>
        </w:rPr>
        <w:t xml:space="preserve">Godtycklig </w:t>
      </w:r>
      <w:r w:rsidR="00B73E89">
        <w:rPr>
          <w:b/>
        </w:rPr>
        <w:t>tenta</w:t>
      </w:r>
      <w:r>
        <w:rPr>
          <w:b/>
        </w:rPr>
        <w:t>sammanfattning av DSM2.2 Medicinsk diagnostik</w:t>
      </w:r>
      <w:r w:rsidR="00B73E89">
        <w:rPr>
          <w:b/>
        </w:rPr>
        <w:t xml:space="preserve"> – </w:t>
      </w:r>
      <w:proofErr w:type="spellStart"/>
      <w:r w:rsidR="00B73E89">
        <w:rPr>
          <w:b/>
        </w:rPr>
        <w:t>Soren</w:t>
      </w:r>
      <w:proofErr w:type="spellEnd"/>
      <w:r w:rsidR="00B73E89">
        <w:rPr>
          <w:b/>
        </w:rPr>
        <w:t xml:space="preserve"> </w:t>
      </w:r>
      <w:proofErr w:type="spellStart"/>
      <w:r w:rsidR="00B73E89">
        <w:rPr>
          <w:b/>
        </w:rPr>
        <w:t>Afshar</w:t>
      </w:r>
      <w:proofErr w:type="spellEnd"/>
    </w:p>
    <w:p w:rsidR="001D4FC8" w:rsidRDefault="001D4FC8" w:rsidP="004146E2">
      <w:pPr>
        <w:pStyle w:val="Ingetavstnd"/>
        <w:rPr>
          <w:b/>
        </w:rPr>
      </w:pPr>
    </w:p>
    <w:p w:rsidR="004146E2" w:rsidRDefault="004146E2" w:rsidP="004146E2">
      <w:pPr>
        <w:pStyle w:val="Ingetavstnd"/>
        <w:rPr>
          <w:b/>
        </w:rPr>
      </w:pPr>
      <w:r w:rsidRPr="004146E2">
        <w:rPr>
          <w:b/>
        </w:rPr>
        <w:t>Pneumoni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146E2" w:rsidTr="00CD2B71">
        <w:tc>
          <w:tcPr>
            <w:tcW w:w="4531" w:type="dxa"/>
          </w:tcPr>
          <w:p w:rsidR="004146E2" w:rsidRDefault="004146E2" w:rsidP="004146E2">
            <w:pPr>
              <w:pStyle w:val="Ingetavstnd"/>
              <w:rPr>
                <w:b/>
              </w:rPr>
            </w:pPr>
            <w:r>
              <w:t>Symtom</w:t>
            </w:r>
          </w:p>
        </w:tc>
        <w:tc>
          <w:tcPr>
            <w:tcW w:w="5954" w:type="dxa"/>
          </w:tcPr>
          <w:p w:rsidR="004146E2" w:rsidRDefault="004146E2" w:rsidP="004146E2">
            <w:pPr>
              <w:pStyle w:val="Ingetavstnd"/>
              <w:rPr>
                <w:b/>
              </w:rPr>
            </w:pPr>
            <w:r>
              <w:t>Hosta, feber, smärta</w:t>
            </w:r>
          </w:p>
        </w:tc>
      </w:tr>
      <w:tr w:rsidR="004146E2" w:rsidTr="00CD2B71">
        <w:tc>
          <w:tcPr>
            <w:tcW w:w="4531" w:type="dxa"/>
          </w:tcPr>
          <w:p w:rsidR="004146E2" w:rsidRDefault="004146E2" w:rsidP="004146E2">
            <w:pPr>
              <w:pStyle w:val="Ingetavstnd"/>
              <w:rPr>
                <w:b/>
              </w:rPr>
            </w:pPr>
            <w:r>
              <w:t>Kliniska fynd</w:t>
            </w:r>
          </w:p>
        </w:tc>
        <w:tc>
          <w:tcPr>
            <w:tcW w:w="5954" w:type="dxa"/>
          </w:tcPr>
          <w:p w:rsidR="004146E2" w:rsidRDefault="00014584" w:rsidP="004146E2">
            <w:pPr>
              <w:pStyle w:val="Ingetavstnd"/>
              <w:rPr>
                <w:b/>
              </w:rPr>
            </w:pPr>
            <w:proofErr w:type="spellStart"/>
            <w:r>
              <w:t>Bronkiella</w:t>
            </w:r>
            <w:proofErr w:type="spellEnd"/>
            <w:r>
              <w:t xml:space="preserve"> andningsljud, lung</w:t>
            </w:r>
            <w:r w:rsidR="004146E2">
              <w:t xml:space="preserve">rassel, dämpad perkussion, </w:t>
            </w:r>
            <w:r w:rsidR="001D4FC8">
              <w:t>(</w:t>
            </w:r>
            <w:r w:rsidR="004146E2">
              <w:t xml:space="preserve">ökad vokal </w:t>
            </w:r>
            <w:proofErr w:type="spellStart"/>
            <w:r w:rsidR="004146E2">
              <w:t>fremitus</w:t>
            </w:r>
            <w:proofErr w:type="spellEnd"/>
            <w:r w:rsidR="001D4FC8">
              <w:t>)</w:t>
            </w:r>
          </w:p>
        </w:tc>
      </w:tr>
      <w:tr w:rsidR="004146E2" w:rsidTr="00CD2B71">
        <w:tc>
          <w:tcPr>
            <w:tcW w:w="4531" w:type="dxa"/>
          </w:tcPr>
          <w:p w:rsidR="004146E2" w:rsidRDefault="004146E2" w:rsidP="004146E2">
            <w:pPr>
              <w:pStyle w:val="Ingetavstnd"/>
              <w:rPr>
                <w:b/>
              </w:rPr>
            </w:pPr>
            <w:r>
              <w:t>Radiologiska fynd</w:t>
            </w:r>
          </w:p>
        </w:tc>
        <w:tc>
          <w:tcPr>
            <w:tcW w:w="5954" w:type="dxa"/>
          </w:tcPr>
          <w:p w:rsidR="004146E2" w:rsidRPr="004146E2" w:rsidRDefault="004146E2" w:rsidP="004146E2">
            <w:pPr>
              <w:pStyle w:val="Ingetavstnd"/>
            </w:pPr>
            <w:r>
              <w:t>Infiltrat/förtätning</w:t>
            </w:r>
          </w:p>
        </w:tc>
      </w:tr>
      <w:tr w:rsidR="004146E2" w:rsidTr="00CD2B71">
        <w:tc>
          <w:tcPr>
            <w:tcW w:w="4531" w:type="dxa"/>
          </w:tcPr>
          <w:p w:rsidR="004146E2" w:rsidRDefault="004146E2" w:rsidP="004146E2">
            <w:pPr>
              <w:pStyle w:val="Ingetavstnd"/>
            </w:pPr>
            <w:r>
              <w:t>Mikrobiologi</w:t>
            </w:r>
          </w:p>
          <w:p w:rsidR="00C767BC" w:rsidRDefault="00C767BC" w:rsidP="004146E2">
            <w:pPr>
              <w:pStyle w:val="Ingetavstnd"/>
            </w:pPr>
          </w:p>
          <w:p w:rsidR="00C767BC" w:rsidRDefault="00C767BC" w:rsidP="004146E2">
            <w:pPr>
              <w:pStyle w:val="Ingetavstnd"/>
            </w:pPr>
            <w:r>
              <w:t>Diagnostik</w:t>
            </w:r>
          </w:p>
        </w:tc>
        <w:tc>
          <w:tcPr>
            <w:tcW w:w="5954" w:type="dxa"/>
          </w:tcPr>
          <w:p w:rsidR="004146E2" w:rsidRDefault="00C767BC" w:rsidP="004146E2">
            <w:pPr>
              <w:pStyle w:val="Ingetavstnd"/>
            </w:pPr>
            <w:proofErr w:type="spellStart"/>
            <w:r>
              <w:t>S</w:t>
            </w:r>
            <w:r w:rsidR="004146E2">
              <w:t>.pneumoniae</w:t>
            </w:r>
            <w:proofErr w:type="spellEnd"/>
            <w:r>
              <w:t xml:space="preserve"> vanligast.</w:t>
            </w:r>
          </w:p>
          <w:p w:rsidR="004146E2" w:rsidRDefault="004146E2" w:rsidP="004146E2">
            <w:pPr>
              <w:pStyle w:val="Ingetavstnd"/>
            </w:pPr>
          </w:p>
          <w:p w:rsidR="004146E2" w:rsidRDefault="004146E2" w:rsidP="004146E2">
            <w:pPr>
              <w:pStyle w:val="Ingetavstnd"/>
            </w:pPr>
            <w:proofErr w:type="spellStart"/>
            <w:r>
              <w:t>Nasopharynxodling</w:t>
            </w:r>
            <w:proofErr w:type="spellEnd"/>
            <w:r>
              <w:t>/</w:t>
            </w:r>
            <w:proofErr w:type="spellStart"/>
            <w:r>
              <w:t>sputumsekretodling</w:t>
            </w:r>
            <w:proofErr w:type="spellEnd"/>
            <w:r>
              <w:t xml:space="preserve">, blododling x2, </w:t>
            </w:r>
          </w:p>
          <w:p w:rsidR="004146E2" w:rsidRDefault="004146E2" w:rsidP="004146E2">
            <w:pPr>
              <w:pStyle w:val="Ingetavstnd"/>
              <w:rPr>
                <w:b/>
              </w:rPr>
            </w:pPr>
            <w:r>
              <w:t>urintest för pneumokocker</w:t>
            </w:r>
          </w:p>
        </w:tc>
      </w:tr>
    </w:tbl>
    <w:p w:rsidR="004146E2" w:rsidRDefault="004146E2" w:rsidP="004146E2">
      <w:pPr>
        <w:pStyle w:val="Ingetavstnd"/>
      </w:pPr>
    </w:p>
    <w:p w:rsidR="004146E2" w:rsidRDefault="004146E2" w:rsidP="004146E2">
      <w:pPr>
        <w:pStyle w:val="Ingetavstnd"/>
        <w:rPr>
          <w:b/>
        </w:rPr>
      </w:pPr>
      <w:r w:rsidRPr="004146E2">
        <w:rPr>
          <w:b/>
        </w:rPr>
        <w:t>KOL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146E2" w:rsidTr="00CD2B71">
        <w:tc>
          <w:tcPr>
            <w:tcW w:w="4531" w:type="dxa"/>
          </w:tcPr>
          <w:p w:rsidR="004146E2" w:rsidRPr="004146E2" w:rsidRDefault="004146E2" w:rsidP="004146E2">
            <w:pPr>
              <w:pStyle w:val="Ingetavstnd"/>
            </w:pPr>
            <w:r>
              <w:t>Kliniska fynd</w:t>
            </w:r>
          </w:p>
        </w:tc>
        <w:tc>
          <w:tcPr>
            <w:tcW w:w="5954" w:type="dxa"/>
          </w:tcPr>
          <w:p w:rsidR="004146E2" w:rsidRDefault="004146E2" w:rsidP="004146E2">
            <w:pPr>
              <w:pStyle w:val="Ingetavstnd"/>
              <w:rPr>
                <w:b/>
              </w:rPr>
            </w:pPr>
            <w:r>
              <w:rPr>
                <w:rFonts w:ascii="Calibri" w:hAnsi="Calibri"/>
              </w:rPr>
              <w:t>H</w:t>
            </w:r>
            <w:r w:rsidRPr="009D5B8C">
              <w:rPr>
                <w:rFonts w:ascii="Calibri" w:hAnsi="Calibri"/>
              </w:rPr>
              <w:t xml:space="preserve">ypersonor perkussion, nedsatta andningsljud, </w:t>
            </w:r>
            <w:proofErr w:type="spellStart"/>
            <w:r w:rsidRPr="009D5B8C">
              <w:rPr>
                <w:rFonts w:ascii="Calibri" w:hAnsi="Calibri"/>
              </w:rPr>
              <w:t>ronki</w:t>
            </w:r>
            <w:proofErr w:type="spellEnd"/>
            <w:r w:rsidRPr="009D5B8C">
              <w:rPr>
                <w:rFonts w:ascii="Calibri" w:hAnsi="Calibri"/>
              </w:rPr>
              <w:t xml:space="preserve">, </w:t>
            </w:r>
            <w:proofErr w:type="spellStart"/>
            <w:r w:rsidRPr="009D5B8C">
              <w:rPr>
                <w:rFonts w:ascii="Calibri" w:hAnsi="Calibri"/>
              </w:rPr>
              <w:t>auxillär</w:t>
            </w:r>
            <w:proofErr w:type="spellEnd"/>
            <w:r w:rsidRPr="009D5B8C">
              <w:rPr>
                <w:rFonts w:ascii="Calibri" w:hAnsi="Calibri"/>
              </w:rPr>
              <w:t xml:space="preserve"> andning, förlängt </w:t>
            </w:r>
            <w:proofErr w:type="spellStart"/>
            <w:r w:rsidRPr="009D5B8C">
              <w:rPr>
                <w:rFonts w:ascii="Calibri" w:hAnsi="Calibri"/>
              </w:rPr>
              <w:t>expirium</w:t>
            </w:r>
            <w:proofErr w:type="spellEnd"/>
            <w:r w:rsidRPr="009D5B8C">
              <w:rPr>
                <w:rFonts w:ascii="Calibri" w:hAnsi="Calibri"/>
              </w:rPr>
              <w:t>, fatformat thorax, sänkta lunggränser</w:t>
            </w:r>
          </w:p>
        </w:tc>
      </w:tr>
      <w:tr w:rsidR="004146E2" w:rsidTr="00CD2B71">
        <w:tc>
          <w:tcPr>
            <w:tcW w:w="4531" w:type="dxa"/>
          </w:tcPr>
          <w:p w:rsidR="004146E2" w:rsidRPr="004146E2" w:rsidRDefault="004146E2" w:rsidP="004146E2">
            <w:pPr>
              <w:pStyle w:val="Ingetavstnd"/>
            </w:pPr>
            <w:r>
              <w:t>Radiologiska fynd</w:t>
            </w:r>
          </w:p>
        </w:tc>
        <w:tc>
          <w:tcPr>
            <w:tcW w:w="5954" w:type="dxa"/>
          </w:tcPr>
          <w:p w:rsidR="004146E2" w:rsidRDefault="004146E2" w:rsidP="004146E2">
            <w:pPr>
              <w:pStyle w:val="Ingetavstnd"/>
              <w:rPr>
                <w:b/>
              </w:rPr>
            </w:pPr>
            <w:r>
              <w:rPr>
                <w:rFonts w:ascii="Calibri" w:hAnsi="Calibri"/>
              </w:rPr>
              <w:t>S</w:t>
            </w:r>
            <w:r w:rsidRPr="009D5B8C">
              <w:rPr>
                <w:rFonts w:ascii="Calibri" w:hAnsi="Calibri"/>
              </w:rPr>
              <w:t xml:space="preserve">änkta diafragmavalv, ökad </w:t>
            </w:r>
            <w:proofErr w:type="spellStart"/>
            <w:r w:rsidRPr="009D5B8C">
              <w:rPr>
                <w:rFonts w:ascii="Calibri" w:hAnsi="Calibri"/>
              </w:rPr>
              <w:t>anteroposterior</w:t>
            </w:r>
            <w:proofErr w:type="spellEnd"/>
            <w:r w:rsidRPr="009D5B8C">
              <w:rPr>
                <w:rFonts w:ascii="Calibri" w:hAnsi="Calibri"/>
              </w:rPr>
              <w:t xml:space="preserve"> diam</w:t>
            </w:r>
            <w:r>
              <w:rPr>
                <w:rFonts w:ascii="Calibri" w:hAnsi="Calibri"/>
              </w:rPr>
              <w:t>e</w:t>
            </w:r>
            <w:r w:rsidRPr="009D5B8C">
              <w:rPr>
                <w:rFonts w:ascii="Calibri" w:hAnsi="Calibri"/>
              </w:rPr>
              <w:t>ter, glesa kärl, litet hjärta, ev. emfysem</w:t>
            </w:r>
          </w:p>
        </w:tc>
      </w:tr>
      <w:tr w:rsidR="00B84E46" w:rsidTr="00CD2B71">
        <w:tc>
          <w:tcPr>
            <w:tcW w:w="4531" w:type="dxa"/>
          </w:tcPr>
          <w:p w:rsidR="00B84E46" w:rsidRDefault="00B84E46" w:rsidP="004146E2">
            <w:pPr>
              <w:pStyle w:val="Ingetavstnd"/>
            </w:pPr>
            <w:r>
              <w:t>Fysiologisk undersökning</w:t>
            </w:r>
          </w:p>
          <w:p w:rsidR="000300DC" w:rsidRDefault="000300DC" w:rsidP="004146E2">
            <w:pPr>
              <w:pStyle w:val="Ingetavstnd"/>
              <w:rPr>
                <w:rFonts w:ascii="Calibri" w:hAnsi="Calibri"/>
              </w:rPr>
            </w:pPr>
          </w:p>
          <w:p w:rsidR="00275A86" w:rsidRPr="00275A86" w:rsidRDefault="00275A86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Dynamisk spirometri</w:t>
            </w:r>
          </w:p>
        </w:tc>
        <w:tc>
          <w:tcPr>
            <w:tcW w:w="5954" w:type="dxa"/>
          </w:tcPr>
          <w:p w:rsidR="00275A86" w:rsidRDefault="00275A86" w:rsidP="00275A86">
            <w:pPr>
              <w:pStyle w:val="Ingetavstnd"/>
              <w:rPr>
                <w:rFonts w:ascii="Calibri" w:hAnsi="Calibri"/>
              </w:rPr>
            </w:pPr>
          </w:p>
          <w:p w:rsidR="000300DC" w:rsidRDefault="000300DC" w:rsidP="00275A86">
            <w:pPr>
              <w:pStyle w:val="Ingetavstnd"/>
              <w:rPr>
                <w:rFonts w:ascii="Calibri" w:hAnsi="Calibri"/>
              </w:rPr>
            </w:pPr>
          </w:p>
          <w:p w:rsidR="00B84E46" w:rsidRDefault="00275A86" w:rsidP="003737F1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FEV1% </w:t>
            </w:r>
            <w:r w:rsidRPr="009D5B8C">
              <w:rPr>
                <w:rFonts w:ascii="Calibri" w:hAnsi="Calibri" w:cs="Courier"/>
              </w:rPr>
              <w:t>&lt; 0,</w:t>
            </w:r>
            <w:r w:rsidR="003737F1">
              <w:rPr>
                <w:rFonts w:ascii="Calibri" w:hAnsi="Calibri" w:cs="Courier"/>
              </w:rPr>
              <w:t>70 (&lt;0,65 om &gt;65 år)</w:t>
            </w:r>
            <w:r>
              <w:rPr>
                <w:rFonts w:ascii="Calibri" w:hAnsi="Calibri"/>
              </w:rPr>
              <w:t xml:space="preserve"> och </w:t>
            </w:r>
            <w:proofErr w:type="spellStart"/>
            <w:r>
              <w:rPr>
                <w:rFonts w:ascii="Calibri" w:hAnsi="Calibri"/>
              </w:rPr>
              <w:t>irreversibilitet</w:t>
            </w:r>
            <w:proofErr w:type="spellEnd"/>
          </w:p>
        </w:tc>
      </w:tr>
    </w:tbl>
    <w:p w:rsidR="004146E2" w:rsidRDefault="004146E2" w:rsidP="004146E2">
      <w:pPr>
        <w:pStyle w:val="Ingetavstnd"/>
        <w:rPr>
          <w:rFonts w:ascii="Calibri" w:hAnsi="Calibri"/>
        </w:rPr>
      </w:pPr>
    </w:p>
    <w:p w:rsidR="00DC4743" w:rsidRDefault="00DC4743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DVT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DC4743" w:rsidTr="00CD2B71">
        <w:tc>
          <w:tcPr>
            <w:tcW w:w="4531" w:type="dxa"/>
          </w:tcPr>
          <w:p w:rsidR="00DC4743" w:rsidRPr="00DC4743" w:rsidRDefault="00DC474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5954" w:type="dxa"/>
          </w:tcPr>
          <w:p w:rsidR="00DC4743" w:rsidRPr="00DC4743" w:rsidRDefault="00DC474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Smärta i ben, svullnad, värmeökning</w:t>
            </w:r>
          </w:p>
        </w:tc>
      </w:tr>
      <w:tr w:rsidR="00DC4743" w:rsidTr="00CD2B71">
        <w:tc>
          <w:tcPr>
            <w:tcW w:w="4531" w:type="dxa"/>
          </w:tcPr>
          <w:p w:rsidR="00DC4743" w:rsidRPr="00DC4743" w:rsidRDefault="00DC474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Radiologi</w:t>
            </w:r>
          </w:p>
        </w:tc>
        <w:tc>
          <w:tcPr>
            <w:tcW w:w="5954" w:type="dxa"/>
          </w:tcPr>
          <w:p w:rsidR="00DC4743" w:rsidRPr="00DC4743" w:rsidRDefault="00DC474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Ultraljud med doppler</w:t>
            </w:r>
          </w:p>
        </w:tc>
      </w:tr>
      <w:tr w:rsidR="00DC4743" w:rsidTr="00CD2B71">
        <w:tc>
          <w:tcPr>
            <w:tcW w:w="4531" w:type="dxa"/>
          </w:tcPr>
          <w:p w:rsidR="00DC4743" w:rsidRPr="00971134" w:rsidRDefault="0097113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 kemi</w:t>
            </w:r>
          </w:p>
        </w:tc>
        <w:tc>
          <w:tcPr>
            <w:tcW w:w="5954" w:type="dxa"/>
          </w:tcPr>
          <w:p w:rsidR="00DC4743" w:rsidRDefault="00BD71CC" w:rsidP="00BD71CC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Faktor V-genotyp</w:t>
            </w:r>
            <w:r w:rsidR="00971134">
              <w:rPr>
                <w:rFonts w:ascii="Calibri" w:hAnsi="Calibri"/>
              </w:rPr>
              <w:t xml:space="preserve"> (=APC-resistens), </w:t>
            </w:r>
            <w:proofErr w:type="spellStart"/>
            <w:r w:rsidR="00971134">
              <w:rPr>
                <w:rFonts w:ascii="Calibri" w:hAnsi="Calibri"/>
              </w:rPr>
              <w:t>Protrombingenotyp</w:t>
            </w:r>
            <w:proofErr w:type="spellEnd"/>
            <w:r w:rsidR="0097113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P-</w:t>
            </w:r>
            <w:proofErr w:type="spellStart"/>
            <w:r w:rsidR="00971134">
              <w:rPr>
                <w:rFonts w:ascii="Calibri" w:hAnsi="Calibri"/>
              </w:rPr>
              <w:t>ProtC</w:t>
            </w:r>
            <w:proofErr w:type="spellEnd"/>
            <w:r w:rsidR="0097113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P-</w:t>
            </w:r>
            <w:proofErr w:type="spellStart"/>
            <w:r>
              <w:rPr>
                <w:rFonts w:ascii="Calibri" w:hAnsi="Calibri"/>
              </w:rPr>
              <w:t>f</w:t>
            </w:r>
            <w:r w:rsidR="00971134">
              <w:rPr>
                <w:rFonts w:ascii="Calibri" w:hAnsi="Calibri"/>
              </w:rPr>
              <w:t>ProtS</w:t>
            </w:r>
            <w:proofErr w:type="spellEnd"/>
            <w:r w:rsidR="00971134">
              <w:rPr>
                <w:rFonts w:ascii="Calibri" w:hAnsi="Calibri"/>
              </w:rPr>
              <w:t xml:space="preserve">, </w:t>
            </w:r>
            <w:proofErr w:type="spellStart"/>
            <w:r w:rsidR="00971134">
              <w:rPr>
                <w:rFonts w:ascii="Calibri" w:hAnsi="Calibri"/>
              </w:rPr>
              <w:t>Antitrombin</w:t>
            </w:r>
            <w:proofErr w:type="spellEnd"/>
            <w:r w:rsidR="0099756C">
              <w:rPr>
                <w:rFonts w:ascii="Calibri" w:hAnsi="Calibri"/>
              </w:rPr>
              <w:t xml:space="preserve">, </w:t>
            </w:r>
            <w:proofErr w:type="spellStart"/>
            <w:r w:rsidR="0099756C">
              <w:rPr>
                <w:rFonts w:ascii="Calibri" w:hAnsi="Calibri"/>
              </w:rPr>
              <w:t>lupusantikoagulans</w:t>
            </w:r>
            <w:proofErr w:type="spellEnd"/>
            <w:r w:rsidR="0099756C">
              <w:rPr>
                <w:rFonts w:ascii="Calibri" w:hAnsi="Calibri"/>
              </w:rPr>
              <w:t xml:space="preserve">, </w:t>
            </w:r>
            <w:proofErr w:type="spellStart"/>
            <w:r w:rsidR="0099756C">
              <w:rPr>
                <w:rFonts w:ascii="Calibri" w:hAnsi="Calibri"/>
              </w:rPr>
              <w:t>fosfolipidantikroppar</w:t>
            </w:r>
            <w:proofErr w:type="spellEnd"/>
          </w:p>
          <w:p w:rsidR="00BD71CC" w:rsidRDefault="00BD71CC" w:rsidP="00BD71CC">
            <w:pPr>
              <w:pStyle w:val="Ingetavstnd"/>
              <w:rPr>
                <w:rFonts w:ascii="Calibri" w:hAnsi="Calibri"/>
              </w:rPr>
            </w:pPr>
          </w:p>
          <w:p w:rsidR="00BD71CC" w:rsidRPr="00971134" w:rsidRDefault="00BD71CC" w:rsidP="00BD71CC">
            <w:pPr>
              <w:pStyle w:val="Ingetavstnd"/>
              <w:rPr>
                <w:rFonts w:ascii="Calibri" w:hAnsi="Calibri"/>
              </w:rPr>
            </w:pPr>
          </w:p>
        </w:tc>
      </w:tr>
    </w:tbl>
    <w:p w:rsidR="00DC4743" w:rsidRDefault="00DC4743" w:rsidP="004146E2">
      <w:pPr>
        <w:pStyle w:val="Ingetavstnd"/>
        <w:rPr>
          <w:rFonts w:ascii="Calibri" w:hAnsi="Calibri"/>
        </w:rPr>
      </w:pPr>
    </w:p>
    <w:p w:rsidR="004146E2" w:rsidRDefault="004146E2" w:rsidP="004146E2">
      <w:pPr>
        <w:pStyle w:val="Ingetavstnd"/>
        <w:rPr>
          <w:rFonts w:ascii="Calibri" w:hAnsi="Calibri"/>
          <w:b/>
        </w:rPr>
      </w:pPr>
      <w:r w:rsidRPr="004146E2">
        <w:rPr>
          <w:rFonts w:ascii="Calibri" w:hAnsi="Calibri"/>
          <w:b/>
        </w:rPr>
        <w:t>Lungemboli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146E2" w:rsidTr="00CD2B71">
        <w:tc>
          <w:tcPr>
            <w:tcW w:w="4531" w:type="dxa"/>
          </w:tcPr>
          <w:p w:rsidR="004146E2" w:rsidRDefault="004146E2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5954" w:type="dxa"/>
          </w:tcPr>
          <w:p w:rsidR="004146E2" w:rsidRDefault="000300DC" w:rsidP="000300DC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4146E2">
              <w:rPr>
                <w:rFonts w:ascii="Calibri" w:hAnsi="Calibri"/>
              </w:rPr>
              <w:t xml:space="preserve">ndfåddhet, synkope, </w:t>
            </w:r>
            <w:r w:rsidR="004146E2" w:rsidRPr="00D04C41">
              <w:rPr>
                <w:rFonts w:ascii="Calibri" w:hAnsi="Calibri"/>
                <w:u w:val="single"/>
              </w:rPr>
              <w:t>andningskorrelerad</w:t>
            </w:r>
            <w:r w:rsidR="004146E2">
              <w:rPr>
                <w:rFonts w:ascii="Calibri" w:hAnsi="Calibri"/>
              </w:rPr>
              <w:t xml:space="preserve"> bröstsmärta, hosta, hållsmärtor, </w:t>
            </w:r>
            <w:proofErr w:type="spellStart"/>
            <w:r w:rsidR="004146E2">
              <w:rPr>
                <w:rFonts w:ascii="Calibri" w:hAnsi="Calibri"/>
              </w:rPr>
              <w:t>hemoptys</w:t>
            </w:r>
            <w:proofErr w:type="spellEnd"/>
            <w:r w:rsidR="004146E2">
              <w:rPr>
                <w:rFonts w:ascii="Calibri" w:hAnsi="Calibri"/>
              </w:rPr>
              <w:t xml:space="preserve"> (hosta upp blod)</w:t>
            </w:r>
            <w:r>
              <w:rPr>
                <w:rFonts w:ascii="Calibri" w:hAnsi="Calibri"/>
              </w:rPr>
              <w:t xml:space="preserve">, </w:t>
            </w:r>
            <w:r w:rsidR="004146E2">
              <w:rPr>
                <w:rFonts w:ascii="Calibri" w:hAnsi="Calibri"/>
              </w:rPr>
              <w:t xml:space="preserve">sekundär hö hjärtsvikt. </w:t>
            </w:r>
          </w:p>
        </w:tc>
      </w:tr>
      <w:tr w:rsidR="004146E2" w:rsidTr="00CD2B71">
        <w:tc>
          <w:tcPr>
            <w:tcW w:w="4531" w:type="dxa"/>
          </w:tcPr>
          <w:p w:rsidR="004146E2" w:rsidRDefault="00C767BC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Ärftlighet</w:t>
            </w:r>
          </w:p>
        </w:tc>
        <w:tc>
          <w:tcPr>
            <w:tcW w:w="5954" w:type="dxa"/>
          </w:tcPr>
          <w:p w:rsidR="004146E2" w:rsidRDefault="00C767BC" w:rsidP="000300DC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Trombofili</w:t>
            </w:r>
            <w:proofErr w:type="spellEnd"/>
            <w:r>
              <w:rPr>
                <w:rFonts w:ascii="Calibri" w:hAnsi="Calibri"/>
              </w:rPr>
              <w:t xml:space="preserve"> (ärftlig sj</w:t>
            </w:r>
            <w:r w:rsidR="000300DC">
              <w:rPr>
                <w:rFonts w:ascii="Calibri" w:hAnsi="Calibri"/>
              </w:rPr>
              <w:t>ukdom</w:t>
            </w:r>
            <w:r>
              <w:rPr>
                <w:rFonts w:ascii="Calibri" w:hAnsi="Calibri"/>
              </w:rPr>
              <w:t>) ger ökad risk för LE och DVT.</w:t>
            </w:r>
          </w:p>
        </w:tc>
      </w:tr>
      <w:tr w:rsidR="00DC4743" w:rsidTr="00CD2B71">
        <w:tc>
          <w:tcPr>
            <w:tcW w:w="4531" w:type="dxa"/>
          </w:tcPr>
          <w:p w:rsidR="00DC4743" w:rsidRDefault="00DC474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Riskfaktorer</w:t>
            </w:r>
          </w:p>
        </w:tc>
        <w:tc>
          <w:tcPr>
            <w:tcW w:w="5954" w:type="dxa"/>
          </w:tcPr>
          <w:p w:rsidR="00DC4743" w:rsidRDefault="00DC4743" w:rsidP="000300DC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Graviditet, </w:t>
            </w:r>
            <w:proofErr w:type="spellStart"/>
            <w:r>
              <w:rPr>
                <w:rFonts w:ascii="Calibri" w:hAnsi="Calibri"/>
              </w:rPr>
              <w:t>immobilisering</w:t>
            </w:r>
            <w:proofErr w:type="spellEnd"/>
            <w:r>
              <w:rPr>
                <w:rFonts w:ascii="Calibri" w:hAnsi="Calibri"/>
              </w:rPr>
              <w:t>, p-piller</w:t>
            </w:r>
            <w:r w:rsidR="00806078">
              <w:rPr>
                <w:rFonts w:ascii="Calibri" w:hAnsi="Calibri"/>
              </w:rPr>
              <w:t>, rökning, hereditet, resa.</w:t>
            </w:r>
          </w:p>
        </w:tc>
      </w:tr>
      <w:tr w:rsidR="00C767BC" w:rsidTr="00CD2B71">
        <w:tc>
          <w:tcPr>
            <w:tcW w:w="4531" w:type="dxa"/>
          </w:tcPr>
          <w:p w:rsidR="00C767BC" w:rsidRDefault="00C767BC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Kliniska fynd</w:t>
            </w:r>
          </w:p>
        </w:tc>
        <w:tc>
          <w:tcPr>
            <w:tcW w:w="5954" w:type="dxa"/>
          </w:tcPr>
          <w:p w:rsidR="00C767BC" w:rsidRDefault="00C767BC" w:rsidP="004146E2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/>
              </w:rPr>
              <w:t xml:space="preserve">Normala andningsljud, cyanos, </w:t>
            </w:r>
            <w:proofErr w:type="spellStart"/>
            <w:r w:rsidRPr="009D5B8C">
              <w:rPr>
                <w:rFonts w:ascii="Calibri" w:hAnsi="Calibri"/>
              </w:rPr>
              <w:t>hypoxi</w:t>
            </w:r>
            <w:proofErr w:type="spellEnd"/>
            <w:r w:rsidRPr="009D5B8C">
              <w:rPr>
                <w:rFonts w:ascii="Calibri" w:hAnsi="Calibri"/>
              </w:rPr>
              <w:t xml:space="preserve">, takykardi, lågt BT, halsvenstas, underben ödem, </w:t>
            </w:r>
            <w:proofErr w:type="spellStart"/>
            <w:r w:rsidRPr="009D5B8C">
              <w:rPr>
                <w:rFonts w:ascii="Calibri" w:hAnsi="Calibri"/>
              </w:rPr>
              <w:t>subfebrilitet</w:t>
            </w:r>
            <w:proofErr w:type="spellEnd"/>
          </w:p>
        </w:tc>
      </w:tr>
      <w:tr w:rsidR="00971134" w:rsidTr="00CD2B71">
        <w:tc>
          <w:tcPr>
            <w:tcW w:w="4531" w:type="dxa"/>
          </w:tcPr>
          <w:p w:rsidR="00971134" w:rsidRDefault="0097113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 kemi</w:t>
            </w:r>
          </w:p>
        </w:tc>
        <w:tc>
          <w:tcPr>
            <w:tcW w:w="5954" w:type="dxa"/>
          </w:tcPr>
          <w:p w:rsidR="00971134" w:rsidRPr="009D5B8C" w:rsidRDefault="0097113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P-Fibrin-D-</w:t>
            </w:r>
            <w:proofErr w:type="spellStart"/>
            <w:r>
              <w:rPr>
                <w:rFonts w:ascii="Calibri" w:hAnsi="Calibri"/>
              </w:rPr>
              <w:t>Dimer</w:t>
            </w:r>
            <w:proofErr w:type="spellEnd"/>
            <w:r>
              <w:rPr>
                <w:rFonts w:ascii="Calibri" w:hAnsi="Calibri"/>
              </w:rPr>
              <w:t xml:space="preserve"> (vid låg klinisk misstanke)</w:t>
            </w:r>
          </w:p>
        </w:tc>
      </w:tr>
      <w:tr w:rsidR="00C767BC" w:rsidTr="00CD2B71">
        <w:tc>
          <w:tcPr>
            <w:tcW w:w="4531" w:type="dxa"/>
          </w:tcPr>
          <w:p w:rsidR="00C767BC" w:rsidRDefault="00C767BC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Radiologiska undersökningsmetoder</w:t>
            </w:r>
          </w:p>
          <w:p w:rsidR="002A2F2F" w:rsidRDefault="002A2F2F" w:rsidP="004146E2">
            <w:pPr>
              <w:pStyle w:val="Ingetavstnd"/>
              <w:rPr>
                <w:rFonts w:ascii="Calibri" w:hAnsi="Calibri"/>
              </w:rPr>
            </w:pPr>
          </w:p>
          <w:p w:rsidR="002A2F2F" w:rsidRDefault="002A2F2F" w:rsidP="004146E2">
            <w:pPr>
              <w:pStyle w:val="Ingetavstnd"/>
              <w:rPr>
                <w:rFonts w:ascii="Calibri" w:hAnsi="Calibri"/>
              </w:rPr>
            </w:pPr>
            <w:r w:rsidRPr="00F93A95">
              <w:rPr>
                <w:rFonts w:ascii="Calibri" w:hAnsi="Calibri"/>
              </w:rPr>
              <w:t>DT-thorax med iv-kontrast</w:t>
            </w:r>
          </w:p>
          <w:p w:rsidR="002A2F2F" w:rsidRDefault="002A2F2F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Fynd</w:t>
            </w:r>
          </w:p>
          <w:p w:rsidR="002A2F2F" w:rsidRDefault="002A2F2F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Fördelar</w:t>
            </w:r>
          </w:p>
          <w:p w:rsidR="002A2F2F" w:rsidRDefault="002A2F2F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Nackdelar</w:t>
            </w:r>
          </w:p>
          <w:p w:rsidR="002A2F2F" w:rsidRPr="002A2F2F" w:rsidRDefault="002A2F2F" w:rsidP="002A2F2F"/>
          <w:p w:rsidR="002A2F2F" w:rsidRDefault="002A2F2F" w:rsidP="002A2F2F"/>
          <w:p w:rsidR="002A2F2F" w:rsidRDefault="002A2F2F" w:rsidP="002A2F2F">
            <w:pPr>
              <w:tabs>
                <w:tab w:val="left" w:pos="1560"/>
              </w:tabs>
            </w:pPr>
          </w:p>
          <w:p w:rsidR="002A2F2F" w:rsidRDefault="002A2F2F" w:rsidP="002A2F2F">
            <w:pPr>
              <w:tabs>
                <w:tab w:val="left" w:pos="1560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</w:t>
            </w:r>
            <w:r w:rsidRPr="00F93A95">
              <w:rPr>
                <w:rFonts w:ascii="Calibri" w:hAnsi="Calibri"/>
              </w:rPr>
              <w:t>ungscintigraft</w:t>
            </w:r>
            <w:proofErr w:type="spellEnd"/>
            <w:r w:rsidRPr="00F93A95">
              <w:rPr>
                <w:rFonts w:ascii="Calibri" w:hAnsi="Calibri"/>
              </w:rPr>
              <w:t xml:space="preserve"> (med perfusion och ventilation)</w:t>
            </w:r>
          </w:p>
          <w:p w:rsidR="002A2F2F" w:rsidRDefault="002A2F2F" w:rsidP="002A2F2F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Fynd</w:t>
            </w:r>
          </w:p>
          <w:p w:rsidR="002A2F2F" w:rsidRDefault="002A2F2F" w:rsidP="002A2F2F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Fördelar</w:t>
            </w:r>
          </w:p>
          <w:p w:rsidR="002A2F2F" w:rsidRDefault="002A2F2F" w:rsidP="002A2F2F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Nackdelar</w:t>
            </w:r>
          </w:p>
          <w:p w:rsidR="002A2F2F" w:rsidRDefault="002A2F2F" w:rsidP="002A2F2F">
            <w:pPr>
              <w:tabs>
                <w:tab w:val="left" w:pos="1560"/>
              </w:tabs>
              <w:rPr>
                <w:rFonts w:ascii="Calibri" w:hAnsi="Calibri"/>
              </w:rPr>
            </w:pPr>
          </w:p>
          <w:p w:rsidR="002A2F2F" w:rsidRDefault="002A2F2F" w:rsidP="002A2F2F">
            <w:pPr>
              <w:tabs>
                <w:tab w:val="left" w:pos="1560"/>
              </w:tabs>
              <w:rPr>
                <w:rFonts w:ascii="Calibri" w:hAnsi="Calibri"/>
              </w:rPr>
            </w:pPr>
          </w:p>
          <w:p w:rsidR="002A2F2F" w:rsidRDefault="002A2F2F" w:rsidP="002A2F2F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EKO-kardiografi (ovanlig undersökningsmetod?)</w:t>
            </w:r>
          </w:p>
          <w:p w:rsidR="002A2F2F" w:rsidRPr="002A2F2F" w:rsidRDefault="002A2F2F" w:rsidP="002A2F2F">
            <w:pPr>
              <w:tabs>
                <w:tab w:val="left" w:pos="1560"/>
              </w:tabs>
            </w:pPr>
            <w:r>
              <w:rPr>
                <w:rFonts w:ascii="Calibri" w:hAnsi="Calibri"/>
              </w:rPr>
              <w:t>Fynd</w:t>
            </w:r>
          </w:p>
        </w:tc>
        <w:tc>
          <w:tcPr>
            <w:tcW w:w="5954" w:type="dxa"/>
          </w:tcPr>
          <w:p w:rsidR="00C767BC" w:rsidRDefault="00C767BC" w:rsidP="00C767BC">
            <w:pPr>
              <w:pStyle w:val="Ingetavstnd"/>
              <w:rPr>
                <w:rFonts w:ascii="Calibri" w:hAnsi="Calibri"/>
              </w:rPr>
            </w:pPr>
          </w:p>
          <w:p w:rsidR="002A2F2F" w:rsidRDefault="002A2F2F" w:rsidP="00C767BC">
            <w:pPr>
              <w:pStyle w:val="Ingetavstnd"/>
              <w:rPr>
                <w:rFonts w:ascii="Calibri" w:hAnsi="Calibri"/>
              </w:rPr>
            </w:pPr>
          </w:p>
          <w:p w:rsidR="002A2F2F" w:rsidRDefault="002A2F2F" w:rsidP="00C767BC">
            <w:pPr>
              <w:pStyle w:val="Ingetavstnd"/>
              <w:rPr>
                <w:rFonts w:ascii="Calibri" w:hAnsi="Calibri"/>
              </w:rPr>
            </w:pPr>
          </w:p>
          <w:p w:rsidR="00C767BC" w:rsidRDefault="002A2F2F" w:rsidP="00C767BC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C767BC" w:rsidRPr="00F93A95">
              <w:rPr>
                <w:rFonts w:ascii="Calibri" w:hAnsi="Calibri"/>
              </w:rPr>
              <w:t xml:space="preserve">ontrastomslutna </w:t>
            </w:r>
            <w:r>
              <w:rPr>
                <w:rFonts w:ascii="Calibri" w:hAnsi="Calibri"/>
              </w:rPr>
              <w:t>tromber/kontrastdefekt i kärl</w:t>
            </w:r>
            <w:r>
              <w:rPr>
                <w:rFonts w:ascii="Calibri" w:hAnsi="Calibri"/>
              </w:rPr>
              <w:br/>
            </w:r>
            <w:r w:rsidR="000300DC" w:rsidRPr="000300DC">
              <w:rPr>
                <w:rFonts w:ascii="Calibri" w:hAnsi="Calibri"/>
                <w:color w:val="0070C0"/>
              </w:rPr>
              <w:t>A</w:t>
            </w:r>
            <w:r w:rsidR="00C767BC" w:rsidRPr="000300DC">
              <w:rPr>
                <w:rFonts w:ascii="Calibri" w:hAnsi="Calibri"/>
                <w:color w:val="0070C0"/>
              </w:rPr>
              <w:t>lltid til</w:t>
            </w:r>
            <w:r w:rsidR="000300DC" w:rsidRPr="000300DC">
              <w:rPr>
                <w:rFonts w:ascii="Calibri" w:hAnsi="Calibri"/>
                <w:color w:val="0070C0"/>
              </w:rPr>
              <w:t>lgängligt,</w:t>
            </w:r>
            <w:r w:rsidRPr="000300DC">
              <w:rPr>
                <w:rFonts w:ascii="Calibri" w:hAnsi="Calibri"/>
                <w:color w:val="0070C0"/>
              </w:rPr>
              <w:t xml:space="preserve"> enkelt för pat</w:t>
            </w:r>
            <w:r w:rsidR="000300DC" w:rsidRPr="000300DC">
              <w:rPr>
                <w:rFonts w:ascii="Calibri" w:hAnsi="Calibri"/>
                <w:color w:val="0070C0"/>
              </w:rPr>
              <w:t>ient.</w:t>
            </w:r>
            <w:r w:rsidRPr="000300DC">
              <w:rPr>
                <w:rFonts w:ascii="Calibri" w:hAnsi="Calibri"/>
                <w:color w:val="0070C0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="000300DC" w:rsidRPr="000300DC">
              <w:rPr>
                <w:rFonts w:ascii="Calibri" w:hAnsi="Calibri"/>
                <w:color w:val="FF0000"/>
              </w:rPr>
              <w:t>H</w:t>
            </w:r>
            <w:r w:rsidR="000300DC">
              <w:rPr>
                <w:rFonts w:ascii="Calibri" w:hAnsi="Calibri"/>
                <w:color w:val="FF0000"/>
              </w:rPr>
              <w:t>ögstråldos, kan inte</w:t>
            </w:r>
            <w:r w:rsidR="00C767BC" w:rsidRPr="000300DC">
              <w:rPr>
                <w:rFonts w:ascii="Calibri" w:hAnsi="Calibri"/>
                <w:color w:val="FF0000"/>
              </w:rPr>
              <w:t xml:space="preserve"> utföras om pat</w:t>
            </w:r>
            <w:r w:rsidR="000300DC">
              <w:rPr>
                <w:rFonts w:ascii="Calibri" w:hAnsi="Calibri"/>
                <w:color w:val="FF0000"/>
              </w:rPr>
              <w:t>ient</w:t>
            </w:r>
            <w:r w:rsidR="00C767BC" w:rsidRPr="000300DC">
              <w:rPr>
                <w:rFonts w:ascii="Calibri" w:hAnsi="Calibri"/>
                <w:color w:val="FF0000"/>
              </w:rPr>
              <w:t xml:space="preserve"> är allergisk mot </w:t>
            </w:r>
            <w:proofErr w:type="spellStart"/>
            <w:r w:rsidR="00C767BC" w:rsidRPr="000300DC">
              <w:rPr>
                <w:rFonts w:ascii="Calibri" w:hAnsi="Calibri"/>
                <w:color w:val="FF0000"/>
              </w:rPr>
              <w:t>jodkontrastmedel</w:t>
            </w:r>
            <w:proofErr w:type="spellEnd"/>
            <w:r w:rsidR="00C767BC" w:rsidRPr="000300DC">
              <w:rPr>
                <w:rFonts w:ascii="Calibri" w:hAnsi="Calibri"/>
                <w:color w:val="FF0000"/>
              </w:rPr>
              <w:t xml:space="preserve">, har </w:t>
            </w:r>
            <w:r w:rsidRPr="000300DC">
              <w:rPr>
                <w:rFonts w:ascii="Calibri" w:hAnsi="Calibri"/>
                <w:color w:val="FF0000"/>
              </w:rPr>
              <w:t>nedsatt njurf</w:t>
            </w:r>
            <w:r w:rsidR="000300DC">
              <w:rPr>
                <w:rFonts w:ascii="Calibri" w:hAnsi="Calibri"/>
                <w:color w:val="FF0000"/>
              </w:rPr>
              <w:t>un</w:t>
            </w:r>
            <w:r w:rsidRPr="000300DC">
              <w:rPr>
                <w:rFonts w:ascii="Calibri" w:hAnsi="Calibri"/>
                <w:color w:val="FF0000"/>
              </w:rPr>
              <w:t>k</w:t>
            </w:r>
            <w:r w:rsidR="000300DC">
              <w:rPr>
                <w:rFonts w:ascii="Calibri" w:hAnsi="Calibri"/>
                <w:color w:val="FF0000"/>
              </w:rPr>
              <w:t>tio</w:t>
            </w:r>
            <w:r w:rsidRPr="000300DC">
              <w:rPr>
                <w:rFonts w:ascii="Calibri" w:hAnsi="Calibri"/>
                <w:color w:val="FF0000"/>
              </w:rPr>
              <w:t xml:space="preserve">n, </w:t>
            </w:r>
            <w:proofErr w:type="spellStart"/>
            <w:r w:rsidRPr="000300DC">
              <w:rPr>
                <w:rFonts w:ascii="Calibri" w:hAnsi="Calibri"/>
                <w:color w:val="FF0000"/>
              </w:rPr>
              <w:t>tyreotoxikos</w:t>
            </w:r>
            <w:proofErr w:type="spellEnd"/>
            <w:r w:rsidR="000300DC">
              <w:rPr>
                <w:rFonts w:ascii="Calibri" w:hAnsi="Calibri"/>
                <w:color w:val="FF0000"/>
              </w:rPr>
              <w:t>.</w:t>
            </w:r>
          </w:p>
          <w:p w:rsidR="002A2F2F" w:rsidRDefault="002A2F2F" w:rsidP="00C767BC">
            <w:pPr>
              <w:pStyle w:val="Ingetavstnd"/>
              <w:rPr>
                <w:rFonts w:ascii="Calibri" w:hAnsi="Calibri"/>
              </w:rPr>
            </w:pPr>
          </w:p>
          <w:p w:rsidR="002A2F2F" w:rsidRDefault="002A2F2F" w:rsidP="00C767BC">
            <w:pPr>
              <w:pStyle w:val="Ingetavstnd"/>
              <w:rPr>
                <w:rFonts w:ascii="Calibri" w:hAnsi="Calibri"/>
              </w:rPr>
            </w:pPr>
          </w:p>
          <w:p w:rsidR="00E71F9E" w:rsidRDefault="00E71F9E" w:rsidP="00C767BC">
            <w:pPr>
              <w:pStyle w:val="Ingetavstnd"/>
              <w:rPr>
                <w:rFonts w:ascii="Calibri" w:hAnsi="Calibri"/>
              </w:rPr>
            </w:pPr>
          </w:p>
          <w:p w:rsidR="002A2F2F" w:rsidRDefault="002A2F2F" w:rsidP="00C767BC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Perfusionsdefekter</w:t>
            </w:r>
            <w:r>
              <w:rPr>
                <w:rFonts w:ascii="Calibri" w:hAnsi="Calibri"/>
              </w:rPr>
              <w:br/>
            </w:r>
            <w:r w:rsidRPr="000300DC">
              <w:rPr>
                <w:rFonts w:ascii="Calibri" w:hAnsi="Calibri"/>
                <w:color w:val="0070C0"/>
              </w:rPr>
              <w:t>L</w:t>
            </w:r>
            <w:r w:rsidR="00C767BC" w:rsidRPr="000300DC">
              <w:rPr>
                <w:rFonts w:ascii="Calibri" w:hAnsi="Calibri"/>
                <w:color w:val="0070C0"/>
              </w:rPr>
              <w:t>ägre stråldos</w:t>
            </w:r>
            <w:r w:rsidRPr="000300DC">
              <w:rPr>
                <w:rFonts w:ascii="Calibri" w:hAnsi="Calibri"/>
                <w:color w:val="0070C0"/>
              </w:rPr>
              <w:t xml:space="preserve"> än DT</w:t>
            </w:r>
            <w:r w:rsidR="00C767BC" w:rsidRPr="000300DC">
              <w:rPr>
                <w:rFonts w:ascii="Calibri" w:hAnsi="Calibri"/>
                <w:color w:val="0070C0"/>
              </w:rPr>
              <w:t xml:space="preserve">, </w:t>
            </w:r>
            <w:r w:rsidRPr="000300DC">
              <w:rPr>
                <w:rFonts w:ascii="Calibri" w:hAnsi="Calibri"/>
                <w:color w:val="0070C0"/>
              </w:rPr>
              <w:t>ingen njurpåverkan</w:t>
            </w:r>
            <w:r w:rsidR="000300DC">
              <w:rPr>
                <w:rFonts w:ascii="Calibri" w:hAnsi="Calibri"/>
                <w:color w:val="0070C0"/>
              </w:rPr>
              <w:t>.</w:t>
            </w:r>
            <w:r>
              <w:rPr>
                <w:rFonts w:ascii="Calibri" w:hAnsi="Calibri"/>
              </w:rPr>
              <w:br/>
            </w:r>
            <w:r w:rsidR="00A77DA2">
              <w:rPr>
                <w:rFonts w:ascii="Calibri" w:hAnsi="Calibri"/>
                <w:color w:val="FF0000"/>
              </w:rPr>
              <w:t>Enbart t</w:t>
            </w:r>
            <w:r w:rsidR="00C767BC" w:rsidRPr="000300DC">
              <w:rPr>
                <w:rFonts w:ascii="Calibri" w:hAnsi="Calibri"/>
                <w:color w:val="FF0000"/>
              </w:rPr>
              <w:t xml:space="preserve">illgänglig vid </w:t>
            </w:r>
            <w:r w:rsidRPr="000300DC">
              <w:rPr>
                <w:rFonts w:ascii="Calibri" w:hAnsi="Calibri"/>
                <w:color w:val="FF0000"/>
              </w:rPr>
              <w:t>kontorstid, KOL-pat</w:t>
            </w:r>
            <w:r w:rsidR="000300DC">
              <w:rPr>
                <w:rFonts w:ascii="Calibri" w:hAnsi="Calibri"/>
                <w:color w:val="FF0000"/>
              </w:rPr>
              <w:t>ienter</w:t>
            </w:r>
            <w:r w:rsidRPr="000300DC">
              <w:rPr>
                <w:rFonts w:ascii="Calibri" w:hAnsi="Calibri"/>
                <w:color w:val="FF0000"/>
              </w:rPr>
              <w:t xml:space="preserve"> svårbedömda</w:t>
            </w:r>
            <w:r w:rsidR="000300DC">
              <w:rPr>
                <w:rFonts w:ascii="Calibri" w:hAnsi="Calibri"/>
                <w:color w:val="FF0000"/>
              </w:rPr>
              <w:t>.</w:t>
            </w:r>
          </w:p>
          <w:p w:rsidR="00014584" w:rsidRDefault="00C767BC" w:rsidP="00C767BC">
            <w:pPr>
              <w:pStyle w:val="Ingetavstnd"/>
              <w:rPr>
                <w:rFonts w:ascii="Calibri" w:hAnsi="Calibri"/>
              </w:rPr>
            </w:pPr>
            <w:r w:rsidRPr="00F93A95">
              <w:rPr>
                <w:rFonts w:ascii="Calibri" w:hAnsi="Calibri"/>
              </w:rPr>
              <w:br/>
            </w:r>
          </w:p>
          <w:p w:rsidR="002A2F2F" w:rsidRDefault="00014584" w:rsidP="00C767BC">
            <w:pPr>
              <w:pStyle w:val="Ingetavstnd"/>
              <w:rPr>
                <w:rFonts w:ascii="Calibri" w:hAnsi="Calibri"/>
              </w:rPr>
            </w:pPr>
            <w:r w:rsidRPr="00014584">
              <w:rPr>
                <w:rFonts w:ascii="Calibri" w:hAnsi="Calibri"/>
              </w:rPr>
              <w:t xml:space="preserve">Förstorad </w:t>
            </w:r>
            <w:r>
              <w:rPr>
                <w:rFonts w:ascii="Calibri" w:hAnsi="Calibri"/>
              </w:rPr>
              <w:t>hö kammare</w:t>
            </w:r>
            <w:r w:rsidRPr="0001458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n</w:t>
            </w:r>
            <w:r w:rsidRPr="00014584">
              <w:rPr>
                <w:rFonts w:ascii="Calibri" w:hAnsi="Calibri"/>
              </w:rPr>
              <w:t xml:space="preserve">edsatt väggrörlighet, </w:t>
            </w:r>
            <w:r>
              <w:rPr>
                <w:rFonts w:ascii="Calibri" w:hAnsi="Calibri"/>
              </w:rPr>
              <w:t>t</w:t>
            </w:r>
            <w:r w:rsidRPr="00014584">
              <w:rPr>
                <w:rFonts w:ascii="Calibri" w:hAnsi="Calibri"/>
              </w:rPr>
              <w:t xml:space="preserve">ryckbelastad </w:t>
            </w:r>
            <w:r>
              <w:rPr>
                <w:rFonts w:ascii="Calibri" w:hAnsi="Calibri"/>
              </w:rPr>
              <w:t>hö kammare</w:t>
            </w:r>
            <w:r w:rsidRPr="00014584">
              <w:rPr>
                <w:rFonts w:ascii="Calibri" w:hAnsi="Calibri"/>
              </w:rPr>
              <w:t xml:space="preserve"> med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014584">
              <w:rPr>
                <w:rFonts w:ascii="Calibri" w:hAnsi="Calibri"/>
              </w:rPr>
              <w:t>septumavplaning</w:t>
            </w:r>
            <w:proofErr w:type="spellEnd"/>
            <w:r w:rsidRPr="0001458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h</w:t>
            </w:r>
            <w:r w:rsidRPr="00014584">
              <w:rPr>
                <w:rFonts w:ascii="Calibri" w:hAnsi="Calibri"/>
              </w:rPr>
              <w:t xml:space="preserve">ögt </w:t>
            </w:r>
            <w:proofErr w:type="spellStart"/>
            <w:r w:rsidRPr="00014584">
              <w:rPr>
                <w:rFonts w:ascii="Calibri" w:hAnsi="Calibri"/>
              </w:rPr>
              <w:t>syst</w:t>
            </w:r>
            <w:proofErr w:type="spellEnd"/>
            <w:r w:rsidRPr="00014584">
              <w:rPr>
                <w:rFonts w:ascii="Calibri" w:hAnsi="Calibri"/>
              </w:rPr>
              <w:t xml:space="preserve"> PA-tryck, </w:t>
            </w:r>
            <w:r>
              <w:rPr>
                <w:rFonts w:ascii="Calibri" w:hAnsi="Calibri"/>
              </w:rPr>
              <w:lastRenderedPageBreak/>
              <w:t>n</w:t>
            </w:r>
            <w:r w:rsidRPr="00014584">
              <w:rPr>
                <w:rFonts w:ascii="Calibri" w:hAnsi="Calibri"/>
              </w:rPr>
              <w:t xml:space="preserve">ytillkommen TI, </w:t>
            </w:r>
            <w:r>
              <w:rPr>
                <w:rFonts w:ascii="Calibri" w:hAnsi="Calibri"/>
              </w:rPr>
              <w:t>s</w:t>
            </w:r>
            <w:r w:rsidRPr="00014584">
              <w:rPr>
                <w:rFonts w:ascii="Calibri" w:hAnsi="Calibri"/>
              </w:rPr>
              <w:t xml:space="preserve">tel och vid </w:t>
            </w:r>
            <w:proofErr w:type="spellStart"/>
            <w:r w:rsidRPr="00014584">
              <w:rPr>
                <w:rFonts w:ascii="Calibri" w:hAnsi="Calibri"/>
              </w:rPr>
              <w:t>cava</w:t>
            </w:r>
            <w:proofErr w:type="spellEnd"/>
            <w:r w:rsidRPr="00014584">
              <w:rPr>
                <w:rFonts w:ascii="Calibri" w:hAnsi="Calibri"/>
              </w:rPr>
              <w:t xml:space="preserve"> inf, synlig trombmassa</w:t>
            </w:r>
            <w:r>
              <w:rPr>
                <w:rFonts w:ascii="Calibri" w:hAnsi="Calibri"/>
              </w:rPr>
              <w:t xml:space="preserve"> </w:t>
            </w:r>
            <w:r w:rsidRPr="00014584">
              <w:rPr>
                <w:rFonts w:ascii="Calibri" w:hAnsi="Calibri"/>
              </w:rPr>
              <w:t xml:space="preserve">i hö hjärthalva/a </w:t>
            </w:r>
            <w:proofErr w:type="spellStart"/>
            <w:r w:rsidRPr="00014584">
              <w:rPr>
                <w:rFonts w:ascii="Calibri" w:hAnsi="Calibri"/>
              </w:rPr>
              <w:t>pulmonalis</w:t>
            </w:r>
            <w:proofErr w:type="spellEnd"/>
            <w:r w:rsidRPr="00014584">
              <w:rPr>
                <w:rFonts w:ascii="Calibri" w:hAnsi="Calibri"/>
              </w:rPr>
              <w:t>.</w:t>
            </w:r>
          </w:p>
          <w:p w:rsidR="00C767BC" w:rsidRPr="009D5B8C" w:rsidRDefault="00C767BC" w:rsidP="002A2F2F">
            <w:pPr>
              <w:pStyle w:val="Ingetavstnd"/>
              <w:rPr>
                <w:rFonts w:ascii="Calibri" w:hAnsi="Calibri"/>
              </w:rPr>
            </w:pPr>
            <w:r w:rsidRPr="00F93A95">
              <w:rPr>
                <w:rFonts w:ascii="Calibri" w:hAnsi="Calibri"/>
              </w:rPr>
              <w:t xml:space="preserve">TI, stel och vid </w:t>
            </w:r>
            <w:proofErr w:type="spellStart"/>
            <w:r w:rsidRPr="00F93A95">
              <w:rPr>
                <w:rFonts w:ascii="Calibri" w:hAnsi="Calibri"/>
              </w:rPr>
              <w:t>v.cava</w:t>
            </w:r>
            <w:proofErr w:type="spellEnd"/>
            <w:r w:rsidRPr="00F93A95">
              <w:rPr>
                <w:rFonts w:ascii="Calibri" w:hAnsi="Calibri"/>
              </w:rPr>
              <w:t xml:space="preserve"> inf, synlig trombmassa i hö hjärthalva</w:t>
            </w:r>
          </w:p>
        </w:tc>
      </w:tr>
    </w:tbl>
    <w:p w:rsidR="004146E2" w:rsidRDefault="004146E2" w:rsidP="004146E2">
      <w:pPr>
        <w:pStyle w:val="Ingetavstnd"/>
        <w:rPr>
          <w:rFonts w:ascii="Calibri" w:hAnsi="Calibri"/>
        </w:rPr>
      </w:pPr>
    </w:p>
    <w:p w:rsidR="008735BA" w:rsidRDefault="008735BA" w:rsidP="004146E2">
      <w:pPr>
        <w:pStyle w:val="Ingetavstnd"/>
        <w:rPr>
          <w:rFonts w:ascii="Calibri" w:hAnsi="Calibri"/>
          <w:b/>
        </w:rPr>
      </w:pPr>
      <w:r w:rsidRPr="008735BA">
        <w:rPr>
          <w:rFonts w:ascii="Calibri" w:hAnsi="Calibri"/>
          <w:b/>
        </w:rPr>
        <w:t>Lungsjukdomar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838"/>
        <w:gridCol w:w="1418"/>
        <w:gridCol w:w="7229"/>
      </w:tblGrid>
      <w:tr w:rsidR="008735BA" w:rsidTr="00CD2B71">
        <w:tc>
          <w:tcPr>
            <w:tcW w:w="1838" w:type="dxa"/>
          </w:tcPr>
          <w:p w:rsidR="008735BA" w:rsidRDefault="008735BA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Astma</w:t>
            </w:r>
          </w:p>
        </w:tc>
        <w:tc>
          <w:tcPr>
            <w:tcW w:w="1418" w:type="dxa"/>
            <w:vMerge w:val="restart"/>
          </w:tcPr>
          <w:p w:rsidR="008735BA" w:rsidRDefault="00BB3290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8735BA">
              <w:rPr>
                <w:rFonts w:ascii="Calibri" w:hAnsi="Calibri"/>
              </w:rPr>
              <w:t>liniska fynd</w:t>
            </w:r>
          </w:p>
        </w:tc>
        <w:tc>
          <w:tcPr>
            <w:tcW w:w="7229" w:type="dxa"/>
          </w:tcPr>
          <w:p w:rsidR="008735BA" w:rsidRDefault="008735BA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Sibilanta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ronki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obstruktivitet</w:t>
            </w:r>
            <w:proofErr w:type="spellEnd"/>
            <w:r w:rsidR="00BB3290">
              <w:rPr>
                <w:rFonts w:ascii="Calibri" w:hAnsi="Calibri"/>
              </w:rPr>
              <w:t>, vid mkt svår astma föreligger nedsatta andningsljud</w:t>
            </w:r>
          </w:p>
        </w:tc>
      </w:tr>
      <w:tr w:rsidR="008735BA" w:rsidTr="00CD2B71">
        <w:tc>
          <w:tcPr>
            <w:tcW w:w="1838" w:type="dxa"/>
          </w:tcPr>
          <w:p w:rsidR="008735BA" w:rsidRDefault="008735BA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Fibros</w:t>
            </w:r>
          </w:p>
        </w:tc>
        <w:tc>
          <w:tcPr>
            <w:tcW w:w="1418" w:type="dxa"/>
            <w:vMerge/>
          </w:tcPr>
          <w:p w:rsidR="008735BA" w:rsidRDefault="008735BA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7229" w:type="dxa"/>
          </w:tcPr>
          <w:p w:rsidR="008735BA" w:rsidRDefault="008735BA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Bronkiellt</w:t>
            </w:r>
            <w:proofErr w:type="spellEnd"/>
            <w:r>
              <w:rPr>
                <w:rFonts w:ascii="Calibri" w:hAnsi="Calibri"/>
              </w:rPr>
              <w:t xml:space="preserve"> andningsljud,</w:t>
            </w:r>
            <w:r w:rsidR="00DE6512">
              <w:rPr>
                <w:rFonts w:ascii="Calibri" w:hAnsi="Calibri"/>
              </w:rPr>
              <w:t xml:space="preserve"> normal perkussion,</w:t>
            </w:r>
            <w:r>
              <w:rPr>
                <w:rFonts w:ascii="Calibri" w:hAnsi="Calibri"/>
              </w:rPr>
              <w:t xml:space="preserve"> </w:t>
            </w:r>
            <w:r w:rsidR="00014584">
              <w:rPr>
                <w:rFonts w:ascii="Calibri" w:hAnsi="Calibri"/>
              </w:rPr>
              <w:t>lung</w:t>
            </w:r>
            <w:r>
              <w:rPr>
                <w:rFonts w:ascii="Calibri" w:hAnsi="Calibri"/>
              </w:rPr>
              <w:t xml:space="preserve">rassel, höga lunggränser </w:t>
            </w:r>
            <w:proofErr w:type="spellStart"/>
            <w:r>
              <w:rPr>
                <w:rFonts w:ascii="Calibri" w:hAnsi="Calibri"/>
              </w:rPr>
              <w:t>pga</w:t>
            </w:r>
            <w:proofErr w:type="spellEnd"/>
            <w:r>
              <w:rPr>
                <w:rFonts w:ascii="Calibri" w:hAnsi="Calibri"/>
              </w:rPr>
              <w:t xml:space="preserve"> sänkt lungvolym och minskad </w:t>
            </w:r>
            <w:proofErr w:type="spellStart"/>
            <w:r>
              <w:rPr>
                <w:rFonts w:ascii="Calibri" w:hAnsi="Calibri"/>
              </w:rPr>
              <w:t>lungcompliance</w:t>
            </w:r>
            <w:proofErr w:type="spellEnd"/>
          </w:p>
        </w:tc>
      </w:tr>
      <w:tr w:rsidR="008735BA" w:rsidTr="00CD2B71">
        <w:tc>
          <w:tcPr>
            <w:tcW w:w="1838" w:type="dxa"/>
          </w:tcPr>
          <w:p w:rsidR="008735BA" w:rsidRDefault="008735BA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Pneumothorax</w:t>
            </w:r>
          </w:p>
        </w:tc>
        <w:tc>
          <w:tcPr>
            <w:tcW w:w="1418" w:type="dxa"/>
            <w:vMerge/>
          </w:tcPr>
          <w:p w:rsidR="008735BA" w:rsidRDefault="008735BA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7229" w:type="dxa"/>
          </w:tcPr>
          <w:p w:rsidR="00BB3290" w:rsidRDefault="00BB3290" w:rsidP="00BA47E7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Nedsatta andningsljud, hypersonor perkussion, palpation eftersläpning</w:t>
            </w:r>
            <w:r w:rsidR="00BA47E7">
              <w:rPr>
                <w:rFonts w:ascii="Calibri" w:hAnsi="Calibri"/>
              </w:rPr>
              <w:t>.</w:t>
            </w:r>
          </w:p>
        </w:tc>
      </w:tr>
      <w:tr w:rsidR="00BB3290" w:rsidTr="00CD2B71">
        <w:tc>
          <w:tcPr>
            <w:tcW w:w="1838" w:type="dxa"/>
          </w:tcPr>
          <w:p w:rsidR="00BB3290" w:rsidRDefault="00BB3290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Emfysem</w:t>
            </w:r>
          </w:p>
        </w:tc>
        <w:tc>
          <w:tcPr>
            <w:tcW w:w="1418" w:type="dxa"/>
            <w:vMerge/>
          </w:tcPr>
          <w:p w:rsidR="00BB3290" w:rsidRDefault="00BB3290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7229" w:type="dxa"/>
          </w:tcPr>
          <w:p w:rsidR="00BB3290" w:rsidRDefault="00BB3290" w:rsidP="004421A1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Nedsatta andn</w:t>
            </w:r>
            <w:r w:rsidR="004421A1">
              <w:rPr>
                <w:rFonts w:ascii="Calibri" w:hAnsi="Calibri"/>
              </w:rPr>
              <w:t>ingsljud, hypersonor</w:t>
            </w:r>
            <w:r w:rsidR="000F7BA7">
              <w:rPr>
                <w:rFonts w:ascii="Calibri" w:hAnsi="Calibri"/>
              </w:rPr>
              <w:t xml:space="preserve"> perkussion, sänkta lunggränser, förlängt </w:t>
            </w:r>
            <w:proofErr w:type="spellStart"/>
            <w:r w:rsidR="000F7BA7">
              <w:rPr>
                <w:rFonts w:ascii="Calibri" w:hAnsi="Calibri"/>
              </w:rPr>
              <w:t>expirium</w:t>
            </w:r>
            <w:proofErr w:type="spellEnd"/>
            <w:r w:rsidR="000F7BA7">
              <w:rPr>
                <w:rFonts w:ascii="Calibri" w:hAnsi="Calibri"/>
              </w:rPr>
              <w:t xml:space="preserve">, svaga pulsar, </w:t>
            </w:r>
            <w:proofErr w:type="spellStart"/>
            <w:r w:rsidR="000F7BA7">
              <w:rPr>
                <w:rFonts w:ascii="Calibri" w:hAnsi="Calibri"/>
              </w:rPr>
              <w:t>ronki</w:t>
            </w:r>
            <w:proofErr w:type="spellEnd"/>
            <w:r w:rsidR="000F7BA7">
              <w:rPr>
                <w:rFonts w:ascii="Calibri" w:hAnsi="Calibri"/>
              </w:rPr>
              <w:t>.</w:t>
            </w:r>
          </w:p>
        </w:tc>
      </w:tr>
      <w:tr w:rsidR="00BB3290" w:rsidTr="00CD2B71">
        <w:tc>
          <w:tcPr>
            <w:tcW w:w="3256" w:type="dxa"/>
            <w:gridSpan w:val="2"/>
          </w:tcPr>
          <w:p w:rsidR="00BB3290" w:rsidRDefault="00BB3290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Extrathorakala</w:t>
            </w:r>
            <w:proofErr w:type="spellEnd"/>
            <w:r>
              <w:rPr>
                <w:rFonts w:ascii="Calibri" w:hAnsi="Calibri"/>
              </w:rPr>
              <w:t xml:space="preserve"> fynd vid </w:t>
            </w:r>
            <w:proofErr w:type="spellStart"/>
            <w:r>
              <w:rPr>
                <w:rFonts w:ascii="Calibri" w:hAnsi="Calibri"/>
              </w:rPr>
              <w:t>lungsjd</w:t>
            </w:r>
            <w:proofErr w:type="spellEnd"/>
          </w:p>
        </w:tc>
        <w:tc>
          <w:tcPr>
            <w:tcW w:w="7229" w:type="dxa"/>
          </w:tcPr>
          <w:p w:rsidR="00BB3290" w:rsidRDefault="00BB3290" w:rsidP="00BB3290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Trumpinnefingrar, urglasnaglar, cyanos, tecken till hö hjärtsvikt</w:t>
            </w:r>
          </w:p>
        </w:tc>
      </w:tr>
    </w:tbl>
    <w:p w:rsidR="008735BA" w:rsidRDefault="008735BA" w:rsidP="004146E2">
      <w:pPr>
        <w:pStyle w:val="Ingetavstnd"/>
        <w:rPr>
          <w:rFonts w:ascii="Calibri" w:hAnsi="Calibri"/>
        </w:rPr>
      </w:pPr>
    </w:p>
    <w:p w:rsidR="002A2F2F" w:rsidRDefault="002A2F2F" w:rsidP="004146E2">
      <w:pPr>
        <w:pStyle w:val="Ingetavstnd"/>
        <w:rPr>
          <w:rFonts w:ascii="Calibri" w:hAnsi="Calibri"/>
          <w:b/>
        </w:rPr>
      </w:pPr>
      <w:r w:rsidRPr="002A2F2F">
        <w:rPr>
          <w:rFonts w:ascii="Calibri" w:hAnsi="Calibri"/>
          <w:b/>
        </w:rPr>
        <w:t>Hjärtsvikt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A2F2F" w:rsidTr="00CD2B71">
        <w:tc>
          <w:tcPr>
            <w:tcW w:w="1980" w:type="dxa"/>
          </w:tcPr>
          <w:p w:rsidR="002A2F2F" w:rsidRDefault="00A22DC6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Kliniska fynd</w:t>
            </w:r>
          </w:p>
          <w:p w:rsidR="00A22DC6" w:rsidRDefault="00A22DC6" w:rsidP="004146E2">
            <w:pPr>
              <w:pStyle w:val="Ingetavstnd"/>
              <w:rPr>
                <w:rFonts w:ascii="Calibri" w:hAnsi="Calibri"/>
              </w:rPr>
            </w:pPr>
          </w:p>
          <w:p w:rsidR="00A22DC6" w:rsidRDefault="00A22DC6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Vä</w:t>
            </w:r>
            <w:proofErr w:type="spellEnd"/>
            <w:r>
              <w:rPr>
                <w:rFonts w:ascii="Calibri" w:hAnsi="Calibri"/>
              </w:rPr>
              <w:t xml:space="preserve"> hjärtsvikt</w:t>
            </w:r>
          </w:p>
          <w:p w:rsidR="00A22DC6" w:rsidRDefault="00A22DC6" w:rsidP="004146E2">
            <w:pPr>
              <w:pStyle w:val="Ingetavstnd"/>
              <w:rPr>
                <w:rFonts w:ascii="Calibri" w:hAnsi="Calibri"/>
              </w:rPr>
            </w:pPr>
          </w:p>
          <w:p w:rsidR="00A22DC6" w:rsidRDefault="00A22DC6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Hö hjärtsvikt</w:t>
            </w:r>
          </w:p>
        </w:tc>
        <w:tc>
          <w:tcPr>
            <w:tcW w:w="8505" w:type="dxa"/>
          </w:tcPr>
          <w:p w:rsidR="00A22DC6" w:rsidRDefault="00A22DC6" w:rsidP="00A22DC6">
            <w:pPr>
              <w:pStyle w:val="Ingetavstnd"/>
              <w:rPr>
                <w:rFonts w:ascii="Calibri" w:hAnsi="Calibri"/>
              </w:rPr>
            </w:pPr>
          </w:p>
          <w:p w:rsidR="00A22DC6" w:rsidRDefault="00A22DC6" w:rsidP="00A22DC6">
            <w:pPr>
              <w:pStyle w:val="Ingetavstnd"/>
              <w:rPr>
                <w:rFonts w:ascii="Calibri" w:hAnsi="Calibri"/>
              </w:rPr>
            </w:pPr>
          </w:p>
          <w:p w:rsidR="00A22DC6" w:rsidRDefault="00A22DC6" w:rsidP="00A22DC6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</w:t>
            </w:r>
            <w:r w:rsidR="00B62566">
              <w:rPr>
                <w:rFonts w:ascii="Calibri" w:hAnsi="Calibri"/>
              </w:rPr>
              <w:t>rtopne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 w:rsidRPr="009D5B8C">
              <w:rPr>
                <w:rFonts w:ascii="Calibri" w:hAnsi="Calibri"/>
              </w:rPr>
              <w:t>takypne</w:t>
            </w:r>
            <w:proofErr w:type="spellEnd"/>
            <w:r w:rsidR="00B62566">
              <w:rPr>
                <w:rFonts w:ascii="Calibri" w:hAnsi="Calibri"/>
              </w:rPr>
              <w:t xml:space="preserve">, </w:t>
            </w:r>
            <w:r w:rsidR="00B62566" w:rsidRPr="009D5B8C">
              <w:rPr>
                <w:rFonts w:ascii="Calibri" w:hAnsi="Calibri"/>
              </w:rPr>
              <w:t>lungrassel</w:t>
            </w:r>
          </w:p>
          <w:p w:rsidR="00A22DC6" w:rsidRDefault="00A22DC6" w:rsidP="00A22DC6">
            <w:pPr>
              <w:pStyle w:val="Ingetavstnd"/>
              <w:rPr>
                <w:rFonts w:ascii="Calibri" w:hAnsi="Calibri"/>
              </w:rPr>
            </w:pPr>
          </w:p>
          <w:p w:rsidR="002A2F2F" w:rsidRPr="00A22DC6" w:rsidRDefault="00A22DC6" w:rsidP="00A22DC6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Pr="009D5B8C">
              <w:rPr>
                <w:rFonts w:ascii="Calibri" w:hAnsi="Calibri"/>
              </w:rPr>
              <w:t>ittingödem</w:t>
            </w:r>
            <w:proofErr w:type="spellEnd"/>
            <w:r w:rsidRPr="009D5B8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hepatomegali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 w:rsidR="00910239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ascites</w:t>
            </w:r>
            <w:proofErr w:type="spellEnd"/>
            <w:r w:rsidR="00910239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, </w:t>
            </w:r>
            <w:r w:rsidRPr="009D5B8C">
              <w:rPr>
                <w:rFonts w:ascii="Calibri" w:hAnsi="Calibri"/>
              </w:rPr>
              <w:t xml:space="preserve">positiv </w:t>
            </w:r>
            <w:proofErr w:type="spellStart"/>
            <w:r w:rsidRPr="009D5B8C">
              <w:rPr>
                <w:rFonts w:ascii="Calibri" w:hAnsi="Calibri"/>
              </w:rPr>
              <w:t>hep</w:t>
            </w:r>
            <w:r>
              <w:rPr>
                <w:rFonts w:ascii="Calibri" w:hAnsi="Calibri"/>
              </w:rPr>
              <w:t>atojugulär</w:t>
            </w:r>
            <w:proofErr w:type="spellEnd"/>
            <w:r>
              <w:rPr>
                <w:rFonts w:ascii="Calibri" w:hAnsi="Calibri"/>
              </w:rPr>
              <w:t xml:space="preserve"> reflux, halsvenstas</w:t>
            </w:r>
          </w:p>
        </w:tc>
      </w:tr>
      <w:tr w:rsidR="002A2F2F" w:rsidTr="00CD2B71">
        <w:tc>
          <w:tcPr>
            <w:tcW w:w="1980" w:type="dxa"/>
          </w:tcPr>
          <w:p w:rsidR="002A2F2F" w:rsidRDefault="002A2F2F" w:rsidP="002A2F2F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Radiologiska fynd</w:t>
            </w: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Slätröntgen</w:t>
            </w: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EKO-kardiografi</w:t>
            </w:r>
          </w:p>
        </w:tc>
        <w:tc>
          <w:tcPr>
            <w:tcW w:w="8505" w:type="dxa"/>
          </w:tcPr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</w:p>
          <w:p w:rsidR="002A2F2F" w:rsidRDefault="002A2F2F" w:rsidP="002A2F2F">
            <w:pPr>
              <w:pStyle w:val="Ingetavstnd"/>
              <w:rPr>
                <w:rFonts w:ascii="Calibri" w:hAnsi="Calibri"/>
              </w:rPr>
            </w:pPr>
            <w:r w:rsidRPr="00320029">
              <w:rPr>
                <w:rFonts w:ascii="Calibri" w:hAnsi="Calibri"/>
              </w:rPr>
              <w:t xml:space="preserve">Förstorat hjärta, oskarpa vidgade kärl, </w:t>
            </w:r>
            <w:proofErr w:type="spellStart"/>
            <w:r w:rsidRPr="00320029">
              <w:rPr>
                <w:rFonts w:ascii="Calibri" w:hAnsi="Calibri"/>
              </w:rPr>
              <w:t>interstitiellt</w:t>
            </w:r>
            <w:proofErr w:type="spellEnd"/>
            <w:r w:rsidRPr="00320029">
              <w:rPr>
                <w:rFonts w:ascii="Calibri" w:hAnsi="Calibri"/>
              </w:rPr>
              <w:t xml:space="preserve"> ödem, </w:t>
            </w:r>
            <w:proofErr w:type="spellStart"/>
            <w:r w:rsidRPr="00320029">
              <w:rPr>
                <w:rFonts w:ascii="Calibri" w:hAnsi="Calibri"/>
              </w:rPr>
              <w:t>pleuravätska</w:t>
            </w:r>
            <w:proofErr w:type="spellEnd"/>
            <w:r w:rsidR="004C4A55">
              <w:rPr>
                <w:rFonts w:ascii="Calibri" w:hAnsi="Calibri"/>
              </w:rPr>
              <w:t xml:space="preserve"> (ses som avrundad basal </w:t>
            </w:r>
            <w:proofErr w:type="spellStart"/>
            <w:r w:rsidR="004C4A55">
              <w:rPr>
                <w:rFonts w:ascii="Calibri" w:hAnsi="Calibri"/>
              </w:rPr>
              <w:t>kostodiafragmal</w:t>
            </w:r>
            <w:proofErr w:type="spellEnd"/>
            <w:r>
              <w:rPr>
                <w:rFonts w:ascii="Calibri" w:hAnsi="Calibri"/>
              </w:rPr>
              <w:t xml:space="preserve"> kant)</w:t>
            </w: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</w:p>
          <w:p w:rsidR="00DC4F18" w:rsidRDefault="00DC4F18" w:rsidP="002A2F2F">
            <w:pPr>
              <w:pStyle w:val="Ingetavstnd"/>
              <w:rPr>
                <w:rFonts w:ascii="Calibri" w:hAnsi="Calibri"/>
              </w:rPr>
            </w:pPr>
          </w:p>
          <w:p w:rsidR="00FC5DC3" w:rsidRDefault="00FC5DC3" w:rsidP="002A2F2F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Hypertrofi i svikta</w:t>
            </w:r>
            <w:r w:rsidR="001D4FC8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d</w:t>
            </w:r>
            <w:r w:rsidR="001D4FC8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Pr="009D5B8C">
              <w:rPr>
                <w:rFonts w:ascii="Calibri" w:hAnsi="Calibri"/>
              </w:rPr>
              <w:t>kammare</w:t>
            </w:r>
            <w:r>
              <w:rPr>
                <w:rFonts w:ascii="Calibri" w:hAnsi="Calibri"/>
              </w:rPr>
              <w:t xml:space="preserve"> och förmak</w:t>
            </w:r>
            <w:r w:rsidRPr="009D5B8C">
              <w:rPr>
                <w:rFonts w:ascii="Calibri" w:hAnsi="Calibri"/>
              </w:rPr>
              <w:t>, nedsatt väggrörlighet</w:t>
            </w:r>
            <w:r>
              <w:rPr>
                <w:rFonts w:ascii="Calibri" w:hAnsi="Calibri"/>
              </w:rPr>
              <w:t xml:space="preserve"> i kammare</w:t>
            </w:r>
            <w:r w:rsidRPr="009D5B8C">
              <w:rPr>
                <w:rFonts w:ascii="Calibri" w:hAnsi="Calibri"/>
              </w:rPr>
              <w:t>, tryckbelastad</w:t>
            </w:r>
            <w:r w:rsidR="00910239">
              <w:rPr>
                <w:rFonts w:ascii="Calibri" w:hAnsi="Calibri"/>
              </w:rPr>
              <w:t xml:space="preserve"> kammare</w:t>
            </w:r>
            <w:r w:rsidRPr="009D5B8C">
              <w:rPr>
                <w:rFonts w:ascii="Calibri" w:hAnsi="Calibri"/>
              </w:rPr>
              <w:t xml:space="preserve"> med </w:t>
            </w:r>
            <w:proofErr w:type="spellStart"/>
            <w:r w:rsidRPr="009D5B8C">
              <w:rPr>
                <w:rFonts w:ascii="Calibri" w:hAnsi="Calibri"/>
              </w:rPr>
              <w:t>septumavplaning</w:t>
            </w:r>
            <w:proofErr w:type="spellEnd"/>
            <w:r>
              <w:rPr>
                <w:rFonts w:ascii="Calibri" w:hAnsi="Calibri"/>
              </w:rPr>
              <w:t xml:space="preserve">. Vid </w:t>
            </w:r>
            <w:proofErr w:type="spellStart"/>
            <w:r>
              <w:rPr>
                <w:rFonts w:ascii="Calibri" w:hAnsi="Calibri"/>
              </w:rPr>
              <w:t>vä</w:t>
            </w:r>
            <w:proofErr w:type="spellEnd"/>
            <w:r>
              <w:rPr>
                <w:rFonts w:ascii="Calibri" w:hAnsi="Calibri"/>
              </w:rPr>
              <w:t xml:space="preserve"> hjärtsvikt ses sänkt EF.</w:t>
            </w:r>
          </w:p>
        </w:tc>
      </w:tr>
    </w:tbl>
    <w:p w:rsidR="002A2F2F" w:rsidRDefault="002A2F2F" w:rsidP="004146E2">
      <w:pPr>
        <w:pStyle w:val="Ingetavstnd"/>
        <w:rPr>
          <w:rFonts w:ascii="Calibri" w:hAnsi="Calibri"/>
        </w:rPr>
      </w:pPr>
    </w:p>
    <w:p w:rsidR="00CA1EC4" w:rsidRDefault="00CA1EC4" w:rsidP="004146E2">
      <w:pPr>
        <w:pStyle w:val="Ingetavstnd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Ileus</w:t>
      </w:r>
      <w:proofErr w:type="spellEnd"/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CA1EC4" w:rsidTr="00CD2B71">
        <w:tc>
          <w:tcPr>
            <w:tcW w:w="2547" w:type="dxa"/>
          </w:tcPr>
          <w:p w:rsidR="00CA1EC4" w:rsidRDefault="00CA1EC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Symtom/kliniska fynd</w:t>
            </w:r>
          </w:p>
        </w:tc>
        <w:tc>
          <w:tcPr>
            <w:tcW w:w="7938" w:type="dxa"/>
          </w:tcPr>
          <w:p w:rsidR="00CA1EC4" w:rsidRDefault="00CA1EC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Kräkningar, intervallsmärtor, ingen </w:t>
            </w:r>
            <w:proofErr w:type="spellStart"/>
            <w:r>
              <w:rPr>
                <w:rFonts w:ascii="Calibri" w:hAnsi="Calibri"/>
              </w:rPr>
              <w:t>feces</w:t>
            </w:r>
            <w:proofErr w:type="spellEnd"/>
            <w:r>
              <w:rPr>
                <w:rFonts w:ascii="Calibri" w:hAnsi="Calibri"/>
              </w:rPr>
              <w:t>- eller gasavgång (svår förstoppning), buksvullnad, tidigare bukoperation</w:t>
            </w:r>
          </w:p>
        </w:tc>
      </w:tr>
      <w:tr w:rsidR="00CA1EC4" w:rsidTr="00CD2B71">
        <w:tc>
          <w:tcPr>
            <w:tcW w:w="2547" w:type="dxa"/>
          </w:tcPr>
          <w:p w:rsidR="00CA1EC4" w:rsidRDefault="00CA1EC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Radiologiska fynd </w:t>
            </w:r>
          </w:p>
          <w:p w:rsidR="00CA1EC4" w:rsidRDefault="00CA1EC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Buköversikt – BÖS</w:t>
            </w:r>
          </w:p>
        </w:tc>
        <w:tc>
          <w:tcPr>
            <w:tcW w:w="7938" w:type="dxa"/>
          </w:tcPr>
          <w:p w:rsidR="00CA1EC4" w:rsidRDefault="00CA1EC4" w:rsidP="004146E2">
            <w:pPr>
              <w:pStyle w:val="Ingetavstnd"/>
              <w:rPr>
                <w:rFonts w:ascii="Calibri" w:hAnsi="Calibri"/>
              </w:rPr>
            </w:pPr>
          </w:p>
          <w:p w:rsidR="00CA1EC4" w:rsidRDefault="00CA1EC4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Vidgade </w:t>
            </w:r>
            <w:proofErr w:type="spellStart"/>
            <w:r>
              <w:rPr>
                <w:rFonts w:ascii="Calibri" w:hAnsi="Calibri"/>
              </w:rPr>
              <w:t>tarmslyngor</w:t>
            </w:r>
            <w:proofErr w:type="spellEnd"/>
            <w:r>
              <w:rPr>
                <w:rFonts w:ascii="Calibri" w:hAnsi="Calibri"/>
              </w:rPr>
              <w:t>, gas-</w:t>
            </w:r>
            <w:proofErr w:type="spellStart"/>
            <w:r>
              <w:rPr>
                <w:rFonts w:ascii="Calibri" w:hAnsi="Calibri"/>
              </w:rPr>
              <w:t>vätske</w:t>
            </w:r>
            <w:proofErr w:type="spellEnd"/>
            <w:r>
              <w:rPr>
                <w:rFonts w:ascii="Calibri" w:hAnsi="Calibri"/>
              </w:rPr>
              <w:t xml:space="preserve"> nivåer</w:t>
            </w:r>
          </w:p>
        </w:tc>
      </w:tr>
    </w:tbl>
    <w:p w:rsidR="00CA1EC4" w:rsidRPr="00CA1EC4" w:rsidRDefault="00CA1EC4" w:rsidP="004146E2">
      <w:pPr>
        <w:pStyle w:val="Ingetavstnd"/>
        <w:rPr>
          <w:rFonts w:ascii="Calibri" w:hAnsi="Calibri"/>
        </w:rPr>
      </w:pPr>
    </w:p>
    <w:p w:rsidR="00CA1EC4" w:rsidRDefault="00CA1EC4" w:rsidP="004146E2">
      <w:pPr>
        <w:pStyle w:val="Ingetavstnd"/>
        <w:rPr>
          <w:rFonts w:ascii="Calibri" w:hAnsi="Calibri"/>
        </w:rPr>
      </w:pPr>
    </w:p>
    <w:p w:rsidR="00FC5DC3" w:rsidRDefault="00FC5DC3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Stroke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FC5DC3" w:rsidTr="00CD2B71">
        <w:tc>
          <w:tcPr>
            <w:tcW w:w="2547" w:type="dxa"/>
          </w:tcPr>
          <w:p w:rsidR="00FC5DC3" w:rsidRDefault="00FC5DC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Diagnostik</w:t>
            </w:r>
          </w:p>
        </w:tc>
        <w:tc>
          <w:tcPr>
            <w:tcW w:w="7938" w:type="dxa"/>
          </w:tcPr>
          <w:p w:rsidR="00FC5DC3" w:rsidRDefault="00FC5DC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Akut DT-hjärna.</w:t>
            </w:r>
          </w:p>
          <w:p w:rsidR="00FC5DC3" w:rsidRDefault="00FC5DC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Blödning kräver akut operation.</w:t>
            </w:r>
          </w:p>
          <w:p w:rsidR="00FC5DC3" w:rsidRDefault="00FC5DC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Infarkt kräver </w:t>
            </w:r>
            <w:proofErr w:type="spellStart"/>
            <w:r>
              <w:rPr>
                <w:rFonts w:ascii="Calibri" w:hAnsi="Calibri"/>
              </w:rPr>
              <w:t>trombolys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embolektomi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FC5DC3" w:rsidTr="00CD2B71">
        <w:tc>
          <w:tcPr>
            <w:tcW w:w="2547" w:type="dxa"/>
          </w:tcPr>
          <w:p w:rsidR="00FC5DC3" w:rsidRDefault="00395AA4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Emboluskällor</w:t>
            </w:r>
            <w:proofErr w:type="spellEnd"/>
          </w:p>
        </w:tc>
        <w:tc>
          <w:tcPr>
            <w:tcW w:w="7938" w:type="dxa"/>
          </w:tcPr>
          <w:p w:rsidR="00FC5DC3" w:rsidRDefault="00FC5DC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Förmaksflimmer, tromb i </w:t>
            </w:r>
            <w:proofErr w:type="spellStart"/>
            <w:r>
              <w:rPr>
                <w:rFonts w:ascii="Calibri" w:hAnsi="Calibri"/>
              </w:rPr>
              <w:t>vä</w:t>
            </w:r>
            <w:proofErr w:type="spellEnd"/>
            <w:r>
              <w:rPr>
                <w:rFonts w:ascii="Calibri" w:hAnsi="Calibri"/>
              </w:rPr>
              <w:t xml:space="preserve"> förmaksöra, öppen </w:t>
            </w:r>
            <w:proofErr w:type="spellStart"/>
            <w:r>
              <w:rPr>
                <w:rFonts w:ascii="Calibri" w:hAnsi="Calibri"/>
              </w:rPr>
              <w:t>foramen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ovale</w:t>
            </w:r>
            <w:proofErr w:type="spellEnd"/>
            <w:r>
              <w:rPr>
                <w:rFonts w:ascii="Calibri" w:hAnsi="Calibri"/>
              </w:rPr>
              <w:t>, plack i aorta.</w:t>
            </w:r>
          </w:p>
        </w:tc>
      </w:tr>
      <w:tr w:rsidR="00FC5DC3" w:rsidTr="00CD2B71">
        <w:tc>
          <w:tcPr>
            <w:tcW w:w="2547" w:type="dxa"/>
          </w:tcPr>
          <w:p w:rsidR="00FC5DC3" w:rsidRDefault="00FC5DC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Radiologiska fynd (DT)</w:t>
            </w:r>
          </w:p>
        </w:tc>
        <w:tc>
          <w:tcPr>
            <w:tcW w:w="7938" w:type="dxa"/>
          </w:tcPr>
          <w:p w:rsidR="00FC5DC3" w:rsidRDefault="00FC5DC3" w:rsidP="00FC5DC3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Tidig infarkt = normalt område.</w:t>
            </w:r>
          </w:p>
          <w:p w:rsidR="00FC5DC3" w:rsidRDefault="00FC5DC3" w:rsidP="00FC5DC3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Sen infarkt = </w:t>
            </w:r>
            <w:proofErr w:type="spellStart"/>
            <w:r>
              <w:rPr>
                <w:rFonts w:ascii="Calibri" w:hAnsi="Calibri"/>
              </w:rPr>
              <w:t>låtattenuerat</w:t>
            </w:r>
            <w:proofErr w:type="spellEnd"/>
            <w:r>
              <w:rPr>
                <w:rFonts w:ascii="Calibri" w:hAnsi="Calibri"/>
              </w:rPr>
              <w:t xml:space="preserve"> (mörkt) område.</w:t>
            </w:r>
          </w:p>
          <w:p w:rsidR="00FC5DC3" w:rsidRDefault="00FC5DC3" w:rsidP="00FC5DC3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Färsk blödning = </w:t>
            </w:r>
            <w:proofErr w:type="spellStart"/>
            <w:r>
              <w:rPr>
                <w:rFonts w:ascii="Calibri" w:hAnsi="Calibri"/>
              </w:rPr>
              <w:t>högattenuerat</w:t>
            </w:r>
            <w:proofErr w:type="spellEnd"/>
            <w:r>
              <w:rPr>
                <w:rFonts w:ascii="Calibri" w:hAnsi="Calibri"/>
              </w:rPr>
              <w:t xml:space="preserve"> (ljust) område. </w:t>
            </w:r>
          </w:p>
        </w:tc>
      </w:tr>
    </w:tbl>
    <w:p w:rsidR="00FC5DC3" w:rsidRDefault="00FC5DC3" w:rsidP="004146E2">
      <w:pPr>
        <w:pStyle w:val="Ingetavstnd"/>
        <w:rPr>
          <w:rFonts w:ascii="Calibri" w:hAnsi="Calibri"/>
        </w:rPr>
      </w:pPr>
    </w:p>
    <w:p w:rsidR="00FF04CD" w:rsidRPr="00FF04CD" w:rsidRDefault="00FF04CD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TIA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FF04CD" w:rsidTr="00CD2B71">
        <w:tc>
          <w:tcPr>
            <w:tcW w:w="1696" w:type="dxa"/>
          </w:tcPr>
          <w:p w:rsidR="00FF04CD" w:rsidRDefault="00FF04CD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8789" w:type="dxa"/>
          </w:tcPr>
          <w:p w:rsidR="00FF04CD" w:rsidRDefault="00FF04CD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Plötslig (ofta ensidig) domning el svaghet i ansikte, armar, ben, förvirring el svårighet att tala och förstå, </w:t>
            </w:r>
            <w:proofErr w:type="spellStart"/>
            <w:r>
              <w:rPr>
                <w:rFonts w:ascii="Calibri" w:hAnsi="Calibri"/>
              </w:rPr>
              <w:t>a</w:t>
            </w:r>
            <w:r w:rsidRPr="009D5B8C">
              <w:rPr>
                <w:rFonts w:ascii="Calibri" w:hAnsi="Calibri"/>
              </w:rPr>
              <w:t>maurosis</w:t>
            </w:r>
            <w:proofErr w:type="spellEnd"/>
            <w:r w:rsidRPr="009D5B8C">
              <w:rPr>
                <w:rFonts w:ascii="Calibri" w:hAnsi="Calibri"/>
              </w:rPr>
              <w:t xml:space="preserve"> </w:t>
            </w:r>
            <w:proofErr w:type="spellStart"/>
            <w:r w:rsidRPr="009D5B8C">
              <w:rPr>
                <w:rFonts w:ascii="Calibri" w:hAnsi="Calibri"/>
              </w:rPr>
              <w:t>fugax</w:t>
            </w:r>
            <w:proofErr w:type="spellEnd"/>
            <w:r w:rsidRPr="009D5B8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(=</w:t>
            </w:r>
            <w:r w:rsidRPr="009D5B8C">
              <w:rPr>
                <w:rFonts w:ascii="Calibri" w:hAnsi="Calibri"/>
              </w:rPr>
              <w:t>övergående ensidig synnedsättning/blindhet med</w:t>
            </w:r>
            <w:r>
              <w:rPr>
                <w:rFonts w:ascii="Calibri" w:hAnsi="Calibri"/>
              </w:rPr>
              <w:t xml:space="preserve"> </w:t>
            </w:r>
            <w:r w:rsidRPr="009D5B8C">
              <w:rPr>
                <w:rFonts w:ascii="Calibri" w:hAnsi="Calibri"/>
              </w:rPr>
              <w:t>varaktighet sek-min-(</w:t>
            </w:r>
            <w:proofErr w:type="spellStart"/>
            <w:r w:rsidRPr="009D5B8C">
              <w:rPr>
                <w:rFonts w:ascii="Calibri" w:hAnsi="Calibri"/>
              </w:rPr>
              <w:t>tim</w:t>
            </w:r>
            <w:proofErr w:type="spellEnd"/>
            <w:r w:rsidRPr="009D5B8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)</w:t>
            </w:r>
          </w:p>
        </w:tc>
      </w:tr>
      <w:tr w:rsidR="00FF04CD" w:rsidTr="00CD2B71">
        <w:tc>
          <w:tcPr>
            <w:tcW w:w="1696" w:type="dxa"/>
          </w:tcPr>
          <w:p w:rsidR="00FF04CD" w:rsidRDefault="00FF04CD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Diagnostik</w:t>
            </w:r>
          </w:p>
          <w:p w:rsidR="00FF04CD" w:rsidRDefault="00FF04CD" w:rsidP="004146E2">
            <w:pPr>
              <w:pStyle w:val="Ingetavstnd"/>
              <w:rPr>
                <w:rFonts w:ascii="Calibri" w:hAnsi="Calibri"/>
              </w:rPr>
            </w:pPr>
          </w:p>
          <w:p w:rsidR="00FF04CD" w:rsidRDefault="00FF04CD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Carotisduplex</w:t>
            </w:r>
            <w:proofErr w:type="spellEnd"/>
          </w:p>
          <w:p w:rsidR="00FF04CD" w:rsidRDefault="00FF04CD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8789" w:type="dxa"/>
          </w:tcPr>
          <w:p w:rsidR="00FF04CD" w:rsidRDefault="00FF04CD" w:rsidP="00FF04CD">
            <w:pPr>
              <w:pStyle w:val="Ingetavstnd"/>
              <w:rPr>
                <w:rFonts w:ascii="Calibri" w:hAnsi="Calibri"/>
              </w:rPr>
            </w:pPr>
          </w:p>
          <w:p w:rsidR="00FF04CD" w:rsidRDefault="00FF04CD" w:rsidP="00FF04CD">
            <w:pPr>
              <w:pStyle w:val="Ingetavstnd"/>
              <w:rPr>
                <w:rFonts w:ascii="Calibri" w:hAnsi="Calibri"/>
              </w:rPr>
            </w:pPr>
          </w:p>
          <w:p w:rsidR="00FF04CD" w:rsidRDefault="00FF04CD" w:rsidP="00FF04C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Stenos i motsatt kärl till svagheten/domningen (</w:t>
            </w:r>
            <w:proofErr w:type="spellStart"/>
            <w:r>
              <w:rPr>
                <w:rFonts w:ascii="Calibri" w:hAnsi="Calibri"/>
              </w:rPr>
              <w:t>carotis</w:t>
            </w:r>
            <w:proofErr w:type="spellEnd"/>
            <w:r>
              <w:rPr>
                <w:rFonts w:ascii="Calibri" w:hAnsi="Calibri"/>
              </w:rPr>
              <w:t xml:space="preserve"> interna eller </w:t>
            </w:r>
            <w:proofErr w:type="spellStart"/>
            <w:r>
              <w:rPr>
                <w:rFonts w:ascii="Calibri" w:hAnsi="Calibri"/>
              </w:rPr>
              <w:t>communis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FF04CD" w:rsidRDefault="00FF04CD" w:rsidP="00FF04CD">
            <w:pPr>
              <w:pStyle w:val="Ingetavstnd"/>
              <w:rPr>
                <w:rFonts w:ascii="Calibri" w:hAnsi="Calibri"/>
              </w:rPr>
            </w:pPr>
          </w:p>
          <w:p w:rsidR="00FF04CD" w:rsidRDefault="00FF04CD" w:rsidP="00FF04C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Viktig med duplex inom 7 dagar då ökad risk för stroke föreligger efter TIA.</w:t>
            </w:r>
          </w:p>
        </w:tc>
      </w:tr>
    </w:tbl>
    <w:p w:rsidR="00FF04CD" w:rsidRDefault="00FF04CD" w:rsidP="004146E2">
      <w:pPr>
        <w:pStyle w:val="Ingetavstnd"/>
        <w:rPr>
          <w:rFonts w:ascii="Calibri" w:hAnsi="Calibri"/>
        </w:rPr>
      </w:pPr>
    </w:p>
    <w:p w:rsidR="00CD2B71" w:rsidRDefault="00CD2B71" w:rsidP="001D4FC8">
      <w:pPr>
        <w:pStyle w:val="Ingetavstnd"/>
        <w:rPr>
          <w:rFonts w:ascii="Calibri" w:hAnsi="Calibri"/>
          <w:b/>
        </w:rPr>
      </w:pPr>
    </w:p>
    <w:p w:rsidR="001D4FC8" w:rsidRDefault="001D4FC8" w:rsidP="001D4FC8">
      <w:pPr>
        <w:pStyle w:val="Ingetavstnd"/>
        <w:rPr>
          <w:rFonts w:ascii="Calibri" w:hAnsi="Calibri"/>
        </w:rPr>
      </w:pPr>
      <w:proofErr w:type="spellStart"/>
      <w:r w:rsidRPr="001D4FC8">
        <w:rPr>
          <w:rFonts w:ascii="Calibri" w:hAnsi="Calibri"/>
          <w:b/>
        </w:rPr>
        <w:lastRenderedPageBreak/>
        <w:t>Thyroidearubbningar</w:t>
      </w:r>
      <w:proofErr w:type="spellEnd"/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696"/>
        <w:gridCol w:w="4156"/>
        <w:gridCol w:w="4633"/>
      </w:tblGrid>
      <w:tr w:rsidR="001D4FC8" w:rsidTr="00CD2B71">
        <w:tc>
          <w:tcPr>
            <w:tcW w:w="1696" w:type="dxa"/>
            <w:vMerge w:val="restart"/>
          </w:tcPr>
          <w:p w:rsidR="001D4FC8" w:rsidRPr="001D4FC8" w:rsidRDefault="001D4FC8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4156" w:type="dxa"/>
          </w:tcPr>
          <w:p w:rsidR="001D4FC8" w:rsidRDefault="001D4FC8" w:rsidP="00882ADF">
            <w:pPr>
              <w:pStyle w:val="Ingetavstnd"/>
              <w:rPr>
                <w:rFonts w:ascii="Calibri" w:hAnsi="Calibri"/>
              </w:rPr>
            </w:pPr>
            <w:proofErr w:type="spellStart"/>
            <w:r w:rsidRPr="001D4FC8">
              <w:rPr>
                <w:rFonts w:ascii="Calibri" w:hAnsi="Calibri"/>
                <w:b/>
              </w:rPr>
              <w:t>Hyperthyr</w:t>
            </w:r>
            <w:r w:rsidR="00882ADF">
              <w:rPr>
                <w:rFonts w:ascii="Calibri" w:hAnsi="Calibri"/>
                <w:b/>
              </w:rPr>
              <w:t>eos</w:t>
            </w:r>
            <w:proofErr w:type="spellEnd"/>
          </w:p>
        </w:tc>
        <w:tc>
          <w:tcPr>
            <w:tcW w:w="4633" w:type="dxa"/>
          </w:tcPr>
          <w:p w:rsidR="001D4FC8" w:rsidRDefault="001D4FC8" w:rsidP="00882ADF">
            <w:pPr>
              <w:pStyle w:val="Ingetavstnd"/>
              <w:rPr>
                <w:rFonts w:ascii="Calibri" w:hAnsi="Calibri"/>
              </w:rPr>
            </w:pPr>
            <w:proofErr w:type="spellStart"/>
            <w:r w:rsidRPr="001D4FC8">
              <w:rPr>
                <w:rFonts w:ascii="Calibri" w:hAnsi="Calibri"/>
                <w:b/>
              </w:rPr>
              <w:t>Hypothyr</w:t>
            </w:r>
            <w:r w:rsidR="00882ADF">
              <w:rPr>
                <w:rFonts w:ascii="Calibri" w:hAnsi="Calibri"/>
                <w:b/>
              </w:rPr>
              <w:t>eos</w:t>
            </w:r>
            <w:proofErr w:type="spellEnd"/>
          </w:p>
        </w:tc>
      </w:tr>
      <w:tr w:rsidR="001D4FC8" w:rsidTr="00CD2B71">
        <w:tc>
          <w:tcPr>
            <w:tcW w:w="1696" w:type="dxa"/>
            <w:vMerge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4156" w:type="dxa"/>
          </w:tcPr>
          <w:p w:rsidR="001D4FC8" w:rsidRDefault="001D4FC8" w:rsidP="001D4FC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↓Vikt</w:t>
            </w:r>
          </w:p>
        </w:tc>
        <w:tc>
          <w:tcPr>
            <w:tcW w:w="4633" w:type="dxa"/>
          </w:tcPr>
          <w:p w:rsidR="001D4FC8" w:rsidRDefault="001D4FC8" w:rsidP="001D4FC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↑Vikt</w:t>
            </w:r>
          </w:p>
        </w:tc>
      </w:tr>
      <w:tr w:rsidR="001D4FC8" w:rsidTr="00CD2B71">
        <w:tc>
          <w:tcPr>
            <w:tcW w:w="1696" w:type="dxa"/>
            <w:vMerge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4156" w:type="dxa"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  <w:r w:rsidRPr="00E5367A">
              <w:rPr>
                <w:rFonts w:ascii="Calibri" w:hAnsi="Calibri"/>
                <w:color w:val="FF0000"/>
              </w:rPr>
              <w:t>Värmekänsla</w:t>
            </w:r>
          </w:p>
        </w:tc>
        <w:tc>
          <w:tcPr>
            <w:tcW w:w="4633" w:type="dxa"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  <w:r w:rsidRPr="00E5367A">
              <w:rPr>
                <w:rFonts w:ascii="Calibri" w:hAnsi="Calibri"/>
                <w:color w:val="0070C0"/>
              </w:rPr>
              <w:t>Frusenhet</w:t>
            </w:r>
          </w:p>
        </w:tc>
      </w:tr>
      <w:tr w:rsidR="001D4FC8" w:rsidTr="00CD2B71">
        <w:tc>
          <w:tcPr>
            <w:tcW w:w="1696" w:type="dxa"/>
            <w:vMerge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4156" w:type="dxa"/>
          </w:tcPr>
          <w:p w:rsidR="001D4FC8" w:rsidRDefault="00E5367A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Svettningar</w:t>
            </w:r>
          </w:p>
        </w:tc>
        <w:tc>
          <w:tcPr>
            <w:tcW w:w="4633" w:type="dxa"/>
          </w:tcPr>
          <w:p w:rsidR="001D4FC8" w:rsidRDefault="00E5367A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Torr hud (torrt hår)</w:t>
            </w:r>
          </w:p>
        </w:tc>
      </w:tr>
      <w:tr w:rsidR="001D4FC8" w:rsidTr="00CD2B71">
        <w:tc>
          <w:tcPr>
            <w:tcW w:w="1696" w:type="dxa"/>
            <w:vMerge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4156" w:type="dxa"/>
          </w:tcPr>
          <w:p w:rsidR="001D4FC8" w:rsidRDefault="00E5367A" w:rsidP="00E536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Snabb tarmpassage</w:t>
            </w:r>
          </w:p>
        </w:tc>
        <w:tc>
          <w:tcPr>
            <w:tcW w:w="4633" w:type="dxa"/>
          </w:tcPr>
          <w:p w:rsidR="001D4FC8" w:rsidRDefault="00E5367A" w:rsidP="00E536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Förstoppning</w:t>
            </w:r>
          </w:p>
        </w:tc>
      </w:tr>
      <w:tr w:rsidR="001D4FC8" w:rsidTr="00CD2B71">
        <w:tc>
          <w:tcPr>
            <w:tcW w:w="1696" w:type="dxa"/>
            <w:vMerge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8789" w:type="dxa"/>
            <w:gridSpan w:val="2"/>
          </w:tcPr>
          <w:p w:rsidR="001D4FC8" w:rsidRDefault="00B038FA" w:rsidP="00CD2B71">
            <w:pPr>
              <w:pStyle w:val="Ingetavst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D4FC8">
              <w:rPr>
                <w:rFonts w:ascii="Calibri" w:hAnsi="Calibri"/>
              </w:rPr>
              <w:t>Trötthet</w:t>
            </w:r>
          </w:p>
        </w:tc>
      </w:tr>
      <w:tr w:rsidR="001D4FC8" w:rsidTr="00CD2B71">
        <w:tc>
          <w:tcPr>
            <w:tcW w:w="1696" w:type="dxa"/>
            <w:vMerge/>
          </w:tcPr>
          <w:p w:rsidR="001D4FC8" w:rsidRDefault="001D4FC8" w:rsidP="00014584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4156" w:type="dxa"/>
          </w:tcPr>
          <w:p w:rsidR="001D4FC8" w:rsidRDefault="001D4FC8" w:rsidP="001D4FC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Takykardi, oro, nervositet</w:t>
            </w:r>
          </w:p>
        </w:tc>
        <w:tc>
          <w:tcPr>
            <w:tcW w:w="4633" w:type="dxa"/>
          </w:tcPr>
          <w:p w:rsidR="001D4FC8" w:rsidRDefault="001D4FC8" w:rsidP="001D4FC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Ödem, demens, grötigt tal</w:t>
            </w:r>
          </w:p>
        </w:tc>
      </w:tr>
      <w:tr w:rsidR="001D4FC8" w:rsidTr="00CD2B71">
        <w:tc>
          <w:tcPr>
            <w:tcW w:w="1696" w:type="dxa"/>
          </w:tcPr>
          <w:p w:rsidR="001D4FC8" w:rsidRDefault="00910239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 kemi</w:t>
            </w:r>
          </w:p>
        </w:tc>
        <w:tc>
          <w:tcPr>
            <w:tcW w:w="8789" w:type="dxa"/>
            <w:gridSpan w:val="2"/>
          </w:tcPr>
          <w:p w:rsidR="001D4FC8" w:rsidRDefault="001D4FC8" w:rsidP="001D4FC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TSH, fT3/4</w:t>
            </w:r>
          </w:p>
          <w:p w:rsidR="001D4FC8" w:rsidRDefault="001D4FC8" w:rsidP="001D4FC8">
            <w:pPr>
              <w:pStyle w:val="Ingetavstnd"/>
              <w:rPr>
                <w:rFonts w:ascii="Calibri" w:hAnsi="Calibri"/>
              </w:rPr>
            </w:pPr>
          </w:p>
          <w:p w:rsidR="00B724D0" w:rsidRDefault="001D4FC8" w:rsidP="001D4FC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 </w:t>
            </w:r>
            <w:proofErr w:type="spellStart"/>
            <w:r>
              <w:rPr>
                <w:rFonts w:ascii="Calibri" w:hAnsi="Calibri"/>
              </w:rPr>
              <w:t>hyperthyreos</w:t>
            </w:r>
            <w:proofErr w:type="spellEnd"/>
            <w:r>
              <w:rPr>
                <w:rFonts w:ascii="Calibri" w:hAnsi="Calibri"/>
              </w:rPr>
              <w:t xml:space="preserve"> o</w:t>
            </w:r>
            <w:r w:rsidR="00971134">
              <w:rPr>
                <w:rFonts w:ascii="Calibri" w:hAnsi="Calibri"/>
              </w:rPr>
              <w:t>ch misstanke om Graves sjukdom</w:t>
            </w:r>
            <w:r w:rsidR="0087740A">
              <w:rPr>
                <w:rFonts w:ascii="Calibri" w:hAnsi="Calibri"/>
              </w:rPr>
              <w:t xml:space="preserve"> (=</w:t>
            </w:r>
            <w:proofErr w:type="spellStart"/>
            <w:r w:rsidR="0087740A">
              <w:rPr>
                <w:rFonts w:ascii="Calibri" w:hAnsi="Calibri"/>
              </w:rPr>
              <w:t>ögonsymtom</w:t>
            </w:r>
            <w:proofErr w:type="spellEnd"/>
            <w:r w:rsidR="0087740A">
              <w:rPr>
                <w:rFonts w:ascii="Calibri" w:hAnsi="Calibri"/>
              </w:rPr>
              <w:t>)</w:t>
            </w:r>
            <w:r w:rsidR="00971134">
              <w:rPr>
                <w:rFonts w:ascii="Calibri" w:hAnsi="Calibri"/>
              </w:rPr>
              <w:t xml:space="preserve">: </w:t>
            </w:r>
            <w:proofErr w:type="spellStart"/>
            <w:r w:rsidR="00B724D0">
              <w:rPr>
                <w:rFonts w:ascii="Calibri" w:hAnsi="Calibri"/>
              </w:rPr>
              <w:t>TRAk</w:t>
            </w:r>
            <w:proofErr w:type="spellEnd"/>
            <w:r w:rsidR="00B724D0">
              <w:rPr>
                <w:rFonts w:ascii="Calibri" w:hAnsi="Calibri"/>
              </w:rPr>
              <w:t xml:space="preserve"> </w:t>
            </w:r>
          </w:p>
          <w:p w:rsidR="001D4FC8" w:rsidRDefault="00B724D0" w:rsidP="001D4FC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 </w:t>
            </w:r>
            <w:proofErr w:type="spellStart"/>
            <w:r>
              <w:rPr>
                <w:rFonts w:ascii="Calibri" w:hAnsi="Calibri"/>
              </w:rPr>
              <w:t>hypothyreos</w:t>
            </w:r>
            <w:proofErr w:type="spellEnd"/>
            <w:r>
              <w:rPr>
                <w:rFonts w:ascii="Calibri" w:hAnsi="Calibri"/>
              </w:rPr>
              <w:t xml:space="preserve"> och misstanke om autoimmun </w:t>
            </w:r>
            <w:proofErr w:type="spellStart"/>
            <w:r>
              <w:rPr>
                <w:rFonts w:ascii="Calibri" w:hAnsi="Calibri"/>
              </w:rPr>
              <w:t>sjd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TPOak</w:t>
            </w:r>
            <w:proofErr w:type="spellEnd"/>
          </w:p>
        </w:tc>
      </w:tr>
    </w:tbl>
    <w:p w:rsidR="001D4FC8" w:rsidRDefault="001D4FC8" w:rsidP="004146E2">
      <w:pPr>
        <w:pStyle w:val="Ingetavstnd"/>
        <w:rPr>
          <w:rFonts w:ascii="Calibri" w:hAnsi="Calibri"/>
          <w:b/>
        </w:rPr>
      </w:pPr>
    </w:p>
    <w:p w:rsidR="001D4FC8" w:rsidRDefault="007E6A83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Sepsis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7E6A83" w:rsidTr="00CD2B71">
        <w:tc>
          <w:tcPr>
            <w:tcW w:w="3256" w:type="dxa"/>
          </w:tcPr>
          <w:p w:rsidR="007E6A83" w:rsidRDefault="007E6A8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7229" w:type="dxa"/>
          </w:tcPr>
          <w:p w:rsidR="00910239" w:rsidRPr="009D5B8C" w:rsidRDefault="00910239" w:rsidP="00910239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F</w:t>
            </w:r>
            <w:r w:rsidRPr="00FC331B">
              <w:rPr>
                <w:rFonts w:ascii="Calibri" w:hAnsi="Calibri"/>
                <w:u w:val="single"/>
              </w:rPr>
              <w:t>eber</w:t>
            </w:r>
            <w:r w:rsidRPr="009D5B8C">
              <w:rPr>
                <w:rFonts w:ascii="Calibri" w:hAnsi="Calibri"/>
              </w:rPr>
              <w:t xml:space="preserve"> (ibland </w:t>
            </w:r>
            <w:r w:rsidRPr="00FC331B">
              <w:rPr>
                <w:rFonts w:ascii="Calibri" w:hAnsi="Calibri"/>
                <w:u w:val="single"/>
              </w:rPr>
              <w:t>hypotermi</w:t>
            </w:r>
            <w:r w:rsidRPr="009D5B8C">
              <w:rPr>
                <w:rFonts w:ascii="Calibri" w:hAnsi="Calibri"/>
              </w:rPr>
              <w:t xml:space="preserve">), </w:t>
            </w:r>
            <w:proofErr w:type="spellStart"/>
            <w:r w:rsidRPr="00FC331B">
              <w:rPr>
                <w:rFonts w:ascii="Calibri" w:hAnsi="Calibri"/>
                <w:u w:val="single"/>
              </w:rPr>
              <w:t>takypne</w:t>
            </w:r>
            <w:proofErr w:type="spellEnd"/>
            <w:r w:rsidRPr="009D5B8C">
              <w:rPr>
                <w:rFonts w:ascii="Calibri" w:hAnsi="Calibri"/>
              </w:rPr>
              <w:t>,</w:t>
            </w:r>
            <w:r w:rsidR="00CA1EC4">
              <w:rPr>
                <w:rFonts w:ascii="Calibri" w:hAnsi="Calibri"/>
              </w:rPr>
              <w:t xml:space="preserve"> låg </w:t>
            </w:r>
            <w:proofErr w:type="spellStart"/>
            <w:r w:rsidR="00CA1EC4">
              <w:rPr>
                <w:rFonts w:ascii="Calibri" w:hAnsi="Calibri"/>
              </w:rPr>
              <w:t>saturation</w:t>
            </w:r>
            <w:proofErr w:type="spellEnd"/>
            <w:r w:rsidR="00CA1EC4">
              <w:rPr>
                <w:rFonts w:ascii="Calibri" w:hAnsi="Calibri"/>
              </w:rPr>
              <w:t xml:space="preserve">, </w:t>
            </w:r>
            <w:r w:rsidRPr="009D5B8C">
              <w:rPr>
                <w:rFonts w:ascii="Calibri" w:hAnsi="Calibri"/>
              </w:rPr>
              <w:t>takykard</w:t>
            </w:r>
            <w:r w:rsidR="00CA1EC4">
              <w:rPr>
                <w:rFonts w:ascii="Calibri" w:hAnsi="Calibri"/>
              </w:rPr>
              <w:t>i, lågt BT, kall, blek, svettig</w:t>
            </w:r>
            <w:r>
              <w:rPr>
                <w:rFonts w:ascii="Calibri" w:hAnsi="Calibri"/>
              </w:rPr>
              <w:t>.</w:t>
            </w:r>
          </w:p>
          <w:p w:rsidR="007E6A83" w:rsidRDefault="007E6A83" w:rsidP="004146E2">
            <w:pPr>
              <w:pStyle w:val="Ingetavstnd"/>
              <w:rPr>
                <w:rFonts w:ascii="Calibri" w:hAnsi="Calibri"/>
              </w:rPr>
            </w:pPr>
          </w:p>
          <w:p w:rsidR="00910239" w:rsidRPr="00910239" w:rsidRDefault="00910239" w:rsidP="00910239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Tumregel: 90-30-90</w:t>
            </w:r>
          </w:p>
          <w:p w:rsidR="00910239" w:rsidRDefault="00910239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Systoliskt blodtryck – AF – syresättning</w:t>
            </w:r>
          </w:p>
        </w:tc>
      </w:tr>
      <w:tr w:rsidR="007E6A83" w:rsidRPr="00910239" w:rsidTr="00CD2B71">
        <w:tc>
          <w:tcPr>
            <w:tcW w:w="3256" w:type="dxa"/>
          </w:tcPr>
          <w:p w:rsidR="007E6A83" w:rsidRDefault="00910239" w:rsidP="00910239">
            <w:pPr>
              <w:pStyle w:val="Ingetavstnd"/>
              <w:tabs>
                <w:tab w:val="left" w:pos="136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 kemi</w:t>
            </w:r>
          </w:p>
          <w:p w:rsidR="00910239" w:rsidRDefault="00910239" w:rsidP="00910239">
            <w:pPr>
              <w:pStyle w:val="Ingetavstnd"/>
              <w:tabs>
                <w:tab w:val="left" w:pos="136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Behandlingsavgörande prover</w:t>
            </w:r>
          </w:p>
          <w:p w:rsidR="00910239" w:rsidRDefault="00910239" w:rsidP="00910239">
            <w:pPr>
              <w:pStyle w:val="Ingetavstnd"/>
              <w:tabs>
                <w:tab w:val="left" w:pos="1365"/>
              </w:tabs>
              <w:rPr>
                <w:rFonts w:ascii="Calibri" w:hAnsi="Calibri"/>
              </w:rPr>
            </w:pPr>
          </w:p>
          <w:p w:rsidR="00910239" w:rsidRDefault="00910239" w:rsidP="00910239">
            <w:pPr>
              <w:pStyle w:val="Ingetavstnd"/>
              <w:tabs>
                <w:tab w:val="left" w:pos="1365"/>
              </w:tabs>
              <w:rPr>
                <w:rFonts w:ascii="Calibri" w:hAnsi="Calibri"/>
              </w:rPr>
            </w:pPr>
          </w:p>
          <w:p w:rsidR="00910239" w:rsidRDefault="00910239" w:rsidP="00910239">
            <w:pPr>
              <w:pStyle w:val="Ingetavstnd"/>
              <w:tabs>
                <w:tab w:val="left" w:pos="136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Behandlingsuppföljande prover</w:t>
            </w:r>
          </w:p>
        </w:tc>
        <w:tc>
          <w:tcPr>
            <w:tcW w:w="7229" w:type="dxa"/>
          </w:tcPr>
          <w:p w:rsidR="007E6A83" w:rsidRDefault="007E6A83" w:rsidP="004146E2">
            <w:pPr>
              <w:pStyle w:val="Ingetavstnd"/>
              <w:rPr>
                <w:rFonts w:ascii="Calibri" w:hAnsi="Calibri"/>
              </w:rPr>
            </w:pPr>
          </w:p>
          <w:p w:rsidR="00910239" w:rsidRDefault="00910239" w:rsidP="004146E2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/>
              </w:rPr>
              <w:t>Arteriella blodgaser (</w:t>
            </w:r>
            <w:proofErr w:type="spellStart"/>
            <w:r w:rsidRPr="009D5B8C">
              <w:rPr>
                <w:rFonts w:ascii="Calibri" w:hAnsi="Calibri"/>
              </w:rPr>
              <w:t>aB</w:t>
            </w:r>
            <w:proofErr w:type="spellEnd"/>
            <w:r w:rsidRPr="009D5B8C">
              <w:rPr>
                <w:rFonts w:ascii="Calibri" w:hAnsi="Calibri"/>
              </w:rPr>
              <w:t>-pH, aB-</w:t>
            </w:r>
            <w:r>
              <w:rPr>
                <w:rFonts w:ascii="Calibri" w:hAnsi="Calibri"/>
              </w:rPr>
              <w:t xml:space="preserve">pCO2, aB-pO2, </w:t>
            </w:r>
            <w:proofErr w:type="spellStart"/>
            <w:r>
              <w:rPr>
                <w:rFonts w:ascii="Calibri" w:hAnsi="Calibri"/>
              </w:rPr>
              <w:t>aB</w:t>
            </w:r>
            <w:proofErr w:type="spellEnd"/>
            <w:r>
              <w:rPr>
                <w:rFonts w:ascii="Calibri" w:hAnsi="Calibri"/>
              </w:rPr>
              <w:t xml:space="preserve">-BE, </w:t>
            </w:r>
            <w:proofErr w:type="spellStart"/>
            <w:r>
              <w:rPr>
                <w:rFonts w:ascii="Calibri" w:hAnsi="Calibri"/>
              </w:rPr>
              <w:t>aB</w:t>
            </w:r>
            <w:proofErr w:type="spellEnd"/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st</w:t>
            </w:r>
            <w:proofErr w:type="spellEnd"/>
            <w:r>
              <w:rPr>
                <w:rFonts w:ascii="Calibri" w:hAnsi="Calibri"/>
              </w:rPr>
              <w:t>-</w:t>
            </w:r>
            <w:r w:rsidRPr="009D5B8C">
              <w:rPr>
                <w:rFonts w:ascii="Calibri" w:hAnsi="Calibri"/>
              </w:rPr>
              <w:t xml:space="preserve">bikarbonat), </w:t>
            </w:r>
            <w:proofErr w:type="spellStart"/>
            <w:r>
              <w:rPr>
                <w:rFonts w:ascii="Calibri" w:hAnsi="Calibri"/>
              </w:rPr>
              <w:t>S-Na</w:t>
            </w:r>
            <w:proofErr w:type="spellEnd"/>
            <w:r>
              <w:rPr>
                <w:rFonts w:ascii="Calibri" w:hAnsi="Calibri"/>
              </w:rPr>
              <w:t>, S-K, P-</w:t>
            </w:r>
            <w:r w:rsidRPr="009D5B8C">
              <w:rPr>
                <w:rFonts w:ascii="Calibri" w:hAnsi="Calibri"/>
              </w:rPr>
              <w:t>Laktat</w:t>
            </w:r>
          </w:p>
          <w:p w:rsidR="00910239" w:rsidRDefault="00910239" w:rsidP="004146E2">
            <w:pPr>
              <w:pStyle w:val="Ingetavstnd"/>
              <w:rPr>
                <w:rFonts w:ascii="Calibri" w:hAnsi="Calibri"/>
              </w:rPr>
            </w:pPr>
          </w:p>
          <w:p w:rsidR="00910239" w:rsidRPr="00E6226E" w:rsidRDefault="00910239" w:rsidP="004146E2">
            <w:pPr>
              <w:pStyle w:val="Ingetavstnd"/>
              <w:rPr>
                <w:rFonts w:ascii="Calibri" w:hAnsi="Calibri"/>
              </w:rPr>
            </w:pPr>
            <w:r w:rsidRPr="00E6226E">
              <w:rPr>
                <w:rFonts w:ascii="Calibri" w:hAnsi="Calibri"/>
              </w:rPr>
              <w:t>Hb, LPK, TPK, EVF, B-celler, APTT, PK(INR), CRP</w:t>
            </w:r>
          </w:p>
        </w:tc>
      </w:tr>
      <w:tr w:rsidR="007E6A83" w:rsidRPr="00910239" w:rsidTr="00CD2B71">
        <w:tc>
          <w:tcPr>
            <w:tcW w:w="3256" w:type="dxa"/>
          </w:tcPr>
          <w:p w:rsidR="007E6A83" w:rsidRDefault="00910239" w:rsidP="004146E2">
            <w:pPr>
              <w:pStyle w:val="Ingetavstnd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Mikrobiologi</w:t>
            </w:r>
            <w:proofErr w:type="spellEnd"/>
          </w:p>
          <w:p w:rsidR="00910239" w:rsidRDefault="00910239" w:rsidP="004146E2">
            <w:pPr>
              <w:pStyle w:val="Ingetavstnd"/>
              <w:rPr>
                <w:rFonts w:ascii="Calibri" w:hAnsi="Calibri"/>
                <w:lang w:val="en-US"/>
              </w:rPr>
            </w:pPr>
          </w:p>
          <w:p w:rsidR="00910239" w:rsidRDefault="00910239" w:rsidP="004146E2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/>
              </w:rPr>
              <w:t>Sepsis</w:t>
            </w:r>
          </w:p>
          <w:p w:rsidR="00910239" w:rsidRDefault="00910239" w:rsidP="004146E2">
            <w:pPr>
              <w:pStyle w:val="Ingetavstnd"/>
              <w:rPr>
                <w:rFonts w:ascii="Calibri" w:hAnsi="Calibri"/>
              </w:rPr>
            </w:pPr>
          </w:p>
          <w:p w:rsidR="00910239" w:rsidRPr="00910239" w:rsidRDefault="00910239" w:rsidP="004146E2">
            <w:pPr>
              <w:pStyle w:val="Ingetavstnd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Urosepsis</w:t>
            </w:r>
            <w:proofErr w:type="spellEnd"/>
          </w:p>
        </w:tc>
        <w:tc>
          <w:tcPr>
            <w:tcW w:w="7229" w:type="dxa"/>
          </w:tcPr>
          <w:p w:rsidR="00910239" w:rsidRDefault="00910239" w:rsidP="00910239">
            <w:pPr>
              <w:pStyle w:val="Ingetavstnd"/>
              <w:rPr>
                <w:rFonts w:ascii="Calibri" w:hAnsi="Calibri"/>
              </w:rPr>
            </w:pPr>
          </w:p>
          <w:p w:rsidR="00910239" w:rsidRDefault="00910239" w:rsidP="00910239">
            <w:pPr>
              <w:pStyle w:val="Ingetavstnd"/>
              <w:rPr>
                <w:rFonts w:ascii="Calibri" w:hAnsi="Calibri"/>
              </w:rPr>
            </w:pPr>
          </w:p>
          <w:p w:rsidR="00910239" w:rsidRDefault="00910239" w:rsidP="00910239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9D5B8C">
              <w:rPr>
                <w:rFonts w:ascii="Calibri" w:hAnsi="Calibri"/>
              </w:rPr>
              <w:t>lododling x2</w:t>
            </w:r>
          </w:p>
          <w:p w:rsidR="00910239" w:rsidRDefault="00910239" w:rsidP="00910239">
            <w:pPr>
              <w:pStyle w:val="Ingetavstnd"/>
              <w:rPr>
                <w:rFonts w:ascii="Calibri" w:hAnsi="Calibri"/>
              </w:rPr>
            </w:pPr>
          </w:p>
          <w:p w:rsidR="00910239" w:rsidRDefault="00910239" w:rsidP="00910239">
            <w:pPr>
              <w:pStyle w:val="Ingetavstnd"/>
              <w:rPr>
                <w:rFonts w:ascii="Calibri" w:hAnsi="Calibri"/>
              </w:rPr>
            </w:pPr>
            <w:proofErr w:type="spellStart"/>
            <w:r w:rsidRPr="009D5B8C">
              <w:rPr>
                <w:rFonts w:ascii="Calibri" w:hAnsi="Calibri"/>
              </w:rPr>
              <w:t>E.coli</w:t>
            </w:r>
            <w:proofErr w:type="spellEnd"/>
            <w:r>
              <w:rPr>
                <w:rFonts w:ascii="Calibri" w:hAnsi="Calibri"/>
              </w:rPr>
              <w:t xml:space="preserve"> vanligast.</w:t>
            </w:r>
          </w:p>
          <w:p w:rsidR="00910239" w:rsidRDefault="00910239" w:rsidP="00910239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Blododling x2,</w:t>
            </w:r>
          </w:p>
          <w:p w:rsidR="007E6A83" w:rsidRPr="00910239" w:rsidRDefault="00910239" w:rsidP="00910239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9D5B8C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inodling och resistensbestämning.</w:t>
            </w:r>
          </w:p>
        </w:tc>
      </w:tr>
    </w:tbl>
    <w:p w:rsidR="007E6A83" w:rsidRDefault="007E6A83" w:rsidP="004146E2">
      <w:pPr>
        <w:pStyle w:val="Ingetavstnd"/>
        <w:rPr>
          <w:rFonts w:ascii="Calibri" w:hAnsi="Calibri"/>
        </w:rPr>
      </w:pPr>
    </w:p>
    <w:p w:rsidR="00CA1EC4" w:rsidRDefault="00BA47E7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Skelett- och ledsjukdomar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486F53" w:rsidTr="00CD2B71">
        <w:tc>
          <w:tcPr>
            <w:tcW w:w="10485" w:type="dxa"/>
            <w:gridSpan w:val="2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 w:rsidRPr="00486F53">
              <w:rPr>
                <w:rFonts w:ascii="Calibri" w:hAnsi="Calibri"/>
                <w:b/>
              </w:rPr>
              <w:t>RA</w:t>
            </w:r>
          </w:p>
        </w:tc>
      </w:tr>
      <w:tr w:rsidR="00486F53" w:rsidTr="00CD2B71">
        <w:tc>
          <w:tcPr>
            <w:tcW w:w="2263" w:type="dxa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8222" w:type="dxa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Värmeökning, ömhet, rörelseinskränkning</w:t>
            </w:r>
          </w:p>
        </w:tc>
      </w:tr>
      <w:tr w:rsidR="00486F53" w:rsidTr="00CD2B71">
        <w:tc>
          <w:tcPr>
            <w:tcW w:w="2263" w:type="dxa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Radiologiska fynd</w:t>
            </w:r>
          </w:p>
        </w:tc>
        <w:tc>
          <w:tcPr>
            <w:tcW w:w="8222" w:type="dxa"/>
          </w:tcPr>
          <w:p w:rsidR="00486F53" w:rsidRDefault="0066569D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Broskreduktion, </w:t>
            </w:r>
            <w:proofErr w:type="spellStart"/>
            <w:r>
              <w:rPr>
                <w:rFonts w:ascii="Calibri" w:hAnsi="Calibri"/>
              </w:rPr>
              <w:t>periartikulär</w:t>
            </w:r>
            <w:proofErr w:type="spellEnd"/>
            <w:r w:rsidR="00486F53">
              <w:rPr>
                <w:rFonts w:ascii="Calibri" w:hAnsi="Calibri"/>
              </w:rPr>
              <w:t xml:space="preserve"> urkalkning, </w:t>
            </w:r>
            <w:proofErr w:type="spellStart"/>
            <w:r w:rsidR="00486F53">
              <w:rPr>
                <w:rFonts w:ascii="Calibri" w:hAnsi="Calibri"/>
              </w:rPr>
              <w:t>usurer</w:t>
            </w:r>
            <w:proofErr w:type="spellEnd"/>
            <w:r w:rsidR="00486F53">
              <w:rPr>
                <w:rFonts w:ascii="Calibri" w:hAnsi="Calibri"/>
              </w:rPr>
              <w:t>, mjukdelsförtjockning, symmetrisk ledsvullnad</w:t>
            </w:r>
          </w:p>
        </w:tc>
      </w:tr>
      <w:tr w:rsidR="00486F53" w:rsidTr="00CD2B71">
        <w:tc>
          <w:tcPr>
            <w:tcW w:w="2263" w:type="dxa"/>
          </w:tcPr>
          <w:p w:rsidR="00486F53" w:rsidRPr="00486F53" w:rsidRDefault="00486F53" w:rsidP="004146E2">
            <w:pPr>
              <w:pStyle w:val="Ingetavstnd"/>
              <w:rPr>
                <w:rFonts w:ascii="Calibri" w:hAnsi="Calibri"/>
                <w:b/>
              </w:rPr>
            </w:pPr>
            <w:r w:rsidRPr="00486F53">
              <w:rPr>
                <w:rFonts w:ascii="Calibri" w:hAnsi="Calibri"/>
                <w:b/>
              </w:rPr>
              <w:t>Septisk artrit</w:t>
            </w:r>
          </w:p>
        </w:tc>
        <w:tc>
          <w:tcPr>
            <w:tcW w:w="8222" w:type="dxa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Hematogen</w:t>
            </w:r>
            <w:proofErr w:type="spellEnd"/>
            <w:r>
              <w:rPr>
                <w:rFonts w:ascii="Calibri" w:hAnsi="Calibri"/>
              </w:rPr>
              <w:t xml:space="preserve"> spridningsväg</w:t>
            </w:r>
          </w:p>
        </w:tc>
      </w:tr>
      <w:tr w:rsidR="003F44FB" w:rsidTr="00CD2B71">
        <w:tc>
          <w:tcPr>
            <w:tcW w:w="2263" w:type="dxa"/>
          </w:tcPr>
          <w:p w:rsidR="003F44FB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Differentialdiagnoser</w:t>
            </w:r>
          </w:p>
        </w:tc>
        <w:tc>
          <w:tcPr>
            <w:tcW w:w="8222" w:type="dxa"/>
          </w:tcPr>
          <w:p w:rsid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Gikt, </w:t>
            </w:r>
            <w:proofErr w:type="spellStart"/>
            <w:r>
              <w:rPr>
                <w:rFonts w:ascii="Calibri" w:hAnsi="Calibri"/>
              </w:rPr>
              <w:t>pseudogikt</w:t>
            </w:r>
            <w:proofErr w:type="spellEnd"/>
            <w:r>
              <w:rPr>
                <w:rFonts w:ascii="Calibri" w:hAnsi="Calibri"/>
              </w:rPr>
              <w:t>, psoriasisartrit, trauma</w:t>
            </w:r>
          </w:p>
        </w:tc>
      </w:tr>
      <w:tr w:rsidR="00486F53" w:rsidTr="00CD2B71">
        <w:tc>
          <w:tcPr>
            <w:tcW w:w="2263" w:type="dxa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Mikrobiologi</w:t>
            </w:r>
          </w:p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</w:p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Diagnostik</w:t>
            </w:r>
          </w:p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8222" w:type="dxa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S.aureus</w:t>
            </w:r>
            <w:proofErr w:type="spellEnd"/>
            <w:r>
              <w:rPr>
                <w:rFonts w:ascii="Calibri" w:hAnsi="Calibri"/>
              </w:rPr>
              <w:t xml:space="preserve"> vanligast</w:t>
            </w:r>
          </w:p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</w:p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Blododling x2,</w:t>
            </w:r>
          </w:p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Ledodling från fokus</w:t>
            </w:r>
          </w:p>
        </w:tc>
      </w:tr>
      <w:tr w:rsidR="00486F53" w:rsidTr="00CD2B71">
        <w:tc>
          <w:tcPr>
            <w:tcW w:w="2263" w:type="dxa"/>
          </w:tcPr>
          <w:p w:rsidR="00486F53" w:rsidRPr="00486F53" w:rsidRDefault="00486F53" w:rsidP="004146E2">
            <w:pPr>
              <w:pStyle w:val="Ingetavstnd"/>
              <w:rPr>
                <w:rFonts w:ascii="Calibri" w:hAnsi="Calibri"/>
                <w:b/>
              </w:rPr>
            </w:pPr>
            <w:r w:rsidRPr="00486F53">
              <w:rPr>
                <w:rFonts w:ascii="Calibri" w:hAnsi="Calibri"/>
                <w:b/>
              </w:rPr>
              <w:t>Monoartrit</w:t>
            </w:r>
          </w:p>
        </w:tc>
        <w:tc>
          <w:tcPr>
            <w:tcW w:w="8222" w:type="dxa"/>
          </w:tcPr>
          <w:p w:rsidR="00486F53" w:rsidRDefault="00486F5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 vara vid septisk, reaktiv eller borrelia artrit, kristallartrit, även trauma</w:t>
            </w:r>
          </w:p>
        </w:tc>
      </w:tr>
      <w:tr w:rsidR="00BB3290" w:rsidTr="00CD2B71">
        <w:tc>
          <w:tcPr>
            <w:tcW w:w="2263" w:type="dxa"/>
          </w:tcPr>
          <w:p w:rsidR="00BB3290" w:rsidRPr="00BB3290" w:rsidRDefault="00BB3290" w:rsidP="004146E2">
            <w:pPr>
              <w:pStyle w:val="Ingetavstn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Artros</w:t>
            </w:r>
          </w:p>
        </w:tc>
        <w:tc>
          <w:tcPr>
            <w:tcW w:w="8222" w:type="dxa"/>
          </w:tcPr>
          <w:p w:rsidR="00BB3290" w:rsidRDefault="00BB3290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Broskreduktion, </w:t>
            </w:r>
            <w:proofErr w:type="spellStart"/>
            <w:r>
              <w:rPr>
                <w:rFonts w:ascii="Calibri" w:hAnsi="Calibri"/>
              </w:rPr>
              <w:t>subcondrala</w:t>
            </w:r>
            <w:proofErr w:type="spellEnd"/>
            <w:r>
              <w:rPr>
                <w:rFonts w:ascii="Calibri" w:hAnsi="Calibri"/>
              </w:rPr>
              <w:t xml:space="preserve"> cystor, </w:t>
            </w:r>
            <w:proofErr w:type="spellStart"/>
            <w:r>
              <w:rPr>
                <w:rFonts w:ascii="Calibri" w:hAnsi="Calibri"/>
              </w:rPr>
              <w:t>scleros</w:t>
            </w:r>
            <w:proofErr w:type="spellEnd"/>
            <w:r>
              <w:rPr>
                <w:rFonts w:ascii="Calibri" w:hAnsi="Calibri"/>
              </w:rPr>
              <w:t xml:space="preserve">, benpålagringar, </w:t>
            </w:r>
            <w:proofErr w:type="spellStart"/>
            <w:r>
              <w:rPr>
                <w:rFonts w:ascii="Calibri" w:hAnsi="Calibri"/>
              </w:rPr>
              <w:t>omformationer</w:t>
            </w:r>
            <w:proofErr w:type="spellEnd"/>
            <w:r>
              <w:rPr>
                <w:rFonts w:ascii="Calibri" w:hAnsi="Calibri"/>
              </w:rPr>
              <w:t>, ledkapselsvullnad</w:t>
            </w:r>
          </w:p>
        </w:tc>
      </w:tr>
      <w:tr w:rsidR="003F44FB" w:rsidTr="00CD2B71">
        <w:tc>
          <w:tcPr>
            <w:tcW w:w="2263" w:type="dxa"/>
          </w:tcPr>
          <w:p w:rsidR="003F44FB" w:rsidRPr="003F44FB" w:rsidRDefault="003F44FB" w:rsidP="004146E2">
            <w:pPr>
              <w:pStyle w:val="Ingetavstnd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Tendonit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bursit</w:t>
            </w:r>
            <w:proofErr w:type="spellEnd"/>
          </w:p>
        </w:tc>
        <w:tc>
          <w:tcPr>
            <w:tcW w:w="8222" w:type="dxa"/>
          </w:tcPr>
          <w:p w:rsid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Utreds med MR</w:t>
            </w:r>
          </w:p>
        </w:tc>
      </w:tr>
    </w:tbl>
    <w:p w:rsidR="00FF04CD" w:rsidRDefault="00FF04CD" w:rsidP="004146E2">
      <w:pPr>
        <w:pStyle w:val="Ingetavstnd"/>
        <w:rPr>
          <w:rFonts w:ascii="Calibri" w:hAnsi="Calibri"/>
        </w:rPr>
      </w:pPr>
    </w:p>
    <w:p w:rsidR="00FF04CD" w:rsidRDefault="00FF04CD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Ischemisk hjärtsjukdom</w:t>
      </w:r>
    </w:p>
    <w:tbl>
      <w:tblPr>
        <w:tblStyle w:val="Tabellrutnt"/>
        <w:tblW w:w="10485" w:type="dxa"/>
        <w:tblLayout w:type="fixed"/>
        <w:tblLook w:val="04A0" w:firstRow="1" w:lastRow="0" w:firstColumn="1" w:lastColumn="0" w:noHBand="0" w:noVBand="1"/>
      </w:tblPr>
      <w:tblGrid>
        <w:gridCol w:w="1427"/>
        <w:gridCol w:w="1312"/>
        <w:gridCol w:w="2218"/>
        <w:gridCol w:w="5528"/>
      </w:tblGrid>
      <w:tr w:rsidR="00BA47E7" w:rsidTr="00CD2B71">
        <w:trPr>
          <w:trHeight w:val="327"/>
        </w:trPr>
        <w:tc>
          <w:tcPr>
            <w:tcW w:w="1427" w:type="dxa"/>
            <w:vMerge w:val="restart"/>
          </w:tcPr>
          <w:p w:rsidR="00BA47E7" w:rsidRPr="00FF04CD" w:rsidRDefault="00BA47E7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1312" w:type="dxa"/>
            <w:vMerge w:val="restart"/>
          </w:tcPr>
          <w:p w:rsidR="00BA47E7" w:rsidRPr="00FF04CD" w:rsidRDefault="00BA47E7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Bröstsmärta</w:t>
            </w:r>
          </w:p>
        </w:tc>
        <w:tc>
          <w:tcPr>
            <w:tcW w:w="2218" w:type="dxa"/>
          </w:tcPr>
          <w:p w:rsidR="00BA47E7" w:rsidRPr="001E3431" w:rsidRDefault="00BA47E7" w:rsidP="00BA47E7">
            <w:pPr>
              <w:pStyle w:val="Ingetavstnd"/>
              <w:tabs>
                <w:tab w:val="right" w:pos="5981"/>
              </w:tabs>
              <w:rPr>
                <w:rFonts w:ascii="Calibri" w:hAnsi="Calibri"/>
                <w:b/>
              </w:rPr>
            </w:pPr>
            <w:r w:rsidRPr="001E3431">
              <w:rPr>
                <w:rFonts w:ascii="Calibri" w:hAnsi="Calibri"/>
                <w:b/>
              </w:rPr>
              <w:t>Differentialdiagnoser</w:t>
            </w:r>
            <w:r>
              <w:rPr>
                <w:rFonts w:ascii="Calibri" w:hAnsi="Calibri"/>
                <w:b/>
              </w:rPr>
              <w:tab/>
            </w:r>
          </w:p>
        </w:tc>
        <w:tc>
          <w:tcPr>
            <w:tcW w:w="5528" w:type="dxa"/>
          </w:tcPr>
          <w:p w:rsidR="00BA47E7" w:rsidRPr="001E3431" w:rsidRDefault="00971134" w:rsidP="00BA47E7">
            <w:pPr>
              <w:pStyle w:val="Ingetavstnd"/>
              <w:tabs>
                <w:tab w:val="right" w:pos="5981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Sym</w:t>
            </w:r>
            <w:r w:rsidR="00BA47E7">
              <w:rPr>
                <w:rFonts w:ascii="Calibri" w:hAnsi="Calibri"/>
                <w:b/>
              </w:rPr>
              <w:t>tom</w:t>
            </w:r>
          </w:p>
        </w:tc>
      </w:tr>
      <w:tr w:rsidR="00BA47E7" w:rsidTr="00CD2B71">
        <w:tc>
          <w:tcPr>
            <w:tcW w:w="1427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1312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:rsidR="00BA47E7" w:rsidRDefault="00BA47E7" w:rsidP="001E3431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A24A20">
              <w:rPr>
                <w:rFonts w:ascii="Calibri" w:hAnsi="Calibri"/>
              </w:rPr>
              <w:t>ortadissektion</w:t>
            </w:r>
          </w:p>
        </w:tc>
        <w:tc>
          <w:tcPr>
            <w:tcW w:w="5528" w:type="dxa"/>
          </w:tcPr>
          <w:p w:rsidR="00BA47E7" w:rsidRDefault="00BA47E7" w:rsidP="001E3431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plötsligt debut av mkt kraftig bröstsmärta</w:t>
            </w:r>
          </w:p>
        </w:tc>
      </w:tr>
      <w:tr w:rsidR="00BA47E7" w:rsidTr="00CD2B71">
        <w:tc>
          <w:tcPr>
            <w:tcW w:w="1427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1312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:rsidR="00BA47E7" w:rsidRDefault="00BA47E7" w:rsidP="001E3431">
            <w:pPr>
              <w:pStyle w:val="Ingetavstnd"/>
              <w:rPr>
                <w:rFonts w:ascii="Calibri" w:hAnsi="Calibri"/>
              </w:rPr>
            </w:pPr>
            <w:proofErr w:type="spellStart"/>
            <w:r w:rsidRPr="00A24A20">
              <w:rPr>
                <w:rFonts w:ascii="Calibri" w:hAnsi="Calibri"/>
              </w:rPr>
              <w:t>Perimyokardit</w:t>
            </w:r>
            <w:proofErr w:type="spellEnd"/>
          </w:p>
        </w:tc>
        <w:tc>
          <w:tcPr>
            <w:tcW w:w="5528" w:type="dxa"/>
          </w:tcPr>
          <w:p w:rsidR="00BA47E7" w:rsidRDefault="00BA47E7" w:rsidP="001E3431">
            <w:pPr>
              <w:pStyle w:val="Ingetavstnd"/>
              <w:rPr>
                <w:rFonts w:ascii="Calibri" w:hAnsi="Calibri"/>
              </w:rPr>
            </w:pPr>
            <w:r w:rsidRPr="00DC4743">
              <w:rPr>
                <w:rFonts w:ascii="Calibri" w:hAnsi="Calibri"/>
                <w:u w:val="single"/>
              </w:rPr>
              <w:t>andnings</w:t>
            </w:r>
            <w:r>
              <w:rPr>
                <w:rFonts w:ascii="Calibri" w:hAnsi="Calibri"/>
              </w:rPr>
              <w:t>- och lägeskorrelerad bröstsmärta, arytmikänsla, andfåddhet, B-symtom</w:t>
            </w:r>
          </w:p>
        </w:tc>
      </w:tr>
      <w:tr w:rsidR="00BA47E7" w:rsidTr="00CD2B71">
        <w:tc>
          <w:tcPr>
            <w:tcW w:w="1427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1312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:rsidR="00BA47E7" w:rsidRDefault="00BA47E7" w:rsidP="001E3431">
            <w:pPr>
              <w:pStyle w:val="Ingetavstnd"/>
              <w:rPr>
                <w:rFonts w:ascii="Calibri" w:hAnsi="Calibri"/>
              </w:rPr>
            </w:pPr>
            <w:r w:rsidRPr="00A24A20">
              <w:rPr>
                <w:rFonts w:ascii="Calibri" w:hAnsi="Calibri"/>
              </w:rPr>
              <w:t>Pneumothorax</w:t>
            </w:r>
          </w:p>
        </w:tc>
        <w:tc>
          <w:tcPr>
            <w:tcW w:w="5528" w:type="dxa"/>
          </w:tcPr>
          <w:p w:rsidR="00BA47E7" w:rsidRDefault="00BA47E7" w:rsidP="001E3431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dyspné</w:t>
            </w:r>
            <w:proofErr w:type="spellEnd"/>
            <w:r>
              <w:rPr>
                <w:rFonts w:ascii="Calibri" w:hAnsi="Calibri"/>
              </w:rPr>
              <w:t xml:space="preserve"> i kombination med plötslig </w:t>
            </w:r>
            <w:r w:rsidRPr="00D04C41">
              <w:rPr>
                <w:rFonts w:ascii="Calibri" w:hAnsi="Calibri"/>
                <w:u w:val="single"/>
              </w:rPr>
              <w:t>andnings</w:t>
            </w:r>
            <w:r>
              <w:rPr>
                <w:rFonts w:ascii="Calibri" w:hAnsi="Calibri"/>
              </w:rPr>
              <w:t>-/läges-/rörelsekorrelerad bröstsmärta</w:t>
            </w:r>
          </w:p>
        </w:tc>
      </w:tr>
      <w:tr w:rsidR="00BA47E7" w:rsidTr="00CD2B71">
        <w:tc>
          <w:tcPr>
            <w:tcW w:w="1427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1312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:rsidR="00BA47E7" w:rsidRPr="00A24A20" w:rsidRDefault="00BA47E7" w:rsidP="001E3431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A24A20">
              <w:rPr>
                <w:rFonts w:ascii="Calibri" w:hAnsi="Calibri"/>
              </w:rPr>
              <w:t>leurit</w:t>
            </w:r>
          </w:p>
        </w:tc>
        <w:tc>
          <w:tcPr>
            <w:tcW w:w="5528" w:type="dxa"/>
          </w:tcPr>
          <w:p w:rsidR="00BA47E7" w:rsidRDefault="00BA47E7" w:rsidP="001E3431">
            <w:pPr>
              <w:pStyle w:val="Ingetavstnd"/>
              <w:rPr>
                <w:rFonts w:ascii="Calibri" w:hAnsi="Calibri"/>
              </w:rPr>
            </w:pPr>
            <w:r w:rsidRPr="00D04C41">
              <w:rPr>
                <w:rFonts w:ascii="Calibri" w:hAnsi="Calibri"/>
                <w:u w:val="single"/>
              </w:rPr>
              <w:t>Andningskorrelerad</w:t>
            </w:r>
            <w:r>
              <w:rPr>
                <w:rFonts w:ascii="Calibri" w:hAnsi="Calibri"/>
              </w:rPr>
              <w:t xml:space="preserve"> bröstsmärta, </w:t>
            </w:r>
            <w:proofErr w:type="spellStart"/>
            <w:r>
              <w:rPr>
                <w:rFonts w:ascii="Calibri" w:hAnsi="Calibri"/>
              </w:rPr>
              <w:t>dyspné</w:t>
            </w:r>
            <w:proofErr w:type="spellEnd"/>
          </w:p>
        </w:tc>
      </w:tr>
      <w:tr w:rsidR="00BA47E7" w:rsidTr="00CD2B71">
        <w:tc>
          <w:tcPr>
            <w:tcW w:w="1427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1312" w:type="dxa"/>
            <w:vMerge/>
          </w:tcPr>
          <w:p w:rsidR="00BA47E7" w:rsidRDefault="00BA47E7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7746" w:type="dxa"/>
            <w:gridSpan w:val="2"/>
          </w:tcPr>
          <w:p w:rsidR="00BA47E7" w:rsidRDefault="00BA47E7" w:rsidP="00BA47E7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A24A20">
              <w:rPr>
                <w:rFonts w:ascii="Calibri" w:hAnsi="Calibri"/>
              </w:rPr>
              <w:t>neumoni,</w:t>
            </w:r>
            <w:r>
              <w:rPr>
                <w:rFonts w:ascii="Calibri" w:hAnsi="Calibri"/>
              </w:rPr>
              <w:t xml:space="preserve"> </w:t>
            </w:r>
            <w:r>
              <w:t xml:space="preserve">reflux, </w:t>
            </w:r>
            <w:proofErr w:type="spellStart"/>
            <w:r>
              <w:t>esofagusspasm</w:t>
            </w:r>
            <w:proofErr w:type="spellEnd"/>
            <w:r>
              <w:t xml:space="preserve">, gallsmärta, </w:t>
            </w:r>
            <w:proofErr w:type="spellStart"/>
            <w:r>
              <w:t>pancreatit</w:t>
            </w:r>
            <w:proofErr w:type="spellEnd"/>
            <w:r>
              <w:t xml:space="preserve">, </w:t>
            </w:r>
            <w:proofErr w:type="spellStart"/>
            <w:r>
              <w:t>muskuloskeletal</w:t>
            </w:r>
            <w:proofErr w:type="spellEnd"/>
            <w:r>
              <w:t xml:space="preserve"> smärta, ångest, </w:t>
            </w:r>
            <w:r>
              <w:rPr>
                <w:rFonts w:ascii="Calibri" w:hAnsi="Calibri"/>
              </w:rPr>
              <w:t>lungemboli</w:t>
            </w:r>
          </w:p>
        </w:tc>
      </w:tr>
      <w:tr w:rsidR="00BB3290" w:rsidTr="00CD2B71">
        <w:tc>
          <w:tcPr>
            <w:tcW w:w="1427" w:type="dxa"/>
            <w:vMerge/>
          </w:tcPr>
          <w:p w:rsidR="00BB3290" w:rsidRDefault="00BB3290" w:rsidP="004146E2">
            <w:pPr>
              <w:pStyle w:val="Ingetavstnd"/>
              <w:rPr>
                <w:rFonts w:ascii="Calibri" w:hAnsi="Calibri"/>
                <w:b/>
              </w:rPr>
            </w:pPr>
          </w:p>
        </w:tc>
        <w:tc>
          <w:tcPr>
            <w:tcW w:w="1312" w:type="dxa"/>
            <w:vMerge w:val="restart"/>
          </w:tcPr>
          <w:p w:rsidR="00BB3290" w:rsidRDefault="00BB3290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Ischemisk</w:t>
            </w:r>
          </w:p>
          <w:p w:rsidR="00BB3290" w:rsidRPr="00FF04CD" w:rsidRDefault="00BB3290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bröstsmärta</w:t>
            </w:r>
          </w:p>
        </w:tc>
        <w:tc>
          <w:tcPr>
            <w:tcW w:w="7746" w:type="dxa"/>
            <w:gridSpan w:val="2"/>
          </w:tcPr>
          <w:p w:rsidR="00BB3290" w:rsidRPr="001E3431" w:rsidRDefault="00BB3290" w:rsidP="004146E2">
            <w:pPr>
              <w:pStyle w:val="Ingetavstnd"/>
              <w:rPr>
                <w:rFonts w:ascii="Calibri" w:hAnsi="Calibri"/>
                <w:b/>
              </w:rPr>
            </w:pPr>
            <w:r w:rsidRPr="001E3431">
              <w:rPr>
                <w:rFonts w:ascii="Calibri" w:hAnsi="Calibri"/>
                <w:b/>
              </w:rPr>
              <w:t>Karaktäristika</w:t>
            </w:r>
          </w:p>
        </w:tc>
      </w:tr>
      <w:tr w:rsidR="00BB3290" w:rsidTr="00CD2B71">
        <w:tc>
          <w:tcPr>
            <w:tcW w:w="1427" w:type="dxa"/>
            <w:vMerge/>
          </w:tcPr>
          <w:p w:rsidR="00BB3290" w:rsidRDefault="00BB3290" w:rsidP="004146E2">
            <w:pPr>
              <w:pStyle w:val="Ingetavstnd"/>
              <w:rPr>
                <w:rFonts w:ascii="Calibri" w:hAnsi="Calibri"/>
                <w:b/>
              </w:rPr>
            </w:pPr>
          </w:p>
        </w:tc>
        <w:tc>
          <w:tcPr>
            <w:tcW w:w="1312" w:type="dxa"/>
            <w:vMerge/>
          </w:tcPr>
          <w:p w:rsidR="00BB3290" w:rsidRDefault="00BB3290" w:rsidP="004146E2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7746" w:type="dxa"/>
            <w:gridSpan w:val="2"/>
          </w:tcPr>
          <w:p w:rsidR="00BB3290" w:rsidRDefault="00BB3290" w:rsidP="004146E2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/>
              </w:rPr>
              <w:t xml:space="preserve">Större område av thorax, typiskt bandformat, tryck över bröstet, utstrålning till armar, </w:t>
            </w:r>
            <w:proofErr w:type="spellStart"/>
            <w:r w:rsidRPr="009D5B8C">
              <w:rPr>
                <w:rFonts w:ascii="Calibri" w:hAnsi="Calibri"/>
              </w:rPr>
              <w:t>ffa</w:t>
            </w:r>
            <w:proofErr w:type="spellEnd"/>
            <w:r w:rsidRPr="009D5B8C">
              <w:rPr>
                <w:rFonts w:ascii="Calibri" w:hAnsi="Calibri"/>
              </w:rPr>
              <w:t xml:space="preserve"> </w:t>
            </w:r>
            <w:proofErr w:type="spellStart"/>
            <w:r w:rsidRPr="009D5B8C">
              <w:rPr>
                <w:rFonts w:ascii="Calibri" w:hAnsi="Calibri"/>
              </w:rPr>
              <w:t>vä</w:t>
            </w:r>
            <w:proofErr w:type="spellEnd"/>
            <w:r w:rsidRPr="009D5B8C">
              <w:rPr>
                <w:rFonts w:ascii="Calibri" w:hAnsi="Calibri"/>
              </w:rPr>
              <w:t xml:space="preserve">, käke, mage. Minskar/försvinner vid vila el Nitro‐intag. Kan utlösas av </w:t>
            </w:r>
            <w:r>
              <w:rPr>
                <w:rFonts w:ascii="Calibri" w:hAnsi="Calibri"/>
              </w:rPr>
              <w:t>stress, fysisk ansträngning eller</w:t>
            </w:r>
            <w:r w:rsidRPr="009D5B8C">
              <w:rPr>
                <w:rFonts w:ascii="Calibri" w:hAnsi="Calibri"/>
              </w:rPr>
              <w:t xml:space="preserve"> kyla. Ingen korrelation till andning eller lägesförändring, eller matintag.</w:t>
            </w:r>
          </w:p>
        </w:tc>
      </w:tr>
      <w:tr w:rsidR="001E3431" w:rsidTr="00CD2B71">
        <w:tc>
          <w:tcPr>
            <w:tcW w:w="1427" w:type="dxa"/>
          </w:tcPr>
          <w:p w:rsidR="001E3431" w:rsidRDefault="001E3431" w:rsidP="004146E2">
            <w:pPr>
              <w:pStyle w:val="Ingetavstnd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Riskfaktorer</w:t>
            </w:r>
          </w:p>
        </w:tc>
        <w:tc>
          <w:tcPr>
            <w:tcW w:w="9058" w:type="dxa"/>
            <w:gridSpan w:val="3"/>
          </w:tcPr>
          <w:p w:rsidR="001E3431" w:rsidRDefault="001E3431" w:rsidP="004146E2">
            <w:pPr>
              <w:pStyle w:val="Ingetavstnd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Hereditet, manligt kön, fysisk inaktivitet, rökning, diabetes, stress, hypertoni, hyperlipidemi.</w:t>
            </w:r>
          </w:p>
        </w:tc>
      </w:tr>
      <w:tr w:rsidR="001E3431" w:rsidTr="00CD2B71">
        <w:tc>
          <w:tcPr>
            <w:tcW w:w="1427" w:type="dxa"/>
          </w:tcPr>
          <w:p w:rsidR="001E3431" w:rsidRPr="001E3431" w:rsidRDefault="00DD05F2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Diagnostik</w:t>
            </w:r>
          </w:p>
        </w:tc>
        <w:tc>
          <w:tcPr>
            <w:tcW w:w="9058" w:type="dxa"/>
            <w:gridSpan w:val="3"/>
          </w:tcPr>
          <w:p w:rsidR="00DD05F2" w:rsidRDefault="00BB3290" w:rsidP="001E3431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Arbets-EKG, stress-EKO, </w:t>
            </w:r>
            <w:proofErr w:type="spellStart"/>
            <w:r>
              <w:rPr>
                <w:rFonts w:ascii="Calibri" w:hAnsi="Calibri"/>
              </w:rPr>
              <w:t>m</w:t>
            </w:r>
            <w:r w:rsidR="00DD05F2">
              <w:rPr>
                <w:rFonts w:ascii="Calibri" w:hAnsi="Calibri"/>
              </w:rPr>
              <w:t>yokardscint</w:t>
            </w:r>
            <w:proofErr w:type="spellEnd"/>
          </w:p>
          <w:p w:rsidR="00DD05F2" w:rsidRDefault="00DD05F2" w:rsidP="001E3431">
            <w:pPr>
              <w:pStyle w:val="Ingetavstnd"/>
              <w:rPr>
                <w:rFonts w:ascii="Calibri" w:hAnsi="Calibri"/>
              </w:rPr>
            </w:pPr>
          </w:p>
          <w:p w:rsidR="001E3431" w:rsidRPr="00DD05F2" w:rsidRDefault="001E3431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 w:rsidRPr="009D5B8C">
              <w:rPr>
                <w:rFonts w:ascii="Calibri" w:hAnsi="Calibri"/>
              </w:rPr>
              <w:t>Myokardscint</w:t>
            </w:r>
            <w:proofErr w:type="spellEnd"/>
            <w:r w:rsidRPr="009D5B8C">
              <w:rPr>
                <w:rFonts w:ascii="Calibri" w:hAnsi="Calibri"/>
              </w:rPr>
              <w:t xml:space="preserve">: Injicerad radioaktiv isotop tas upp i myokardiet i förhållande till </w:t>
            </w:r>
            <w:proofErr w:type="spellStart"/>
            <w:r w:rsidRPr="009D5B8C">
              <w:rPr>
                <w:rFonts w:ascii="Calibri" w:hAnsi="Calibri"/>
              </w:rPr>
              <w:t>perfusionen</w:t>
            </w:r>
            <w:proofErr w:type="spellEnd"/>
            <w:r w:rsidRPr="009D5B8C">
              <w:rPr>
                <w:rFonts w:ascii="Calibri" w:hAnsi="Calibri"/>
              </w:rPr>
              <w:t xml:space="preserve"> och fördelningen studeras </w:t>
            </w:r>
            <w:proofErr w:type="spellStart"/>
            <w:r w:rsidRPr="009D5B8C">
              <w:rPr>
                <w:rFonts w:ascii="Calibri" w:hAnsi="Calibri"/>
              </w:rPr>
              <w:t>mha</w:t>
            </w:r>
            <w:proofErr w:type="spellEnd"/>
            <w:r w:rsidRPr="009D5B8C">
              <w:rPr>
                <w:rFonts w:ascii="Calibri" w:hAnsi="Calibri"/>
              </w:rPr>
              <w:t xml:space="preserve"> gammakamera. Fördelningen jämförs i vila och vid injektion av </w:t>
            </w:r>
            <w:proofErr w:type="spellStart"/>
            <w:r w:rsidRPr="009D5B8C">
              <w:rPr>
                <w:rFonts w:ascii="Calibri" w:hAnsi="Calibri"/>
              </w:rPr>
              <w:t>adenosin</w:t>
            </w:r>
            <w:proofErr w:type="spellEnd"/>
            <w:r w:rsidRPr="009D5B8C">
              <w:rPr>
                <w:rFonts w:ascii="Calibri" w:hAnsi="Calibri"/>
              </w:rPr>
              <w:t xml:space="preserve"> (farmakologisk provokation).</w:t>
            </w:r>
          </w:p>
        </w:tc>
      </w:tr>
      <w:tr w:rsidR="00DD05F2" w:rsidTr="00CD2B71">
        <w:tc>
          <w:tcPr>
            <w:tcW w:w="1427" w:type="dxa"/>
          </w:tcPr>
          <w:p w:rsidR="00DD05F2" w:rsidRDefault="00DD05F2" w:rsidP="00DD05F2">
            <w:pPr>
              <w:pStyle w:val="Ingetavstnd"/>
              <w:rPr>
                <w:rFonts w:ascii="Calibri" w:hAnsi="Calibri"/>
                <w:b/>
              </w:rPr>
            </w:pPr>
            <w:r w:rsidRPr="009D5B8C">
              <w:rPr>
                <w:rFonts w:ascii="Calibri" w:hAnsi="Calibri"/>
              </w:rPr>
              <w:t xml:space="preserve">Angina pectoris – </w:t>
            </w:r>
            <w:r>
              <w:rPr>
                <w:rFonts w:ascii="Calibri" w:hAnsi="Calibri"/>
              </w:rPr>
              <w:t>Diagnostik</w:t>
            </w:r>
          </w:p>
        </w:tc>
        <w:tc>
          <w:tcPr>
            <w:tcW w:w="9058" w:type="dxa"/>
            <w:gridSpan w:val="3"/>
          </w:tcPr>
          <w:p w:rsidR="00DD05F2" w:rsidRDefault="00DD05F2" w:rsidP="00395AA4">
            <w:pPr>
              <w:pStyle w:val="Ingetavstnd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U</w:t>
            </w:r>
            <w:r w:rsidRPr="009D5B8C">
              <w:rPr>
                <w:rFonts w:ascii="Calibri" w:hAnsi="Calibri"/>
              </w:rPr>
              <w:t>treds</w:t>
            </w:r>
            <w:r>
              <w:rPr>
                <w:rFonts w:ascii="Calibri" w:hAnsi="Calibri"/>
              </w:rPr>
              <w:t xml:space="preserve"> först</w:t>
            </w:r>
            <w:r w:rsidRPr="009D5B8C">
              <w:rPr>
                <w:rFonts w:ascii="Calibri" w:hAnsi="Calibri"/>
              </w:rPr>
              <w:t xml:space="preserve"> med </w:t>
            </w:r>
            <w:r>
              <w:rPr>
                <w:rFonts w:ascii="Calibri" w:hAnsi="Calibri"/>
              </w:rPr>
              <w:t>EKG.</w:t>
            </w:r>
            <w:r w:rsidRPr="009D5B8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 w:rsidRPr="009D5B8C">
              <w:rPr>
                <w:rFonts w:ascii="Calibri" w:hAnsi="Calibri"/>
              </w:rPr>
              <w:t>m inga fynd hittas tas a</w:t>
            </w:r>
            <w:r w:rsidR="00395AA4">
              <w:rPr>
                <w:rFonts w:ascii="Calibri" w:hAnsi="Calibri"/>
              </w:rPr>
              <w:t>rbetsprov. Om negativt då också tas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myokardscint</w:t>
            </w:r>
            <w:proofErr w:type="spellEnd"/>
          </w:p>
        </w:tc>
      </w:tr>
      <w:tr w:rsidR="0059215E" w:rsidTr="00CD2B71">
        <w:tc>
          <w:tcPr>
            <w:tcW w:w="1427" w:type="dxa"/>
          </w:tcPr>
          <w:p w:rsidR="0059215E" w:rsidRPr="009D5B8C" w:rsidRDefault="0059215E" w:rsidP="00DD05F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Övrigt</w:t>
            </w:r>
          </w:p>
        </w:tc>
        <w:tc>
          <w:tcPr>
            <w:tcW w:w="9058" w:type="dxa"/>
            <w:gridSpan w:val="3"/>
          </w:tcPr>
          <w:p w:rsidR="0059215E" w:rsidRDefault="0059215E" w:rsidP="00395AA4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Hjärtsjd</w:t>
            </w:r>
            <w:proofErr w:type="spellEnd"/>
            <w:r>
              <w:rPr>
                <w:rFonts w:ascii="Calibri" w:hAnsi="Calibri"/>
              </w:rPr>
              <w:t xml:space="preserve"> som kan ge synkope: arytmi, aortastenos, ischemisk </w:t>
            </w:r>
            <w:proofErr w:type="spellStart"/>
            <w:r>
              <w:rPr>
                <w:rFonts w:ascii="Calibri" w:hAnsi="Calibri"/>
              </w:rPr>
              <w:t>hjärtsjd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myxom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DD05F2" w:rsidRPr="009D5B8C" w:rsidRDefault="00DD05F2" w:rsidP="00DD05F2">
      <w:pPr>
        <w:pStyle w:val="Ingetavstnd"/>
        <w:rPr>
          <w:rFonts w:ascii="Calibri" w:hAnsi="Calibri"/>
        </w:rPr>
      </w:pPr>
    </w:p>
    <w:p w:rsidR="00DD05F2" w:rsidRDefault="00BA47E7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Buk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A47E7" w:rsidTr="00CD2B71">
        <w:tc>
          <w:tcPr>
            <w:tcW w:w="1980" w:type="dxa"/>
          </w:tcPr>
          <w:p w:rsidR="00BA47E7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Perforerat </w:t>
            </w:r>
            <w:proofErr w:type="spellStart"/>
            <w:r>
              <w:rPr>
                <w:rFonts w:ascii="Calibri" w:hAnsi="Calibri"/>
              </w:rPr>
              <w:t>ulcus</w:t>
            </w:r>
            <w:proofErr w:type="spellEnd"/>
          </w:p>
        </w:tc>
        <w:tc>
          <w:tcPr>
            <w:tcW w:w="8505" w:type="dxa"/>
          </w:tcPr>
          <w:p w:rsidR="00DC4F18" w:rsidRDefault="00DC4F18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Statusfynd: </w:t>
            </w:r>
            <w:proofErr w:type="spellStart"/>
            <w:r>
              <w:rPr>
                <w:rFonts w:ascii="Calibri" w:hAnsi="Calibri"/>
              </w:rPr>
              <w:t>brädhård</w:t>
            </w:r>
            <w:proofErr w:type="spellEnd"/>
            <w:r>
              <w:rPr>
                <w:rFonts w:ascii="Calibri" w:hAnsi="Calibri"/>
              </w:rPr>
              <w:t xml:space="preserve"> buk.</w:t>
            </w:r>
          </w:p>
          <w:p w:rsidR="00BA47E7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BÖS (utan kontrast) ska visa fri gas</w:t>
            </w:r>
          </w:p>
        </w:tc>
      </w:tr>
      <w:tr w:rsidR="00BA47E7" w:rsidTr="00CD2B71">
        <w:tc>
          <w:tcPr>
            <w:tcW w:w="1980" w:type="dxa"/>
          </w:tcPr>
          <w:p w:rsidR="00BA47E7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Lever och gallvägar</w:t>
            </w:r>
          </w:p>
        </w:tc>
        <w:tc>
          <w:tcPr>
            <w:tcW w:w="8505" w:type="dxa"/>
          </w:tcPr>
          <w:p w:rsidR="00BA47E7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 förstahandsval.</w:t>
            </w:r>
          </w:p>
        </w:tc>
      </w:tr>
      <w:tr w:rsidR="003F44FB" w:rsidTr="00CD2B71">
        <w:tc>
          <w:tcPr>
            <w:tcW w:w="1980" w:type="dxa"/>
          </w:tcPr>
          <w:p w:rsid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Ömhet i </w:t>
            </w:r>
            <w:proofErr w:type="spellStart"/>
            <w:r>
              <w:rPr>
                <w:rFonts w:ascii="Calibri" w:hAnsi="Calibri"/>
              </w:rPr>
              <w:t>epigastriet</w:t>
            </w:r>
            <w:proofErr w:type="spellEnd"/>
          </w:p>
        </w:tc>
        <w:tc>
          <w:tcPr>
            <w:tcW w:w="8505" w:type="dxa"/>
          </w:tcPr>
          <w:p w:rsid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Dyspepsi, </w:t>
            </w:r>
            <w:proofErr w:type="spellStart"/>
            <w:r>
              <w:rPr>
                <w:rFonts w:ascii="Calibri" w:hAnsi="Calibri"/>
              </w:rPr>
              <w:t>Ulcus</w:t>
            </w:r>
            <w:proofErr w:type="spellEnd"/>
            <w:r w:rsidRPr="003A0F67">
              <w:rPr>
                <w:rFonts w:ascii="Calibri" w:hAnsi="Calibri"/>
              </w:rPr>
              <w:t xml:space="preserve">, Gallsten, </w:t>
            </w:r>
            <w:proofErr w:type="spellStart"/>
            <w:r w:rsidRPr="003A0F67">
              <w:rPr>
                <w:rFonts w:ascii="Calibri" w:hAnsi="Calibri"/>
              </w:rPr>
              <w:t>Cholecystit</w:t>
            </w:r>
            <w:proofErr w:type="spellEnd"/>
            <w:r w:rsidRPr="003A0F67">
              <w:rPr>
                <w:rFonts w:ascii="Calibri" w:hAnsi="Calibri"/>
              </w:rPr>
              <w:t>, Pankreatit, Hepatit</w:t>
            </w:r>
          </w:p>
        </w:tc>
      </w:tr>
      <w:tr w:rsidR="003F44FB" w:rsidTr="00CD2B71">
        <w:tc>
          <w:tcPr>
            <w:tcW w:w="1980" w:type="dxa"/>
          </w:tcPr>
          <w:p w:rsidR="003F44FB" w:rsidRDefault="003F44FB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Leverstigmata</w:t>
            </w:r>
          </w:p>
        </w:tc>
        <w:tc>
          <w:tcPr>
            <w:tcW w:w="8505" w:type="dxa"/>
          </w:tcPr>
          <w:p w:rsidR="003F44FB" w:rsidRDefault="003F44FB" w:rsidP="004146E2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Ikterus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gynekomasti</w:t>
            </w:r>
            <w:proofErr w:type="spellEnd"/>
            <w:r>
              <w:rPr>
                <w:rFonts w:ascii="Calibri" w:hAnsi="Calibri"/>
              </w:rPr>
              <w:t xml:space="preserve">, spider </w:t>
            </w:r>
            <w:proofErr w:type="spellStart"/>
            <w:r>
              <w:rPr>
                <w:rFonts w:ascii="Calibri" w:hAnsi="Calibri"/>
              </w:rPr>
              <w:t>naevi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palmarerytem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ascites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foetor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hepaticus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leverencefalopati</w:t>
            </w:r>
            <w:proofErr w:type="spellEnd"/>
            <w:r>
              <w:rPr>
                <w:rFonts w:ascii="Calibri" w:hAnsi="Calibri"/>
              </w:rPr>
              <w:t xml:space="preserve">, stärkt </w:t>
            </w:r>
            <w:proofErr w:type="spellStart"/>
            <w:r>
              <w:rPr>
                <w:rFonts w:ascii="Calibri" w:hAnsi="Calibri"/>
              </w:rPr>
              <w:t>venteckning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hepatosplenomegali</w:t>
            </w:r>
            <w:proofErr w:type="spellEnd"/>
          </w:p>
        </w:tc>
      </w:tr>
    </w:tbl>
    <w:p w:rsidR="003F44FB" w:rsidRDefault="003F44FB" w:rsidP="004146E2">
      <w:pPr>
        <w:pStyle w:val="Ingetavstnd"/>
        <w:rPr>
          <w:rFonts w:ascii="Calibri" w:hAnsi="Calibri"/>
          <w:b/>
        </w:rPr>
      </w:pPr>
    </w:p>
    <w:p w:rsidR="00105563" w:rsidRPr="003F44FB" w:rsidRDefault="00105563" w:rsidP="004146E2">
      <w:pPr>
        <w:pStyle w:val="Ingetavstnd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Endokardit</w:t>
      </w:r>
      <w:proofErr w:type="spellEnd"/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F44FB" w:rsidTr="00CD2B71">
        <w:tc>
          <w:tcPr>
            <w:tcW w:w="1980" w:type="dxa"/>
          </w:tcPr>
          <w:p w:rsidR="003F44FB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8505" w:type="dxa"/>
          </w:tcPr>
          <w:p w:rsidR="003F44FB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Långdraget förlopp på flera veckor, andfåddhet, trötthet, nedsatt kondition, </w:t>
            </w:r>
            <w:proofErr w:type="spellStart"/>
            <w:r>
              <w:rPr>
                <w:rFonts w:ascii="Calibri" w:hAnsi="Calibri"/>
              </w:rPr>
              <w:t>subfebrilitet</w:t>
            </w:r>
            <w:proofErr w:type="spellEnd"/>
          </w:p>
        </w:tc>
      </w:tr>
      <w:tr w:rsidR="003F44FB" w:rsidTr="00CD2B71">
        <w:tc>
          <w:tcPr>
            <w:tcW w:w="1980" w:type="dxa"/>
          </w:tcPr>
          <w:p w:rsidR="003F44FB" w:rsidRDefault="0010556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Mikrobiologi</w:t>
            </w:r>
          </w:p>
          <w:p w:rsidR="00105563" w:rsidRDefault="00105563" w:rsidP="004146E2">
            <w:pPr>
              <w:pStyle w:val="Ingetavstnd"/>
              <w:rPr>
                <w:rFonts w:ascii="Calibri" w:hAnsi="Calibri"/>
              </w:rPr>
            </w:pPr>
          </w:p>
          <w:p w:rsidR="00105563" w:rsidRPr="003F44FB" w:rsidRDefault="00105563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Diagnostik</w:t>
            </w:r>
          </w:p>
        </w:tc>
        <w:tc>
          <w:tcPr>
            <w:tcW w:w="8505" w:type="dxa"/>
          </w:tcPr>
          <w:p w:rsid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Alfa-streptokocker, </w:t>
            </w:r>
            <w:proofErr w:type="spellStart"/>
            <w:r>
              <w:rPr>
                <w:rFonts w:ascii="Calibri" w:hAnsi="Calibri"/>
              </w:rPr>
              <w:t>S.aureus</w:t>
            </w:r>
            <w:proofErr w:type="spellEnd"/>
          </w:p>
          <w:p w:rsidR="003F44FB" w:rsidRDefault="003F44FB" w:rsidP="004146E2">
            <w:pPr>
              <w:pStyle w:val="Ingetavstnd"/>
              <w:rPr>
                <w:rFonts w:ascii="Calibri" w:hAnsi="Calibri"/>
              </w:rPr>
            </w:pPr>
          </w:p>
          <w:p w:rsidR="003F44FB" w:rsidRPr="003F44FB" w:rsidRDefault="003F44FB" w:rsidP="004146E2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Blododling x3, förlängd odlingstid</w:t>
            </w:r>
          </w:p>
        </w:tc>
      </w:tr>
    </w:tbl>
    <w:p w:rsidR="003F44FB" w:rsidRDefault="003F44FB" w:rsidP="003F44FB">
      <w:pPr>
        <w:pStyle w:val="Ingetavstnd"/>
        <w:rPr>
          <w:rFonts w:ascii="Calibri" w:hAnsi="Calibri"/>
        </w:rPr>
      </w:pPr>
    </w:p>
    <w:p w:rsidR="00105563" w:rsidRDefault="00105563" w:rsidP="003F44FB">
      <w:pPr>
        <w:pStyle w:val="Ingetavstnd"/>
        <w:rPr>
          <w:rFonts w:ascii="Calibri" w:hAnsi="Calibri"/>
        </w:rPr>
      </w:pPr>
      <w:r>
        <w:rPr>
          <w:rFonts w:ascii="Calibri" w:hAnsi="Calibri"/>
          <w:b/>
        </w:rPr>
        <w:t>Meningit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105563" w:rsidRPr="003F44FB" w:rsidTr="00CD2B71">
        <w:tc>
          <w:tcPr>
            <w:tcW w:w="1980" w:type="dxa"/>
          </w:tcPr>
          <w:p w:rsidR="00105563" w:rsidRPr="003F44FB" w:rsidRDefault="00105563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8505" w:type="dxa"/>
          </w:tcPr>
          <w:p w:rsidR="00105563" w:rsidRPr="003F44FB" w:rsidRDefault="00105563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Högfebril, </w:t>
            </w:r>
            <w:proofErr w:type="spellStart"/>
            <w:r>
              <w:rPr>
                <w:rFonts w:ascii="Calibri" w:hAnsi="Calibri"/>
              </w:rPr>
              <w:t>petikala</w:t>
            </w:r>
            <w:proofErr w:type="spellEnd"/>
            <w:r>
              <w:rPr>
                <w:rFonts w:ascii="Calibri" w:hAnsi="Calibri"/>
              </w:rPr>
              <w:t xml:space="preserve"> blödningar på underben, nackstelhet</w:t>
            </w:r>
          </w:p>
        </w:tc>
      </w:tr>
      <w:tr w:rsidR="00105563" w:rsidRPr="003F44FB" w:rsidTr="00CD2B71">
        <w:tc>
          <w:tcPr>
            <w:tcW w:w="1980" w:type="dxa"/>
          </w:tcPr>
          <w:p w:rsidR="00105563" w:rsidRDefault="00105563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Mikrobiologi</w:t>
            </w:r>
          </w:p>
          <w:p w:rsidR="00105563" w:rsidRDefault="00105563" w:rsidP="00014584">
            <w:pPr>
              <w:pStyle w:val="Ingetavstnd"/>
              <w:rPr>
                <w:rFonts w:ascii="Calibri" w:hAnsi="Calibri"/>
              </w:rPr>
            </w:pPr>
          </w:p>
          <w:p w:rsidR="00105563" w:rsidRPr="003F44FB" w:rsidRDefault="00105563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Diagnostik</w:t>
            </w:r>
          </w:p>
        </w:tc>
        <w:tc>
          <w:tcPr>
            <w:tcW w:w="8505" w:type="dxa"/>
          </w:tcPr>
          <w:p w:rsidR="00105563" w:rsidRDefault="00105563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Pneumokocker, </w:t>
            </w:r>
            <w:proofErr w:type="spellStart"/>
            <w:r>
              <w:rPr>
                <w:rFonts w:ascii="Calibri" w:hAnsi="Calibri"/>
              </w:rPr>
              <w:t>meningokocker</w:t>
            </w:r>
            <w:proofErr w:type="spellEnd"/>
          </w:p>
          <w:p w:rsidR="00105563" w:rsidRDefault="00105563" w:rsidP="00014584">
            <w:pPr>
              <w:pStyle w:val="Ingetavstnd"/>
              <w:rPr>
                <w:rFonts w:ascii="Calibri" w:hAnsi="Calibri"/>
              </w:rPr>
            </w:pPr>
          </w:p>
          <w:p w:rsidR="00105563" w:rsidRDefault="004421A1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Blododling x2.</w:t>
            </w:r>
          </w:p>
          <w:p w:rsidR="00105563" w:rsidRPr="003F44FB" w:rsidRDefault="00105563" w:rsidP="00014584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Spinalabsorbanskurva</w:t>
            </w:r>
            <w:proofErr w:type="spellEnd"/>
          </w:p>
        </w:tc>
      </w:tr>
      <w:tr w:rsidR="00105563" w:rsidTr="00CD2B71">
        <w:tc>
          <w:tcPr>
            <w:tcW w:w="1980" w:type="dxa"/>
          </w:tcPr>
          <w:p w:rsidR="00105563" w:rsidRDefault="00105563" w:rsidP="0001458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Kliniska analyser</w:t>
            </w:r>
          </w:p>
        </w:tc>
        <w:tc>
          <w:tcPr>
            <w:tcW w:w="8505" w:type="dxa"/>
          </w:tcPr>
          <w:p w:rsidR="00105563" w:rsidRDefault="00105563" w:rsidP="00105563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CSV-albumin, laktat, glukos, celler.</w:t>
            </w:r>
          </w:p>
        </w:tc>
      </w:tr>
    </w:tbl>
    <w:p w:rsidR="00105563" w:rsidRDefault="00105563" w:rsidP="003F44FB">
      <w:pPr>
        <w:pStyle w:val="Ingetavstnd"/>
        <w:rPr>
          <w:rFonts w:ascii="Calibri" w:hAnsi="Calibri"/>
        </w:rPr>
      </w:pPr>
    </w:p>
    <w:p w:rsidR="00105563" w:rsidRPr="00105563" w:rsidRDefault="00105563" w:rsidP="003F44FB">
      <w:pPr>
        <w:pStyle w:val="Ingetavstnd"/>
        <w:rPr>
          <w:rFonts w:ascii="Calibri" w:hAnsi="Calibri"/>
        </w:rPr>
      </w:pPr>
      <w:r>
        <w:rPr>
          <w:rFonts w:ascii="Calibri" w:hAnsi="Calibri"/>
          <w:b/>
        </w:rPr>
        <w:t>STD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413"/>
        <w:gridCol w:w="3827"/>
        <w:gridCol w:w="5245"/>
      </w:tblGrid>
      <w:tr w:rsidR="00105563" w:rsidTr="00CD2B71">
        <w:tc>
          <w:tcPr>
            <w:tcW w:w="1413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Provtagningsmaterial</w:t>
            </w:r>
          </w:p>
        </w:tc>
        <w:tc>
          <w:tcPr>
            <w:tcW w:w="5245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</w:t>
            </w:r>
          </w:p>
        </w:tc>
      </w:tr>
      <w:tr w:rsidR="00105563" w:rsidTr="00CD2B71">
        <w:tc>
          <w:tcPr>
            <w:tcW w:w="1413" w:type="dxa"/>
            <w:vMerge w:val="restart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Gonorré</w:t>
            </w:r>
          </w:p>
        </w:tc>
        <w:tc>
          <w:tcPr>
            <w:tcW w:w="3827" w:type="dxa"/>
          </w:tcPr>
          <w:p w:rsidR="00105563" w:rsidRDefault="00EE2876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Första portionen urin</w:t>
            </w:r>
          </w:p>
        </w:tc>
        <w:tc>
          <w:tcPr>
            <w:tcW w:w="5245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PCR</w:t>
            </w:r>
          </w:p>
        </w:tc>
      </w:tr>
      <w:tr w:rsidR="00341945" w:rsidTr="00CD2B71">
        <w:trPr>
          <w:trHeight w:val="284"/>
        </w:trPr>
        <w:tc>
          <w:tcPr>
            <w:tcW w:w="1413" w:type="dxa"/>
            <w:vMerge/>
          </w:tcPr>
          <w:p w:rsidR="00341945" w:rsidRDefault="00341945" w:rsidP="003F44FB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341945" w:rsidRDefault="00341945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Uretrasekret</w:t>
            </w:r>
            <w:proofErr w:type="spellEnd"/>
            <w:r>
              <w:rPr>
                <w:rFonts w:ascii="Calibri" w:hAnsi="Calibri"/>
              </w:rPr>
              <w:t xml:space="preserve"> och/eller cervixsekret</w:t>
            </w:r>
          </w:p>
        </w:tc>
        <w:tc>
          <w:tcPr>
            <w:tcW w:w="5245" w:type="dxa"/>
          </w:tcPr>
          <w:p w:rsidR="00341945" w:rsidRDefault="00341945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PCR, odling (för resistensbestämning)</w:t>
            </w:r>
          </w:p>
        </w:tc>
      </w:tr>
      <w:tr w:rsidR="00105563" w:rsidTr="00CD2B71">
        <w:tc>
          <w:tcPr>
            <w:tcW w:w="1413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Klamydia</w:t>
            </w:r>
          </w:p>
        </w:tc>
        <w:tc>
          <w:tcPr>
            <w:tcW w:w="3827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Första portionen urin</w:t>
            </w:r>
          </w:p>
        </w:tc>
        <w:tc>
          <w:tcPr>
            <w:tcW w:w="5245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PCR</w:t>
            </w:r>
          </w:p>
        </w:tc>
      </w:tr>
      <w:tr w:rsidR="00105563" w:rsidTr="00CD2B71">
        <w:tc>
          <w:tcPr>
            <w:tcW w:w="1413" w:type="dxa"/>
            <w:vMerge w:val="restart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HIV</w:t>
            </w:r>
          </w:p>
        </w:tc>
        <w:tc>
          <w:tcPr>
            <w:tcW w:w="3827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Blod</w:t>
            </w:r>
          </w:p>
        </w:tc>
        <w:tc>
          <w:tcPr>
            <w:tcW w:w="5245" w:type="dxa"/>
          </w:tcPr>
          <w:p w:rsidR="00105563" w:rsidRDefault="00105563" w:rsidP="00105563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Antikropp och antigen</w:t>
            </w:r>
          </w:p>
        </w:tc>
      </w:tr>
      <w:tr w:rsidR="00105563" w:rsidTr="00CD2B71">
        <w:tc>
          <w:tcPr>
            <w:tcW w:w="1413" w:type="dxa"/>
            <w:vMerge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9072" w:type="dxa"/>
            <w:gridSpan w:val="2"/>
          </w:tcPr>
          <w:p w:rsidR="00105563" w:rsidRDefault="001D241E" w:rsidP="00105563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 prov negativt tas nytt</w:t>
            </w:r>
            <w:r w:rsidR="00105563">
              <w:rPr>
                <w:rFonts w:ascii="Calibri" w:hAnsi="Calibri"/>
              </w:rPr>
              <w:t xml:space="preserve"> om 1-3 mån. Om positivt körs prov</w:t>
            </w:r>
            <w:r w:rsidR="0055074F">
              <w:rPr>
                <w:rFonts w:ascii="Calibri" w:hAnsi="Calibri"/>
              </w:rPr>
              <w:t xml:space="preserve"> med samma test</w:t>
            </w:r>
            <w:r w:rsidR="00105563">
              <w:rPr>
                <w:rFonts w:ascii="Calibri" w:hAnsi="Calibri"/>
              </w:rPr>
              <w:t xml:space="preserve"> igen.</w:t>
            </w:r>
            <w:r w:rsidR="0055074F">
              <w:rPr>
                <w:rFonts w:ascii="Calibri" w:hAnsi="Calibri"/>
              </w:rPr>
              <w:t xml:space="preserve"> Om åter positivt tas nytt prov.</w:t>
            </w:r>
            <w:r w:rsidR="00105563">
              <w:rPr>
                <w:rFonts w:ascii="Calibri" w:hAnsi="Calibri"/>
              </w:rPr>
              <w:t xml:space="preserve"> Därefter verifiering med RIBA. Genotypisk resistensbestämning innan behandling. Behandlingen följs upp med kvantitativ PCR och virusantalet ska vara under detektionsnivå.</w:t>
            </w:r>
          </w:p>
        </w:tc>
      </w:tr>
    </w:tbl>
    <w:p w:rsidR="003F44FB" w:rsidRDefault="003F44FB" w:rsidP="003F44FB">
      <w:pPr>
        <w:pStyle w:val="Ingetavstnd"/>
        <w:rPr>
          <w:rFonts w:ascii="Calibri" w:hAnsi="Calibri"/>
        </w:rPr>
      </w:pPr>
    </w:p>
    <w:p w:rsidR="00105563" w:rsidRDefault="00105563" w:rsidP="003F44FB">
      <w:pPr>
        <w:pStyle w:val="Ingetavstnd"/>
        <w:rPr>
          <w:rFonts w:ascii="Calibri" w:hAnsi="Calibri"/>
        </w:rPr>
      </w:pPr>
      <w:r w:rsidRPr="00105563">
        <w:rPr>
          <w:rFonts w:ascii="Calibri" w:hAnsi="Calibri"/>
          <w:b/>
        </w:rPr>
        <w:t>Encefalit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3020"/>
        <w:gridCol w:w="3496"/>
        <w:gridCol w:w="3969"/>
      </w:tblGrid>
      <w:tr w:rsidR="00105563" w:rsidTr="00CD2B71">
        <w:tc>
          <w:tcPr>
            <w:tcW w:w="3020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3496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Provtagningsmaterial</w:t>
            </w:r>
          </w:p>
        </w:tc>
        <w:tc>
          <w:tcPr>
            <w:tcW w:w="3969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</w:t>
            </w:r>
          </w:p>
        </w:tc>
      </w:tr>
      <w:tr w:rsidR="00105563" w:rsidTr="00CD2B71">
        <w:tc>
          <w:tcPr>
            <w:tcW w:w="3020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TBE</w:t>
            </w:r>
          </w:p>
        </w:tc>
        <w:tc>
          <w:tcPr>
            <w:tcW w:w="3496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Serum</w:t>
            </w:r>
          </w:p>
        </w:tc>
        <w:tc>
          <w:tcPr>
            <w:tcW w:w="3969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Serologi</w:t>
            </w:r>
          </w:p>
        </w:tc>
      </w:tr>
      <w:tr w:rsidR="00105563" w:rsidTr="00CD2B71">
        <w:tc>
          <w:tcPr>
            <w:tcW w:w="3020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HSV1</w:t>
            </w:r>
          </w:p>
        </w:tc>
        <w:tc>
          <w:tcPr>
            <w:tcW w:w="3496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Likvor</w:t>
            </w:r>
            <w:proofErr w:type="spellEnd"/>
          </w:p>
        </w:tc>
        <w:tc>
          <w:tcPr>
            <w:tcW w:w="3969" w:type="dxa"/>
          </w:tcPr>
          <w:p w:rsidR="00105563" w:rsidRDefault="00105563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PCR</w:t>
            </w:r>
          </w:p>
        </w:tc>
      </w:tr>
    </w:tbl>
    <w:p w:rsidR="00105563" w:rsidRDefault="00105563" w:rsidP="003F44FB">
      <w:pPr>
        <w:pStyle w:val="Ingetavstnd"/>
        <w:rPr>
          <w:rFonts w:ascii="Calibri" w:hAnsi="Calibri"/>
        </w:rPr>
      </w:pPr>
    </w:p>
    <w:p w:rsidR="001D020F" w:rsidRPr="001D020F" w:rsidRDefault="001D020F" w:rsidP="003F44FB">
      <w:pPr>
        <w:pStyle w:val="Ingetavstnd"/>
        <w:rPr>
          <w:rFonts w:ascii="Calibri" w:hAnsi="Calibri"/>
          <w:b/>
        </w:rPr>
      </w:pPr>
      <w:r w:rsidRPr="001D020F">
        <w:rPr>
          <w:rFonts w:ascii="Calibri" w:hAnsi="Calibri"/>
          <w:b/>
        </w:rPr>
        <w:lastRenderedPageBreak/>
        <w:t>Fysiologiska prov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94554" w:rsidTr="00CD2B71">
        <w:trPr>
          <w:trHeight w:val="2079"/>
        </w:trPr>
        <w:tc>
          <w:tcPr>
            <w:tcW w:w="1980" w:type="dxa"/>
          </w:tcPr>
          <w:p w:rsidR="00B94554" w:rsidRDefault="00B94554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Ankelindex (ABI)</w:t>
            </w:r>
          </w:p>
        </w:tc>
        <w:tc>
          <w:tcPr>
            <w:tcW w:w="8505" w:type="dxa"/>
          </w:tcPr>
          <w:p w:rsidR="00B94554" w:rsidRPr="001D020F" w:rsidRDefault="00B94554" w:rsidP="001D020F">
            <w:pPr>
              <w:pStyle w:val="Ingetavstnd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Normalt: </w:t>
            </w:r>
            <m:oMath>
              <m:r>
                <w:rPr>
                  <w:rFonts w:ascii="Cambria Math" w:eastAsiaTheme="minorEastAsia" w:hAnsi="Cambria Math"/>
                </w:rPr>
                <m:t>ABI=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syst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ankel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syst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överarm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&gt;0,9</m:t>
              </m:r>
            </m:oMath>
          </w:p>
          <w:p w:rsidR="00B94554" w:rsidRDefault="00B94554" w:rsidP="001D020F">
            <w:pPr>
              <w:pStyle w:val="Ingetavstnd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Arteroskleros</w:t>
            </w:r>
            <w:proofErr w:type="spellEnd"/>
            <w:r>
              <w:rPr>
                <w:rFonts w:ascii="Calibri" w:eastAsiaTheme="minorEastAsia" w:hAnsi="Calibri"/>
              </w:rPr>
              <w:t>: ABI &gt;1,3</w:t>
            </w:r>
          </w:p>
          <w:p w:rsidR="00B94554" w:rsidRPr="001D020F" w:rsidRDefault="00B94554" w:rsidP="001D020F">
            <w:pPr>
              <w:pStyle w:val="Ingetavstnd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Arteriell cirkulationsinsufficiens: ABI &lt; 0,9</w:t>
            </w:r>
          </w:p>
          <w:p w:rsidR="00B94554" w:rsidRDefault="00B94554" w:rsidP="00B94554">
            <w:pPr>
              <w:pStyle w:val="Ingetavstnd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Kritisk ischemi:</w:t>
            </w:r>
          </w:p>
          <w:p w:rsidR="00B94554" w:rsidRDefault="00B94554" w:rsidP="00B94554">
            <w:pPr>
              <w:pStyle w:val="Ingetavstnd"/>
              <w:numPr>
                <w:ilvl w:val="0"/>
                <w:numId w:val="6"/>
              </w:num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ABI &lt; 0,5 (alt ankeltryck &lt;50, </w:t>
            </w:r>
            <w:proofErr w:type="spellStart"/>
            <w:r>
              <w:rPr>
                <w:rFonts w:ascii="Calibri" w:eastAsiaTheme="minorEastAsia" w:hAnsi="Calibri"/>
              </w:rPr>
              <w:t>tåtryck</w:t>
            </w:r>
            <w:proofErr w:type="spellEnd"/>
            <w:r>
              <w:rPr>
                <w:rFonts w:ascii="Calibri" w:eastAsiaTheme="minorEastAsia" w:hAnsi="Calibri"/>
              </w:rPr>
              <w:t xml:space="preserve"> &lt;30 </w:t>
            </w:r>
            <w:proofErr w:type="spellStart"/>
            <w:r>
              <w:rPr>
                <w:rFonts w:ascii="Calibri" w:eastAsiaTheme="minorEastAsia" w:hAnsi="Calibri"/>
              </w:rPr>
              <w:t>mmHg</w:t>
            </w:r>
            <w:proofErr w:type="spellEnd"/>
            <w:r>
              <w:rPr>
                <w:rFonts w:ascii="Calibri" w:eastAsiaTheme="minorEastAsia" w:hAnsi="Calibri"/>
              </w:rPr>
              <w:t>)</w:t>
            </w:r>
          </w:p>
          <w:p w:rsidR="00B94554" w:rsidRDefault="00B94554" w:rsidP="00B94554">
            <w:pPr>
              <w:pStyle w:val="Ingetavstnd"/>
              <w:numPr>
                <w:ilvl w:val="0"/>
                <w:numId w:val="6"/>
              </w:num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Vilosmärta</w:t>
            </w:r>
          </w:p>
          <w:p w:rsidR="00B94554" w:rsidRPr="001D020F" w:rsidRDefault="00B94554" w:rsidP="00B94554">
            <w:pPr>
              <w:pStyle w:val="Ingetavstnd"/>
              <w:numPr>
                <w:ilvl w:val="0"/>
                <w:numId w:val="6"/>
              </w:numPr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Ischemiska</w:t>
            </w:r>
            <w:proofErr w:type="spellEnd"/>
            <w:r>
              <w:rPr>
                <w:rFonts w:ascii="Calibri" w:eastAsiaTheme="minorEastAsia" w:hAnsi="Calibri"/>
              </w:rPr>
              <w:t xml:space="preserve"> sår/gangrän</w:t>
            </w:r>
          </w:p>
        </w:tc>
      </w:tr>
      <w:tr w:rsidR="00B94554" w:rsidTr="00CD2B71">
        <w:trPr>
          <w:trHeight w:val="850"/>
        </w:trPr>
        <w:tc>
          <w:tcPr>
            <w:tcW w:w="1980" w:type="dxa"/>
          </w:tcPr>
          <w:p w:rsidR="00B94554" w:rsidRDefault="00B94554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Dynamisk spirometri</w:t>
            </w:r>
          </w:p>
        </w:tc>
        <w:tc>
          <w:tcPr>
            <w:tcW w:w="8505" w:type="dxa"/>
          </w:tcPr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FEV1% = FEV1/FVC</w:t>
            </w:r>
          </w:p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Reversibilitet = </w:t>
            </w:r>
            <w:proofErr w:type="spellStart"/>
            <w:r>
              <w:rPr>
                <w:rFonts w:ascii="Calibri" w:hAnsi="Calibri"/>
              </w:rPr>
              <w:t>Bronkdilatorer</w:t>
            </w:r>
            <w:proofErr w:type="spellEnd"/>
            <w:r>
              <w:rPr>
                <w:rFonts w:ascii="Calibri" w:hAnsi="Calibri"/>
              </w:rPr>
              <w:t xml:space="preserve"> ges och FEV1 och FVC mäts innan och efter. Reversibilitet föreligger om FEV1 ökar &gt;12 procent och 200 ml eller FVC &gt;10 procent.</w:t>
            </w:r>
          </w:p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</w:p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 w:cs="Courier"/>
              </w:rPr>
              <w:t>FVC &lt; 0,80 (gränsen för restriktivitet)</w:t>
            </w:r>
          </w:p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FEV1% </w:t>
            </w:r>
            <w:r w:rsidRPr="009D5B8C">
              <w:rPr>
                <w:rFonts w:ascii="Calibri" w:hAnsi="Calibri" w:cs="Courier"/>
              </w:rPr>
              <w:t xml:space="preserve">&lt; 0,65 (gränsen för </w:t>
            </w:r>
            <w:proofErr w:type="spellStart"/>
            <w:r w:rsidRPr="009D5B8C">
              <w:rPr>
                <w:rFonts w:ascii="Calibri" w:hAnsi="Calibri" w:cs="Courier"/>
              </w:rPr>
              <w:t>obstruktivitet</w:t>
            </w:r>
            <w:proofErr w:type="spellEnd"/>
            <w:r w:rsidRPr="009D5B8C">
              <w:rPr>
                <w:rFonts w:ascii="Calibri" w:hAnsi="Calibri" w:cs="Courier"/>
              </w:rPr>
              <w:t>)</w:t>
            </w:r>
          </w:p>
          <w:p w:rsidR="00B94554" w:rsidRDefault="00B94554" w:rsidP="00B94554">
            <w:pPr>
              <w:pStyle w:val="Ingetavstnd"/>
              <w:rPr>
                <w:rFonts w:ascii="Calibri" w:hAnsi="Calibri" w:cs="Courier"/>
              </w:rPr>
            </w:pPr>
          </w:p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KOL = minskad FEV1% och </w:t>
            </w:r>
            <w:proofErr w:type="spellStart"/>
            <w:r>
              <w:rPr>
                <w:rFonts w:ascii="Calibri" w:hAnsi="Calibri"/>
              </w:rPr>
              <w:t>irreversibilitet</w:t>
            </w:r>
            <w:proofErr w:type="spellEnd"/>
          </w:p>
          <w:p w:rsidR="00B94554" w:rsidRPr="00B94554" w:rsidRDefault="00B94554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Restriktivitet = ökad FEV1% och minskad FVC </w:t>
            </w:r>
          </w:p>
          <w:p w:rsidR="00B94554" w:rsidRPr="00B94554" w:rsidRDefault="00B94554" w:rsidP="001D020F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 w:cs="Courier"/>
              </w:rPr>
              <w:t>DLCO låg vid emfysem</w:t>
            </w:r>
          </w:p>
        </w:tc>
      </w:tr>
      <w:tr w:rsidR="00B94554" w:rsidTr="00CD2B71">
        <w:trPr>
          <w:trHeight w:val="70"/>
        </w:trPr>
        <w:tc>
          <w:tcPr>
            <w:tcW w:w="1980" w:type="dxa"/>
          </w:tcPr>
          <w:p w:rsidR="00B94554" w:rsidRDefault="00B94554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EKO-kardiografi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Ejektionsfraktion</w:t>
            </w:r>
            <w:proofErr w:type="spellEnd"/>
            <w:r>
              <w:rPr>
                <w:rFonts w:ascii="Calibri" w:hAnsi="Calibri"/>
              </w:rPr>
              <w:t xml:space="preserve"> (EF) kan mätas </w:t>
            </w:r>
            <w:proofErr w:type="spellStart"/>
            <w:r>
              <w:rPr>
                <w:rFonts w:ascii="Calibri" w:hAnsi="Calibri"/>
              </w:rPr>
              <w:t>mha</w:t>
            </w:r>
            <w:proofErr w:type="spellEnd"/>
            <w:r>
              <w:rPr>
                <w:rFonts w:ascii="Calibri" w:hAnsi="Calibri"/>
              </w:rPr>
              <w:t xml:space="preserve"> EKO-kardiografi.</w:t>
            </w:r>
          </w:p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EF är ett mått på systolisk </w:t>
            </w:r>
            <w:proofErr w:type="spellStart"/>
            <w:r>
              <w:rPr>
                <w:rFonts w:ascii="Calibri" w:hAnsi="Calibri"/>
              </w:rPr>
              <w:t>vänsterkammarsfunktion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00B94554" w:rsidRDefault="00B94554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 = Slagvolym/EDS. Normalt &gt;0,50.</w:t>
            </w:r>
          </w:p>
          <w:p w:rsidR="0066569D" w:rsidRDefault="0066569D" w:rsidP="00B94554">
            <w:pPr>
              <w:pStyle w:val="Ingetavstnd"/>
              <w:rPr>
                <w:rFonts w:ascii="Calibri" w:hAnsi="Calibri"/>
              </w:rPr>
            </w:pPr>
          </w:p>
          <w:p w:rsidR="0066569D" w:rsidRDefault="0066569D" w:rsidP="00B94554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Stenos: hög max hastighet över klaffen, liten klaffarea, sek MI el TI, avplanat </w:t>
            </w:r>
            <w:proofErr w:type="spellStart"/>
            <w:r>
              <w:rPr>
                <w:rFonts w:ascii="Calibri" w:hAnsi="Calibri"/>
              </w:rPr>
              <w:t>septum</w:t>
            </w:r>
            <w:proofErr w:type="spellEnd"/>
            <w:r>
              <w:rPr>
                <w:rFonts w:ascii="Calibri" w:hAnsi="Calibri"/>
              </w:rPr>
              <w:t xml:space="preserve"> vid PS</w:t>
            </w:r>
          </w:p>
          <w:p w:rsidR="0066569D" w:rsidRDefault="0066569D" w:rsidP="00B94554">
            <w:pPr>
              <w:pStyle w:val="Ingetavstnd"/>
              <w:rPr>
                <w:rFonts w:ascii="Calibri" w:hAnsi="Calibri"/>
              </w:rPr>
            </w:pPr>
          </w:p>
          <w:p w:rsidR="0066569D" w:rsidRDefault="0066569D" w:rsidP="0066569D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Insuff</w:t>
            </w:r>
            <w:proofErr w:type="spellEnd"/>
            <w:r>
              <w:rPr>
                <w:rFonts w:ascii="Calibri" w:hAnsi="Calibri"/>
              </w:rPr>
              <w:t xml:space="preserve">: Stor </w:t>
            </w:r>
            <w:proofErr w:type="spellStart"/>
            <w:r>
              <w:rPr>
                <w:rFonts w:ascii="Calibri" w:hAnsi="Calibri"/>
              </w:rPr>
              <w:t>vena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contracta</w:t>
            </w:r>
            <w:proofErr w:type="spellEnd"/>
            <w:r>
              <w:rPr>
                <w:rFonts w:ascii="Calibri" w:hAnsi="Calibri"/>
              </w:rPr>
              <w:t xml:space="preserve">, stor färgutbredning, lung- eller </w:t>
            </w:r>
            <w:proofErr w:type="spellStart"/>
            <w:r>
              <w:rPr>
                <w:rFonts w:ascii="Calibri" w:hAnsi="Calibri"/>
              </w:rPr>
              <w:t>venreversering</w:t>
            </w:r>
            <w:proofErr w:type="spellEnd"/>
            <w:r>
              <w:rPr>
                <w:rFonts w:ascii="Calibri" w:hAnsi="Calibri"/>
              </w:rPr>
              <w:t xml:space="preserve"> (blod går tillbaka)</w:t>
            </w:r>
          </w:p>
          <w:p w:rsidR="0066569D" w:rsidRDefault="0066569D" w:rsidP="0066569D">
            <w:pPr>
              <w:pStyle w:val="Ingetavstnd"/>
              <w:rPr>
                <w:rFonts w:ascii="Calibri" w:hAnsi="Calibri"/>
              </w:rPr>
            </w:pPr>
          </w:p>
          <w:p w:rsidR="0066569D" w:rsidRDefault="0066569D" w:rsidP="0066569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 båda: kammar och </w:t>
            </w:r>
            <w:proofErr w:type="spellStart"/>
            <w:r>
              <w:rPr>
                <w:rFonts w:ascii="Calibri" w:hAnsi="Calibri"/>
              </w:rPr>
              <w:t>förmaksdilation</w:t>
            </w:r>
            <w:proofErr w:type="spellEnd"/>
            <w:r>
              <w:rPr>
                <w:rFonts w:ascii="Calibri" w:hAnsi="Calibri"/>
              </w:rPr>
              <w:t>, hypertrofi av kammare</w:t>
            </w:r>
          </w:p>
        </w:tc>
      </w:tr>
    </w:tbl>
    <w:p w:rsidR="00B94554" w:rsidRDefault="00B94554" w:rsidP="003F44FB">
      <w:pPr>
        <w:pStyle w:val="Ingetavstnd"/>
        <w:rPr>
          <w:rFonts w:ascii="Calibri" w:hAnsi="Calibri"/>
        </w:rPr>
      </w:pPr>
    </w:p>
    <w:p w:rsidR="008C0988" w:rsidRDefault="008C0988" w:rsidP="003F44FB">
      <w:pPr>
        <w:pStyle w:val="Ingetavstnd"/>
        <w:rPr>
          <w:rFonts w:ascii="Calibri" w:hAnsi="Calibri"/>
          <w:b/>
        </w:rPr>
      </w:pPr>
      <w:r w:rsidRPr="008C0988">
        <w:rPr>
          <w:rFonts w:ascii="Calibri" w:hAnsi="Calibri"/>
          <w:b/>
        </w:rPr>
        <w:t>Psoriasis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8C0988" w:rsidTr="00CD2B71">
        <w:tc>
          <w:tcPr>
            <w:tcW w:w="1413" w:type="dxa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9072" w:type="dxa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Välavgränsade runda infiltrerade fläckar med röd yta, symmetrisk lokaliserade utslag, klåda, hyperlipidemi, diabetes, övervikt, depression, alkoholmissbruk</w:t>
            </w:r>
          </w:p>
        </w:tc>
      </w:tr>
      <w:tr w:rsidR="008C0988" w:rsidTr="00CD2B71">
        <w:tc>
          <w:tcPr>
            <w:tcW w:w="1413" w:type="dxa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Triggerfaktor</w:t>
            </w:r>
          </w:p>
        </w:tc>
        <w:tc>
          <w:tcPr>
            <w:tcW w:w="9072" w:type="dxa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Infektioner (streptokocker, </w:t>
            </w:r>
            <w:proofErr w:type="spellStart"/>
            <w:r>
              <w:rPr>
                <w:rFonts w:ascii="Calibri" w:hAnsi="Calibri"/>
              </w:rPr>
              <w:t>candida</w:t>
            </w:r>
            <w:proofErr w:type="spellEnd"/>
            <w:r>
              <w:rPr>
                <w:rFonts w:ascii="Calibri" w:hAnsi="Calibri"/>
              </w:rPr>
              <w:t>), livskris, trauma, sol, rökning</w:t>
            </w:r>
          </w:p>
        </w:tc>
      </w:tr>
      <w:tr w:rsidR="008C0988" w:rsidTr="00CD2B71">
        <w:tc>
          <w:tcPr>
            <w:tcW w:w="1413" w:type="dxa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Associerade sjukdomar</w:t>
            </w:r>
          </w:p>
        </w:tc>
        <w:tc>
          <w:tcPr>
            <w:tcW w:w="9072" w:type="dxa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Psoriasisartrit (hos ca 20-40 procent)</w:t>
            </w:r>
          </w:p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Symtom: Artrit, </w:t>
            </w:r>
            <w:proofErr w:type="spellStart"/>
            <w:r>
              <w:rPr>
                <w:rFonts w:ascii="Calibri" w:hAnsi="Calibri"/>
              </w:rPr>
              <w:t>entesiter</w:t>
            </w:r>
            <w:proofErr w:type="spellEnd"/>
            <w:r>
              <w:rPr>
                <w:rFonts w:ascii="Calibri" w:hAnsi="Calibri"/>
              </w:rPr>
              <w:t xml:space="preserve"> (inflammation i ligament)</w:t>
            </w:r>
          </w:p>
        </w:tc>
      </w:tr>
    </w:tbl>
    <w:p w:rsidR="008C0988" w:rsidRDefault="008C0988" w:rsidP="003F44FB">
      <w:pPr>
        <w:pStyle w:val="Ingetavstnd"/>
        <w:rPr>
          <w:rFonts w:ascii="Calibri" w:hAnsi="Calibri"/>
        </w:rPr>
      </w:pPr>
    </w:p>
    <w:p w:rsidR="008C0988" w:rsidRPr="008C0988" w:rsidRDefault="008C0988" w:rsidP="003F44FB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IBD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8C0988" w:rsidTr="00CD2B71">
        <w:tc>
          <w:tcPr>
            <w:tcW w:w="1555" w:type="dxa"/>
            <w:vMerge w:val="restart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8930" w:type="dxa"/>
          </w:tcPr>
          <w:p w:rsidR="008C0988" w:rsidRDefault="008C0988" w:rsidP="008C0988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/>
              </w:rPr>
              <w:t>1) lös av</w:t>
            </w:r>
            <w:r>
              <w:rPr>
                <w:rFonts w:ascii="Calibri" w:hAnsi="Calibri"/>
              </w:rPr>
              <w:t>föring med blod och/eller slem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Chrons</w:t>
            </w:r>
            <w:proofErr w:type="spellEnd"/>
            <w:r>
              <w:rPr>
                <w:rFonts w:ascii="Calibri" w:hAnsi="Calibri"/>
              </w:rPr>
              <w:t>: grötig</w:t>
            </w:r>
            <w:r>
              <w:rPr>
                <w:rFonts w:ascii="Calibri" w:hAnsi="Calibri"/>
              </w:rPr>
              <w:br/>
              <w:t>UC: ofta bara slem och blod</w:t>
            </w:r>
          </w:p>
        </w:tc>
      </w:tr>
      <w:tr w:rsidR="008C0988" w:rsidTr="00CD2B71">
        <w:tc>
          <w:tcPr>
            <w:tcW w:w="1555" w:type="dxa"/>
            <w:vMerge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8930" w:type="dxa"/>
          </w:tcPr>
          <w:p w:rsidR="008C0988" w:rsidRDefault="008C0988" w:rsidP="008C0988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2) Buksmärtor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Chrons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ffa</w:t>
            </w:r>
            <w:proofErr w:type="spellEnd"/>
            <w:r>
              <w:rPr>
                <w:rFonts w:ascii="Calibri" w:hAnsi="Calibri"/>
              </w:rPr>
              <w:t xml:space="preserve"> vid </w:t>
            </w:r>
            <w:proofErr w:type="spellStart"/>
            <w:r>
              <w:rPr>
                <w:rFonts w:ascii="Calibri" w:hAnsi="Calibri"/>
              </w:rPr>
              <w:t>Chrons</w:t>
            </w:r>
            <w:proofErr w:type="spellEnd"/>
            <w:r>
              <w:rPr>
                <w:rFonts w:ascii="Calibri" w:hAnsi="Calibri"/>
              </w:rPr>
              <w:br/>
            </w:r>
            <w:r w:rsidRPr="009D5B8C">
              <w:rPr>
                <w:rFonts w:ascii="Calibri" w:hAnsi="Calibri"/>
              </w:rPr>
              <w:t xml:space="preserve">UC: </w:t>
            </w:r>
            <w:proofErr w:type="spellStart"/>
            <w:r w:rsidRPr="009D5B8C">
              <w:rPr>
                <w:rFonts w:ascii="Calibri" w:hAnsi="Calibri"/>
              </w:rPr>
              <w:t>tenesmer</w:t>
            </w:r>
            <w:proofErr w:type="spellEnd"/>
            <w:r w:rsidRPr="009D5B8C">
              <w:rPr>
                <w:rFonts w:ascii="Calibri" w:hAnsi="Calibri"/>
              </w:rPr>
              <w:t xml:space="preserve"> i </w:t>
            </w:r>
            <w:proofErr w:type="spellStart"/>
            <w:r w:rsidRPr="009D5B8C">
              <w:rPr>
                <w:rFonts w:ascii="Calibri" w:hAnsi="Calibri"/>
              </w:rPr>
              <w:t>vä</w:t>
            </w:r>
            <w:proofErr w:type="spellEnd"/>
            <w:r w:rsidRPr="009D5B8C">
              <w:rPr>
                <w:rFonts w:ascii="Calibri" w:hAnsi="Calibri"/>
              </w:rPr>
              <w:t xml:space="preserve"> </w:t>
            </w:r>
            <w:proofErr w:type="spellStart"/>
            <w:r w:rsidRPr="009D5B8C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ossa</w:t>
            </w:r>
            <w:proofErr w:type="spellEnd"/>
            <w:r>
              <w:rPr>
                <w:rFonts w:ascii="Calibri" w:hAnsi="Calibri"/>
              </w:rPr>
              <w:t xml:space="preserve"> som lättar vid tarmtömning</w:t>
            </w:r>
          </w:p>
        </w:tc>
      </w:tr>
      <w:tr w:rsidR="008C0988" w:rsidTr="00CD2B71">
        <w:tc>
          <w:tcPr>
            <w:tcW w:w="1555" w:type="dxa"/>
            <w:vMerge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</w:p>
        </w:tc>
        <w:tc>
          <w:tcPr>
            <w:tcW w:w="8930" w:type="dxa"/>
          </w:tcPr>
          <w:p w:rsidR="008C0988" w:rsidRDefault="008C0988" w:rsidP="003F44FB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/>
              </w:rPr>
              <w:t>3) Viktnedgång, feber, allmänpåverkan</w:t>
            </w:r>
            <w:r w:rsidRPr="009D5B8C">
              <w:rPr>
                <w:rFonts w:ascii="Calibri" w:hAnsi="Calibri"/>
              </w:rPr>
              <w:br/>
            </w:r>
            <w:proofErr w:type="spellStart"/>
            <w:r w:rsidRPr="009D5B8C">
              <w:rPr>
                <w:rFonts w:ascii="Calibri" w:hAnsi="Calibri"/>
              </w:rPr>
              <w:t>Chrons</w:t>
            </w:r>
            <w:proofErr w:type="spellEnd"/>
            <w:r w:rsidRPr="009D5B8C">
              <w:rPr>
                <w:rFonts w:ascii="Calibri" w:hAnsi="Calibri"/>
              </w:rPr>
              <w:t xml:space="preserve">: viktnedgång, </w:t>
            </w:r>
            <w:proofErr w:type="spellStart"/>
            <w:r w:rsidRPr="009D5B8C">
              <w:rPr>
                <w:rFonts w:ascii="Calibri" w:hAnsi="Calibri"/>
              </w:rPr>
              <w:t>sub</w:t>
            </w:r>
            <w:proofErr w:type="spellEnd"/>
            <w:r w:rsidRPr="009D5B8C">
              <w:rPr>
                <w:rFonts w:ascii="Calibri" w:hAnsi="Calibri"/>
              </w:rPr>
              <w:t xml:space="preserve">- eller intermittent feber, </w:t>
            </w:r>
            <w:proofErr w:type="spellStart"/>
            <w:r w:rsidRPr="009D5B8C">
              <w:rPr>
                <w:rFonts w:ascii="Calibri" w:hAnsi="Calibri"/>
              </w:rPr>
              <w:t>sjdkänsla</w:t>
            </w:r>
            <w:proofErr w:type="spellEnd"/>
            <w:r w:rsidRPr="009D5B8C">
              <w:rPr>
                <w:rFonts w:ascii="Calibri" w:hAnsi="Calibri"/>
              </w:rPr>
              <w:t>, trötthet vanligt</w:t>
            </w:r>
            <w:r w:rsidRPr="009D5B8C">
              <w:rPr>
                <w:rFonts w:ascii="Calibri" w:hAnsi="Calibri"/>
              </w:rPr>
              <w:br/>
              <w:t>UC: feber (allvarligt symtom), trötthet, viss viktnedgång</w:t>
            </w:r>
          </w:p>
        </w:tc>
      </w:tr>
    </w:tbl>
    <w:p w:rsidR="008C0988" w:rsidRDefault="008C0988" w:rsidP="003F44FB">
      <w:pPr>
        <w:pStyle w:val="Ingetavstnd"/>
        <w:rPr>
          <w:rFonts w:ascii="Calibri" w:hAnsi="Calibri"/>
        </w:rPr>
      </w:pPr>
    </w:p>
    <w:p w:rsidR="00195CA9" w:rsidRDefault="00195CA9" w:rsidP="003F44FB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Status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195CA9" w:rsidTr="00CD2B71">
        <w:tc>
          <w:tcPr>
            <w:tcW w:w="1696" w:type="dxa"/>
          </w:tcPr>
          <w:p w:rsidR="00195CA9" w:rsidRDefault="00195CA9" w:rsidP="003F44FB">
            <w:pPr>
              <w:pStyle w:val="Ingetavstnd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AT</w:t>
            </w:r>
          </w:p>
        </w:tc>
        <w:tc>
          <w:tcPr>
            <w:tcW w:w="8789" w:type="dxa"/>
          </w:tcPr>
          <w:p w:rsidR="00195CA9" w:rsidRDefault="00195CA9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 w:rsidRPr="009D5B8C">
              <w:rPr>
                <w:rFonts w:ascii="Calibri" w:hAnsi="Calibri"/>
              </w:rPr>
              <w:t>Glascow</w:t>
            </w:r>
            <w:proofErr w:type="spellEnd"/>
            <w:r w:rsidRPr="009D5B8C">
              <w:rPr>
                <w:rFonts w:ascii="Calibri" w:hAnsi="Calibri"/>
              </w:rPr>
              <w:t xml:space="preserve"> coma </w:t>
            </w:r>
            <w:proofErr w:type="spellStart"/>
            <w:r w:rsidRPr="009D5B8C">
              <w:rPr>
                <w:rFonts w:ascii="Calibri" w:hAnsi="Calibri"/>
              </w:rPr>
              <w:t>scale</w:t>
            </w:r>
            <w:proofErr w:type="spellEnd"/>
            <w:r w:rsidRPr="009D5B8C">
              <w:rPr>
                <w:rFonts w:ascii="Calibri" w:hAnsi="Calibri"/>
              </w:rPr>
              <w:t xml:space="preserve"> = tre svar på stimuli: ögonöppning, motorsvar, verbalt svar.</w:t>
            </w:r>
          </w:p>
          <w:p w:rsidR="00BF4219" w:rsidRDefault="00BF4219" w:rsidP="003F44FB">
            <w:pPr>
              <w:pStyle w:val="Ingetavstnd"/>
              <w:rPr>
                <w:rFonts w:ascii="Calibri" w:hAnsi="Calibri"/>
              </w:rPr>
            </w:pPr>
          </w:p>
          <w:p w:rsidR="00BF4219" w:rsidRDefault="00BF4219" w:rsidP="003F44FB">
            <w:pPr>
              <w:pStyle w:val="Ingetavstnd"/>
              <w:rPr>
                <w:rFonts w:ascii="Calibri" w:hAnsi="Calibri"/>
              </w:rPr>
            </w:pPr>
            <w:r w:rsidRPr="00BF4219">
              <w:rPr>
                <w:rFonts w:ascii="Calibri" w:hAnsi="Calibri"/>
              </w:rPr>
              <w:t xml:space="preserve">Koma – </w:t>
            </w:r>
            <w:proofErr w:type="gramStart"/>
            <w:r w:rsidRPr="00BF4219">
              <w:rPr>
                <w:rFonts w:ascii="Calibri" w:hAnsi="Calibri"/>
              </w:rPr>
              <w:t>ej</w:t>
            </w:r>
            <w:proofErr w:type="gramEnd"/>
            <w:r w:rsidRPr="00BF4219">
              <w:rPr>
                <w:rFonts w:ascii="Calibri" w:hAnsi="Calibri"/>
              </w:rPr>
              <w:t xml:space="preserve"> kontaktbar, </w:t>
            </w:r>
          </w:p>
          <w:p w:rsidR="00BF4219" w:rsidRDefault="00BF4219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 w:rsidRPr="00BF4219">
              <w:rPr>
                <w:rFonts w:ascii="Calibri" w:hAnsi="Calibri"/>
              </w:rPr>
              <w:t>Stuporös</w:t>
            </w:r>
            <w:proofErr w:type="spellEnd"/>
            <w:r w:rsidRPr="00BF4219">
              <w:rPr>
                <w:rFonts w:ascii="Calibri" w:hAnsi="Calibri"/>
              </w:rPr>
              <w:t xml:space="preserve"> – svarar på smärtstimuli,</w:t>
            </w:r>
          </w:p>
          <w:p w:rsidR="00BF4219" w:rsidRPr="00195CA9" w:rsidRDefault="00BF4219" w:rsidP="003F44FB">
            <w:pPr>
              <w:pStyle w:val="Ingetavstnd"/>
              <w:rPr>
                <w:rFonts w:ascii="Calibri" w:hAnsi="Calibri"/>
              </w:rPr>
            </w:pPr>
            <w:r w:rsidRPr="00BF4219">
              <w:rPr>
                <w:rFonts w:ascii="Calibri" w:hAnsi="Calibri"/>
              </w:rPr>
              <w:t>Somnolent – slö men väckbar</w:t>
            </w:r>
          </w:p>
        </w:tc>
      </w:tr>
      <w:tr w:rsidR="00195CA9" w:rsidTr="00CD2B71">
        <w:tc>
          <w:tcPr>
            <w:tcW w:w="1696" w:type="dxa"/>
          </w:tcPr>
          <w:p w:rsidR="00195CA9" w:rsidRPr="00195CA9" w:rsidRDefault="00195CA9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Cor</w:t>
            </w:r>
            <w:proofErr w:type="spellEnd"/>
          </w:p>
        </w:tc>
        <w:tc>
          <w:tcPr>
            <w:tcW w:w="8789" w:type="dxa"/>
          </w:tcPr>
          <w:p w:rsidR="00195CA9" w:rsidRPr="009D5B8C" w:rsidRDefault="00195CA9" w:rsidP="00195CA9">
            <w:pPr>
              <w:pStyle w:val="Ingetavstnd"/>
              <w:rPr>
                <w:rFonts w:ascii="Calibri" w:hAnsi="Calibri"/>
              </w:rPr>
            </w:pPr>
            <w:r w:rsidRPr="009D5B8C">
              <w:rPr>
                <w:rFonts w:ascii="Calibri" w:hAnsi="Calibri"/>
              </w:rPr>
              <w:t xml:space="preserve">Diastoliska blåsljud – </w:t>
            </w:r>
            <w:proofErr w:type="spellStart"/>
            <w:r w:rsidRPr="009D5B8C">
              <w:rPr>
                <w:rFonts w:ascii="Calibri" w:hAnsi="Calibri"/>
              </w:rPr>
              <w:t>mitralisstenos</w:t>
            </w:r>
            <w:proofErr w:type="spellEnd"/>
            <w:r w:rsidRPr="009D5B8C">
              <w:rPr>
                <w:rFonts w:ascii="Calibri" w:hAnsi="Calibri"/>
              </w:rPr>
              <w:t xml:space="preserve">, </w:t>
            </w:r>
            <w:proofErr w:type="spellStart"/>
            <w:r w:rsidRPr="009D5B8C">
              <w:rPr>
                <w:rFonts w:ascii="Calibri" w:hAnsi="Calibri"/>
              </w:rPr>
              <w:t>aortainsuff</w:t>
            </w:r>
            <w:proofErr w:type="spellEnd"/>
          </w:p>
          <w:p w:rsidR="00195CA9" w:rsidRDefault="00195CA9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Systoliska blåsljud – </w:t>
            </w:r>
            <w:proofErr w:type="spellStart"/>
            <w:r>
              <w:rPr>
                <w:rFonts w:ascii="Calibri" w:hAnsi="Calibri"/>
              </w:rPr>
              <w:t>mitralisinsuff</w:t>
            </w:r>
            <w:proofErr w:type="spellEnd"/>
            <w:r>
              <w:rPr>
                <w:rFonts w:ascii="Calibri" w:hAnsi="Calibri"/>
              </w:rPr>
              <w:t>, aortastenos</w:t>
            </w:r>
          </w:p>
          <w:p w:rsidR="00033518" w:rsidRDefault="00033518" w:rsidP="003F44FB">
            <w:pPr>
              <w:pStyle w:val="Ingetavstnd"/>
              <w:rPr>
                <w:rFonts w:ascii="Calibri" w:hAnsi="Calibri"/>
              </w:rPr>
            </w:pPr>
          </w:p>
          <w:p w:rsidR="00C02091" w:rsidRDefault="00C02091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Vä</w:t>
            </w:r>
            <w:proofErr w:type="spellEnd"/>
            <w:r>
              <w:rPr>
                <w:rFonts w:ascii="Calibri" w:hAnsi="Calibri"/>
              </w:rPr>
              <w:t xml:space="preserve"> sidig </w:t>
            </w:r>
            <w:proofErr w:type="spellStart"/>
            <w:r>
              <w:rPr>
                <w:rFonts w:ascii="Calibri" w:hAnsi="Calibri"/>
              </w:rPr>
              <w:t>b</w:t>
            </w:r>
            <w:r w:rsidR="00033518">
              <w:rPr>
                <w:rFonts w:ascii="Calibri" w:hAnsi="Calibri"/>
              </w:rPr>
              <w:t>akåtsvikt</w:t>
            </w:r>
            <w:proofErr w:type="spellEnd"/>
            <w:r w:rsidR="00033518">
              <w:rPr>
                <w:rFonts w:ascii="Calibri" w:hAnsi="Calibri"/>
              </w:rPr>
              <w:t xml:space="preserve"> = hjärta som </w:t>
            </w:r>
            <w:proofErr w:type="gramStart"/>
            <w:r w:rsidR="00033518">
              <w:rPr>
                <w:rFonts w:ascii="Calibri" w:hAnsi="Calibri"/>
              </w:rPr>
              <w:t>ej</w:t>
            </w:r>
            <w:proofErr w:type="gramEnd"/>
            <w:r w:rsidR="00033518">
              <w:rPr>
                <w:rFonts w:ascii="Calibri" w:hAnsi="Calibri"/>
              </w:rPr>
              <w:t xml:space="preserve"> klarar av att pum</w:t>
            </w:r>
            <w:r>
              <w:rPr>
                <w:rFonts w:ascii="Calibri" w:hAnsi="Calibri"/>
              </w:rPr>
              <w:t xml:space="preserve">pa blod i det stora kretsloppet =&gt; </w:t>
            </w:r>
            <w:r>
              <w:rPr>
                <w:rFonts w:ascii="Calibri" w:hAnsi="Calibri"/>
              </w:rPr>
              <w:lastRenderedPageBreak/>
              <w:t xml:space="preserve">lungödem, </w:t>
            </w:r>
            <w:proofErr w:type="spellStart"/>
            <w:r>
              <w:rPr>
                <w:rFonts w:ascii="Calibri" w:hAnsi="Calibri"/>
              </w:rPr>
              <w:t>ortopne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02091" w:rsidRDefault="001253BC" w:rsidP="00C02091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Vä</w:t>
            </w:r>
            <w:proofErr w:type="spellEnd"/>
            <w:r>
              <w:rPr>
                <w:rFonts w:ascii="Calibri" w:hAnsi="Calibri"/>
              </w:rPr>
              <w:t xml:space="preserve"> sidig </w:t>
            </w:r>
            <w:proofErr w:type="spellStart"/>
            <w:r>
              <w:rPr>
                <w:rFonts w:ascii="Calibri" w:hAnsi="Calibri"/>
              </w:rPr>
              <w:t>f</w:t>
            </w:r>
            <w:r w:rsidR="00C02091">
              <w:rPr>
                <w:rFonts w:ascii="Calibri" w:hAnsi="Calibri"/>
              </w:rPr>
              <w:t>ramåtsvikt</w:t>
            </w:r>
            <w:proofErr w:type="spellEnd"/>
            <w:r w:rsidR="00C02091">
              <w:rPr>
                <w:rFonts w:ascii="Calibri" w:hAnsi="Calibri"/>
              </w:rPr>
              <w:t xml:space="preserve"> =</w:t>
            </w:r>
            <w:r w:rsidR="00AE2D10">
              <w:rPr>
                <w:rFonts w:ascii="Calibri" w:hAnsi="Calibri"/>
              </w:rPr>
              <w:t xml:space="preserve"> </w:t>
            </w:r>
          </w:p>
          <w:p w:rsidR="00C02091" w:rsidRPr="00195CA9" w:rsidRDefault="00C02091" w:rsidP="00C02091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Vä</w:t>
            </w:r>
            <w:proofErr w:type="spellEnd"/>
            <w:r>
              <w:rPr>
                <w:rFonts w:ascii="Calibri" w:hAnsi="Calibri"/>
              </w:rPr>
              <w:t xml:space="preserve"> sidig </w:t>
            </w:r>
            <w:proofErr w:type="spellStart"/>
            <w:r>
              <w:rPr>
                <w:rFonts w:ascii="Calibri" w:hAnsi="Calibri"/>
              </w:rPr>
              <w:t>bakåtsvikt</w:t>
            </w:r>
            <w:proofErr w:type="spellEnd"/>
            <w:r>
              <w:rPr>
                <w:rFonts w:ascii="Calibri" w:hAnsi="Calibri"/>
              </w:rPr>
              <w:t xml:space="preserve"> = </w:t>
            </w:r>
            <w:proofErr w:type="spellStart"/>
            <w:r>
              <w:rPr>
                <w:rFonts w:ascii="Calibri" w:hAnsi="Calibri"/>
              </w:rPr>
              <w:t>vä</w:t>
            </w:r>
            <w:proofErr w:type="spellEnd"/>
            <w:r>
              <w:rPr>
                <w:rFonts w:ascii="Calibri" w:hAnsi="Calibri"/>
              </w:rPr>
              <w:t xml:space="preserve"> sidig hjärtsvikt. Hö sidig </w:t>
            </w:r>
            <w:proofErr w:type="spellStart"/>
            <w:r>
              <w:rPr>
                <w:rFonts w:ascii="Calibri" w:hAnsi="Calibri"/>
              </w:rPr>
              <w:t>bakåtsvikt</w:t>
            </w:r>
            <w:proofErr w:type="spellEnd"/>
            <w:r>
              <w:rPr>
                <w:rFonts w:ascii="Calibri" w:hAnsi="Calibri"/>
              </w:rPr>
              <w:t xml:space="preserve"> = hö sidig hjärtsvikt.</w:t>
            </w:r>
          </w:p>
        </w:tc>
      </w:tr>
      <w:tr w:rsidR="00195CA9" w:rsidTr="00CD2B71">
        <w:tc>
          <w:tcPr>
            <w:tcW w:w="1696" w:type="dxa"/>
          </w:tcPr>
          <w:p w:rsidR="00195CA9" w:rsidRDefault="00195CA9" w:rsidP="003F44FB">
            <w:pPr>
              <w:pStyle w:val="Ingetavstnd"/>
              <w:rPr>
                <w:rFonts w:ascii="Calibri" w:hAnsi="Calibri"/>
                <w:b/>
              </w:rPr>
            </w:pPr>
            <w:proofErr w:type="spellStart"/>
            <w:r w:rsidRPr="00195CA9">
              <w:rPr>
                <w:rFonts w:ascii="Calibri" w:hAnsi="Calibri"/>
              </w:rPr>
              <w:lastRenderedPageBreak/>
              <w:t>Neuro</w:t>
            </w:r>
            <w:proofErr w:type="spellEnd"/>
          </w:p>
        </w:tc>
        <w:tc>
          <w:tcPr>
            <w:tcW w:w="8789" w:type="dxa"/>
          </w:tcPr>
          <w:p w:rsidR="00195CA9" w:rsidRDefault="00195CA9" w:rsidP="003F44FB">
            <w:pPr>
              <w:pStyle w:val="Ingetavstnd"/>
            </w:pPr>
            <w:proofErr w:type="spellStart"/>
            <w:r>
              <w:t>Grassets</w:t>
            </w:r>
            <w:proofErr w:type="spellEnd"/>
            <w:r>
              <w:t xml:space="preserve"> – upplyfta utsträckta </w:t>
            </w:r>
            <w:proofErr w:type="spellStart"/>
            <w:r>
              <w:t>supinerade</w:t>
            </w:r>
            <w:proofErr w:type="spellEnd"/>
            <w:r>
              <w:t xml:space="preserve"> armar. Vid övre motorneuronskada ses sänkningstendens, pronation. Kontralateralt alltså positivt på hö arm innebär </w:t>
            </w:r>
            <w:proofErr w:type="spellStart"/>
            <w:r>
              <w:t>vä</w:t>
            </w:r>
            <w:proofErr w:type="spellEnd"/>
            <w:r>
              <w:t xml:space="preserve"> sidig skada.</w:t>
            </w:r>
          </w:p>
          <w:p w:rsidR="00AB5EB2" w:rsidRDefault="00AB5EB2" w:rsidP="003F44FB">
            <w:pPr>
              <w:pStyle w:val="Ingetavstnd"/>
            </w:pPr>
          </w:p>
          <w:p w:rsidR="006141D3" w:rsidRDefault="006141D3" w:rsidP="003F44FB">
            <w:pPr>
              <w:pStyle w:val="Ingetavstnd"/>
            </w:pPr>
            <w:proofErr w:type="spellStart"/>
            <w:r>
              <w:t>Cerebellopati</w:t>
            </w:r>
            <w:proofErr w:type="spellEnd"/>
            <w:r>
              <w:t xml:space="preserve"> – </w:t>
            </w:r>
          </w:p>
          <w:p w:rsidR="006141D3" w:rsidRDefault="006141D3" w:rsidP="003F44FB">
            <w:pPr>
              <w:pStyle w:val="Ingetavstnd"/>
            </w:pPr>
            <w:r>
              <w:t xml:space="preserve">bredspårig gång, </w:t>
            </w:r>
          </w:p>
          <w:p w:rsidR="006141D3" w:rsidRDefault="006141D3" w:rsidP="003F44FB">
            <w:pPr>
              <w:pStyle w:val="Ingetavstnd"/>
            </w:pPr>
            <w:r>
              <w:t xml:space="preserve">falltendens (=positiv Rombers), </w:t>
            </w:r>
          </w:p>
          <w:p w:rsidR="006141D3" w:rsidRDefault="006141D3" w:rsidP="003F44FB">
            <w:pPr>
              <w:pStyle w:val="Ingetavstnd"/>
            </w:pPr>
            <w:r>
              <w:t xml:space="preserve">nystagmus, </w:t>
            </w:r>
          </w:p>
          <w:p w:rsidR="006141D3" w:rsidRDefault="006141D3" w:rsidP="003F44FB">
            <w:pPr>
              <w:pStyle w:val="Ingetavstnd"/>
            </w:pPr>
            <w:r>
              <w:t xml:space="preserve">finger-näs och häl-knä intentionstremor </w:t>
            </w:r>
            <w:proofErr w:type="spellStart"/>
            <w:r>
              <w:t>dysmetri</w:t>
            </w:r>
            <w:proofErr w:type="spellEnd"/>
            <w:r>
              <w:t xml:space="preserve"> uppbromsning,  </w:t>
            </w:r>
          </w:p>
          <w:p w:rsidR="006141D3" w:rsidRDefault="006141D3" w:rsidP="003F44FB">
            <w:pPr>
              <w:pStyle w:val="Ingetavstnd"/>
            </w:pPr>
            <w:proofErr w:type="spellStart"/>
            <w:r>
              <w:t>diadokokinesi</w:t>
            </w:r>
            <w:proofErr w:type="spellEnd"/>
            <w:r>
              <w:t xml:space="preserve"> nedsatt</w:t>
            </w:r>
          </w:p>
          <w:p w:rsidR="006141D3" w:rsidRDefault="006141D3" w:rsidP="003F44FB">
            <w:pPr>
              <w:pStyle w:val="Ingetavstnd"/>
            </w:pPr>
          </w:p>
          <w:p w:rsidR="00BD71CC" w:rsidRDefault="00BD71CC" w:rsidP="003F44FB">
            <w:pPr>
              <w:pStyle w:val="Ingetavstnd"/>
            </w:pPr>
            <w:r>
              <w:t>Central skada –</w:t>
            </w:r>
          </w:p>
          <w:p w:rsidR="00BD71CC" w:rsidRDefault="005637F6" w:rsidP="003F44FB">
            <w:pPr>
              <w:pStyle w:val="Ingetavstnd"/>
            </w:pPr>
            <w:proofErr w:type="spellStart"/>
            <w:r>
              <w:t>Cirkumduktionsrörelser</w:t>
            </w:r>
            <w:proofErr w:type="spellEnd"/>
            <w:r>
              <w:t xml:space="preserve"> (unilateralt, bilateralt),</w:t>
            </w:r>
          </w:p>
          <w:p w:rsidR="005637F6" w:rsidRDefault="005637F6" w:rsidP="003F44FB">
            <w:pPr>
              <w:pStyle w:val="Ingetavstnd"/>
            </w:pPr>
            <w:r>
              <w:t xml:space="preserve">Synfältsdefekt, </w:t>
            </w:r>
          </w:p>
          <w:p w:rsidR="005637F6" w:rsidRDefault="005637F6" w:rsidP="003F44FB">
            <w:pPr>
              <w:pStyle w:val="Ingetavstnd"/>
            </w:pPr>
            <w:r>
              <w:t xml:space="preserve">central </w:t>
            </w:r>
            <w:proofErr w:type="spellStart"/>
            <w:r>
              <w:t>facialispares</w:t>
            </w:r>
            <w:proofErr w:type="spellEnd"/>
            <w:r>
              <w:t>,</w:t>
            </w:r>
          </w:p>
          <w:p w:rsidR="005637F6" w:rsidRDefault="005637F6" w:rsidP="003F44FB">
            <w:pPr>
              <w:pStyle w:val="Ingetavstnd"/>
            </w:pPr>
            <w:r>
              <w:t xml:space="preserve">Sänkningstendens och </w:t>
            </w:r>
            <w:proofErr w:type="spellStart"/>
            <w:r>
              <w:t>inåtpronation</w:t>
            </w:r>
            <w:proofErr w:type="spellEnd"/>
            <w:r>
              <w:t xml:space="preserve"> (</w:t>
            </w:r>
            <w:proofErr w:type="spellStart"/>
            <w:r>
              <w:t>Grassets</w:t>
            </w:r>
            <w:proofErr w:type="spellEnd"/>
            <w:r>
              <w:t>),</w:t>
            </w:r>
          </w:p>
          <w:p w:rsidR="005637F6" w:rsidRDefault="005637F6" w:rsidP="003F44FB">
            <w:pPr>
              <w:pStyle w:val="Ingetavstnd"/>
            </w:pPr>
            <w:r>
              <w:t xml:space="preserve">Halvsidig svaghet i extremiteter, </w:t>
            </w:r>
          </w:p>
          <w:p w:rsidR="005637F6" w:rsidRDefault="005637F6" w:rsidP="003F44FB">
            <w:pPr>
              <w:pStyle w:val="Ingetavstnd"/>
            </w:pPr>
            <w:r>
              <w:t>Reflexer stegrade</w:t>
            </w:r>
            <w:r w:rsidR="007007EF">
              <w:t xml:space="preserve"> (vid akut infarkt nedsatta)</w:t>
            </w:r>
            <w:r>
              <w:t xml:space="preserve">, </w:t>
            </w:r>
          </w:p>
          <w:p w:rsidR="005637F6" w:rsidRDefault="005637F6" w:rsidP="003F44FB">
            <w:pPr>
              <w:pStyle w:val="Ingetavstnd"/>
            </w:pPr>
            <w:proofErr w:type="spellStart"/>
            <w:r>
              <w:t>Postiv</w:t>
            </w:r>
            <w:proofErr w:type="spellEnd"/>
            <w:r>
              <w:t xml:space="preserve"> </w:t>
            </w:r>
            <w:proofErr w:type="spellStart"/>
            <w:r>
              <w:t>babinski</w:t>
            </w:r>
            <w:proofErr w:type="spellEnd"/>
          </w:p>
          <w:p w:rsidR="00BD71CC" w:rsidRDefault="00BD71CC" w:rsidP="003F44FB">
            <w:pPr>
              <w:pStyle w:val="Ingetavstnd"/>
            </w:pPr>
          </w:p>
          <w:p w:rsidR="00AB5EB2" w:rsidRDefault="00AB5EB2" w:rsidP="003F44FB">
            <w:pPr>
              <w:pStyle w:val="Ingetavstnd"/>
            </w:pPr>
            <w:proofErr w:type="spellStart"/>
            <w:r>
              <w:t>Facialispares</w:t>
            </w:r>
            <w:proofErr w:type="spellEnd"/>
          </w:p>
          <w:p w:rsidR="00AB5EB2" w:rsidRDefault="00AB5EB2" w:rsidP="003F44FB">
            <w:pPr>
              <w:pStyle w:val="Ingetavstnd"/>
            </w:pPr>
            <w:r>
              <w:t xml:space="preserve">Central: </w:t>
            </w:r>
            <w:proofErr w:type="spellStart"/>
            <w:r>
              <w:t>supranukleärt</w:t>
            </w:r>
            <w:proofErr w:type="spellEnd"/>
            <w:r>
              <w:t>. Svaghet i ansiktets nedre del (hängande mungipa)</w:t>
            </w:r>
          </w:p>
          <w:p w:rsidR="00AB5EB2" w:rsidRPr="00195CA9" w:rsidRDefault="00AB5EB2" w:rsidP="003F44FB">
            <w:pPr>
              <w:pStyle w:val="Ingetavstnd"/>
            </w:pPr>
            <w:r>
              <w:t>Perifer: nukleärt. Svaghet i pannans, munnens, ögats muskulatur.</w:t>
            </w:r>
          </w:p>
        </w:tc>
      </w:tr>
      <w:tr w:rsidR="00195CA9" w:rsidTr="00CD2B71">
        <w:tc>
          <w:tcPr>
            <w:tcW w:w="1696" w:type="dxa"/>
          </w:tcPr>
          <w:p w:rsidR="00195CA9" w:rsidRPr="00195CA9" w:rsidRDefault="00195CA9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Cirkulation</w:t>
            </w:r>
          </w:p>
        </w:tc>
        <w:tc>
          <w:tcPr>
            <w:tcW w:w="8789" w:type="dxa"/>
          </w:tcPr>
          <w:p w:rsidR="00195CA9" w:rsidRDefault="00195CA9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Chock – </w:t>
            </w:r>
            <w:r w:rsidRPr="00FC331B">
              <w:rPr>
                <w:u w:val="single"/>
              </w:rPr>
              <w:t>cyanos</w:t>
            </w:r>
            <w:r>
              <w:t xml:space="preserve">, </w:t>
            </w:r>
            <w:r w:rsidRPr="00FC331B">
              <w:rPr>
                <w:u w:val="single"/>
              </w:rPr>
              <w:t>medvetandepåverkan</w:t>
            </w:r>
            <w:r>
              <w:t xml:space="preserve">, </w:t>
            </w:r>
            <w:r w:rsidRPr="009D5B8C">
              <w:rPr>
                <w:rFonts w:ascii="Calibri" w:hAnsi="Calibri"/>
              </w:rPr>
              <w:t>takykardi, lågt BT, kall, blek, svettig.</w:t>
            </w:r>
          </w:p>
          <w:p w:rsidR="004C4A55" w:rsidRDefault="004C4A55" w:rsidP="003F44FB">
            <w:pPr>
              <w:pStyle w:val="Ingetavstnd"/>
              <w:rPr>
                <w:rFonts w:ascii="Calibri" w:hAnsi="Calibri"/>
              </w:rPr>
            </w:pPr>
          </w:p>
          <w:p w:rsidR="004C4A55" w:rsidRDefault="004C4A55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Blodtryck:</w:t>
            </w:r>
          </w:p>
          <w:p w:rsidR="004C4A55" w:rsidRDefault="004C4A55" w:rsidP="003F44FB">
            <w:pPr>
              <w:pStyle w:val="Ingetavstnd"/>
              <w:rPr>
                <w:rFonts w:ascii="Calibri" w:hAnsi="Calibri"/>
              </w:rPr>
            </w:pPr>
          </w:p>
          <w:p w:rsidR="004C4A55" w:rsidRPr="00195CA9" w:rsidRDefault="004C4A55" w:rsidP="004C4A55">
            <w:pPr>
              <w:pStyle w:val="Ingetavstnd"/>
            </w:pPr>
            <w:r w:rsidRPr="004C4A55">
              <w:t>Mät i sittande. Al</w:t>
            </w:r>
            <w:r>
              <w:t xml:space="preserve">ternativt liggande och stående, </w:t>
            </w:r>
            <w:r w:rsidRPr="004C4A55">
              <w:t xml:space="preserve">vila 5-10 min före, rätt manschett-bredd, armen i hjärthöjd, </w:t>
            </w:r>
            <w:proofErr w:type="spellStart"/>
            <w:r w:rsidRPr="004C4A55">
              <w:t>bltr</w:t>
            </w:r>
            <w:proofErr w:type="spellEnd"/>
            <w:r w:rsidRPr="004C4A55">
              <w:t xml:space="preserve"> i båda armarna första gången, mät två gånger</w:t>
            </w:r>
            <w:r>
              <w:t>,</w:t>
            </w:r>
            <w:r w:rsidRPr="004C4A55">
              <w:t xml:space="preserve"> pumpa upp tillräckligt högt</w:t>
            </w:r>
            <w:r>
              <w:t>.</w:t>
            </w:r>
          </w:p>
        </w:tc>
      </w:tr>
      <w:tr w:rsidR="00AB5EB2" w:rsidTr="00CD2B71">
        <w:tc>
          <w:tcPr>
            <w:tcW w:w="1696" w:type="dxa"/>
          </w:tcPr>
          <w:p w:rsidR="00AB5EB2" w:rsidRDefault="00AB5EB2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Buk</w:t>
            </w:r>
          </w:p>
        </w:tc>
        <w:tc>
          <w:tcPr>
            <w:tcW w:w="8789" w:type="dxa"/>
          </w:tcPr>
          <w:p w:rsidR="00AB5EB2" w:rsidRPr="00C531C8" w:rsidRDefault="00AB5EB2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Inspektion, </w:t>
            </w:r>
            <w:proofErr w:type="spellStart"/>
            <w:r>
              <w:rPr>
                <w:rFonts w:ascii="Calibri" w:hAnsi="Calibri"/>
              </w:rPr>
              <w:t>ausk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perk</w:t>
            </w:r>
            <w:proofErr w:type="spellEnd"/>
            <w:r>
              <w:rPr>
                <w:rFonts w:ascii="Calibri" w:hAnsi="Calibri"/>
              </w:rPr>
              <w:t xml:space="preserve">, palp, </w:t>
            </w:r>
            <w:r w:rsidRPr="00C531C8">
              <w:rPr>
                <w:rFonts w:ascii="Calibri" w:hAnsi="Calibri"/>
                <w:u w:val="single"/>
              </w:rPr>
              <w:t>PR</w:t>
            </w:r>
            <w:r w:rsidR="00C531C8">
              <w:rPr>
                <w:rFonts w:ascii="Calibri" w:hAnsi="Calibri"/>
              </w:rPr>
              <w:t xml:space="preserve"> (glöm inte, ha</w:t>
            </w:r>
            <w:proofErr w:type="gramStart"/>
            <w:r w:rsidR="00C531C8">
              <w:rPr>
                <w:rFonts w:ascii="Calibri" w:hAnsi="Calibri"/>
              </w:rPr>
              <w:t>..</w:t>
            </w:r>
            <w:proofErr w:type="gramEnd"/>
            <w:r w:rsidR="00C531C8">
              <w:rPr>
                <w:rFonts w:ascii="Calibri" w:hAnsi="Calibri"/>
              </w:rPr>
              <w:t>)</w:t>
            </w:r>
          </w:p>
        </w:tc>
      </w:tr>
      <w:tr w:rsidR="00B62566" w:rsidTr="00CD2B71">
        <w:tc>
          <w:tcPr>
            <w:tcW w:w="1696" w:type="dxa"/>
          </w:tcPr>
          <w:p w:rsidR="00B62566" w:rsidRDefault="00B62566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Perifer kärlstatus</w:t>
            </w:r>
          </w:p>
        </w:tc>
        <w:tc>
          <w:tcPr>
            <w:tcW w:w="8789" w:type="dxa"/>
          </w:tcPr>
          <w:p w:rsidR="0012678B" w:rsidRDefault="004C4A55" w:rsidP="0012678B">
            <w:pPr>
              <w:pStyle w:val="Ingetavstnd"/>
              <w:rPr>
                <w:rFonts w:ascii="Calibri" w:hAnsi="Calibri"/>
              </w:rPr>
            </w:pPr>
            <w:r w:rsidRPr="004C4A55">
              <w:rPr>
                <w:rFonts w:ascii="Calibri" w:hAnsi="Calibri"/>
              </w:rPr>
              <w:t>Inspektion (sår, deformitet, behåring, färg</w:t>
            </w:r>
            <w:r w:rsidR="0012678B">
              <w:rPr>
                <w:rFonts w:ascii="Calibri" w:hAnsi="Calibri"/>
              </w:rPr>
              <w:t>, atrofi, naglar, staseksem, ödem</w:t>
            </w:r>
            <w:r w:rsidRPr="004C4A55">
              <w:rPr>
                <w:rFonts w:ascii="Calibri" w:hAnsi="Calibri"/>
              </w:rPr>
              <w:t>), palp (</w:t>
            </w:r>
            <w:r>
              <w:rPr>
                <w:rFonts w:ascii="Calibri" w:hAnsi="Calibri"/>
              </w:rPr>
              <w:t xml:space="preserve">puls, </w:t>
            </w:r>
            <w:r w:rsidRPr="004C4A55">
              <w:rPr>
                <w:rFonts w:ascii="Calibri" w:hAnsi="Calibri"/>
              </w:rPr>
              <w:t>temp, ödem, s</w:t>
            </w:r>
            <w:r>
              <w:rPr>
                <w:rFonts w:ascii="Calibri" w:hAnsi="Calibri"/>
              </w:rPr>
              <w:t>märta, sensibilitet, motorik</w:t>
            </w:r>
            <w:r w:rsidR="0012678B">
              <w:rPr>
                <w:rFonts w:ascii="Calibri" w:hAnsi="Calibri"/>
              </w:rPr>
              <w:t>, kapillär återfyllnad</w:t>
            </w:r>
            <w:r>
              <w:rPr>
                <w:rFonts w:ascii="Calibri" w:hAnsi="Calibri"/>
              </w:rPr>
              <w:t>), a</w:t>
            </w:r>
            <w:r w:rsidRPr="004C4A55">
              <w:rPr>
                <w:rFonts w:ascii="Calibri" w:hAnsi="Calibri"/>
              </w:rPr>
              <w:t xml:space="preserve">nkeltryck, </w:t>
            </w:r>
          </w:p>
          <w:p w:rsidR="0012678B" w:rsidRDefault="004C4A55" w:rsidP="0012678B">
            <w:pPr>
              <w:pStyle w:val="Ingetavstnd"/>
              <w:rPr>
                <w:rFonts w:ascii="Calibri" w:hAnsi="Calibri"/>
              </w:rPr>
            </w:pPr>
            <w:proofErr w:type="spellStart"/>
            <w:r w:rsidRPr="004C4A55">
              <w:rPr>
                <w:rFonts w:ascii="Calibri" w:hAnsi="Calibri"/>
              </w:rPr>
              <w:t>ausk</w:t>
            </w:r>
            <w:proofErr w:type="spellEnd"/>
            <w:r w:rsidRPr="004C4A55">
              <w:rPr>
                <w:rFonts w:ascii="Calibri" w:hAnsi="Calibri"/>
              </w:rPr>
              <w:t xml:space="preserve"> (</w:t>
            </w:r>
            <w:proofErr w:type="spellStart"/>
            <w:r w:rsidRPr="004C4A55">
              <w:rPr>
                <w:rFonts w:ascii="Calibri" w:hAnsi="Calibri"/>
              </w:rPr>
              <w:t>femoralis</w:t>
            </w:r>
            <w:proofErr w:type="spellEnd"/>
            <w:r w:rsidRPr="004C4A55">
              <w:rPr>
                <w:rFonts w:ascii="Calibri" w:hAnsi="Calibri"/>
              </w:rPr>
              <w:t xml:space="preserve">, </w:t>
            </w:r>
            <w:proofErr w:type="spellStart"/>
            <w:r w:rsidRPr="004C4A55">
              <w:rPr>
                <w:rFonts w:ascii="Calibri" w:hAnsi="Calibri"/>
              </w:rPr>
              <w:t>iliaca</w:t>
            </w:r>
            <w:proofErr w:type="spellEnd"/>
            <w:r w:rsidRPr="004C4A55">
              <w:rPr>
                <w:rFonts w:ascii="Calibri" w:hAnsi="Calibri"/>
              </w:rPr>
              <w:t>)</w:t>
            </w:r>
          </w:p>
          <w:p w:rsidR="0012678B" w:rsidRDefault="0012678B" w:rsidP="003F44FB">
            <w:pPr>
              <w:pStyle w:val="Ingetavstnd"/>
              <w:rPr>
                <w:rFonts w:ascii="Calibri" w:hAnsi="Calibri"/>
              </w:rPr>
            </w:pPr>
          </w:p>
          <w:p w:rsidR="00B62566" w:rsidRDefault="00B62566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Arteriell </w:t>
            </w:r>
            <w:proofErr w:type="spellStart"/>
            <w:r>
              <w:rPr>
                <w:rFonts w:ascii="Calibri" w:hAnsi="Calibri"/>
              </w:rPr>
              <w:t>insuff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B62566" w:rsidRDefault="00B62566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Ingen/svag puls, blekhet, kalla fötter, inge</w:t>
            </w:r>
            <w:r w:rsidR="004421A1">
              <w:rPr>
                <w:rFonts w:ascii="Calibri" w:hAnsi="Calibri"/>
              </w:rPr>
              <w:t xml:space="preserve">n behåring, ödem, nedsatt kapilläråterfyllnad, </w:t>
            </w:r>
            <w:proofErr w:type="spellStart"/>
            <w:r w:rsidR="004421A1">
              <w:rPr>
                <w:rFonts w:ascii="Calibri" w:hAnsi="Calibri"/>
              </w:rPr>
              <w:t>ischemiskt</w:t>
            </w:r>
            <w:proofErr w:type="spellEnd"/>
            <w:r w:rsidR="004421A1">
              <w:rPr>
                <w:rFonts w:ascii="Calibri" w:hAnsi="Calibri"/>
              </w:rPr>
              <w:t xml:space="preserve"> sår</w:t>
            </w:r>
          </w:p>
        </w:tc>
      </w:tr>
    </w:tbl>
    <w:p w:rsidR="00195CA9" w:rsidRDefault="00195CA9" w:rsidP="003F44FB">
      <w:pPr>
        <w:pStyle w:val="Ingetavstnd"/>
        <w:rPr>
          <w:rFonts w:ascii="Calibri" w:hAnsi="Calibri"/>
          <w:b/>
        </w:rPr>
      </w:pPr>
    </w:p>
    <w:p w:rsidR="00AB5EB2" w:rsidRDefault="00AB5EB2" w:rsidP="003F44FB">
      <w:pPr>
        <w:pStyle w:val="Ingetavstnd"/>
        <w:rPr>
          <w:rFonts w:ascii="Calibri" w:hAnsi="Calibri"/>
          <w:b/>
        </w:rPr>
      </w:pPr>
      <w:r w:rsidRPr="00AB5EB2">
        <w:rPr>
          <w:rFonts w:ascii="Calibri" w:hAnsi="Calibri"/>
          <w:b/>
        </w:rPr>
        <w:t>Njure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AB5EB2" w:rsidTr="00CD2B71">
        <w:tc>
          <w:tcPr>
            <w:tcW w:w="4531" w:type="dxa"/>
          </w:tcPr>
          <w:p w:rsidR="00AB5EB2" w:rsidRDefault="00AB5EB2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Nedsatt njurfiltration</w:t>
            </w:r>
          </w:p>
        </w:tc>
        <w:tc>
          <w:tcPr>
            <w:tcW w:w="5954" w:type="dxa"/>
          </w:tcPr>
          <w:p w:rsidR="00AB5EB2" w:rsidRDefault="00AB5EB2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P-</w:t>
            </w:r>
            <w:proofErr w:type="spellStart"/>
            <w:r>
              <w:rPr>
                <w:rFonts w:ascii="Calibri" w:hAnsi="Calibri"/>
              </w:rPr>
              <w:t>Kreatinin</w:t>
            </w:r>
            <w:proofErr w:type="spellEnd"/>
            <w:r>
              <w:rPr>
                <w:rFonts w:ascii="Calibri" w:hAnsi="Calibri"/>
              </w:rPr>
              <w:t>, P-</w:t>
            </w:r>
            <w:proofErr w:type="spellStart"/>
            <w:r>
              <w:rPr>
                <w:rFonts w:ascii="Calibri" w:hAnsi="Calibri"/>
              </w:rPr>
              <w:t>Cystatin</w:t>
            </w:r>
            <w:proofErr w:type="spellEnd"/>
            <w:r>
              <w:rPr>
                <w:rFonts w:ascii="Calibri" w:hAnsi="Calibri"/>
              </w:rPr>
              <w:t xml:space="preserve"> C</w:t>
            </w:r>
          </w:p>
        </w:tc>
      </w:tr>
      <w:tr w:rsidR="00AB5EB2" w:rsidTr="00CD2B71">
        <w:tc>
          <w:tcPr>
            <w:tcW w:w="4531" w:type="dxa"/>
          </w:tcPr>
          <w:p w:rsidR="00AB5EB2" w:rsidRDefault="0055074F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Tubulär</w:t>
            </w:r>
            <w:proofErr w:type="spellEnd"/>
            <w:r>
              <w:rPr>
                <w:rFonts w:ascii="Calibri" w:hAnsi="Calibri"/>
              </w:rPr>
              <w:t xml:space="preserve"> njurskada</w:t>
            </w:r>
          </w:p>
        </w:tc>
        <w:tc>
          <w:tcPr>
            <w:tcW w:w="5954" w:type="dxa"/>
          </w:tcPr>
          <w:p w:rsidR="00AB5EB2" w:rsidRDefault="0055074F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U-</w:t>
            </w:r>
            <w:proofErr w:type="spellStart"/>
            <w:r>
              <w:rPr>
                <w:rFonts w:ascii="Calibri" w:hAnsi="Calibri"/>
              </w:rPr>
              <w:t>prot</w:t>
            </w:r>
            <w:proofErr w:type="spellEnd"/>
            <w:r>
              <w:rPr>
                <w:rFonts w:ascii="Calibri" w:hAnsi="Calibri"/>
              </w:rPr>
              <w:t xml:space="preserve"> HC</w:t>
            </w:r>
          </w:p>
        </w:tc>
      </w:tr>
      <w:tr w:rsidR="0055074F" w:rsidRPr="007D110D" w:rsidTr="00CD2B71">
        <w:tc>
          <w:tcPr>
            <w:tcW w:w="4531" w:type="dxa"/>
          </w:tcPr>
          <w:p w:rsidR="0055074F" w:rsidRDefault="0055074F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Nedsatt </w:t>
            </w:r>
            <w:proofErr w:type="spellStart"/>
            <w:r>
              <w:rPr>
                <w:rFonts w:ascii="Calibri" w:hAnsi="Calibri"/>
              </w:rPr>
              <w:t>glumerulär</w:t>
            </w:r>
            <w:proofErr w:type="spellEnd"/>
            <w:r>
              <w:rPr>
                <w:rFonts w:ascii="Calibri" w:hAnsi="Calibri"/>
              </w:rPr>
              <w:t xml:space="preserve"> filtration</w:t>
            </w:r>
          </w:p>
          <w:p w:rsidR="007D110D" w:rsidRDefault="007D110D" w:rsidP="003F44FB">
            <w:pPr>
              <w:pStyle w:val="Ingetavstnd"/>
              <w:rPr>
                <w:rFonts w:ascii="Calibri" w:hAnsi="Calibri"/>
              </w:rPr>
            </w:pPr>
          </w:p>
          <w:p w:rsidR="007D110D" w:rsidRDefault="007D110D" w:rsidP="003F44FB">
            <w:pPr>
              <w:pStyle w:val="Ingetavstnd"/>
              <w:rPr>
                <w:rFonts w:ascii="Calibri" w:hAnsi="Calibri"/>
              </w:rPr>
            </w:pPr>
          </w:p>
          <w:p w:rsidR="007D110D" w:rsidRDefault="007D110D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Och begynnande </w:t>
            </w:r>
            <w:proofErr w:type="spellStart"/>
            <w:r>
              <w:rPr>
                <w:rFonts w:ascii="Calibri" w:hAnsi="Calibri"/>
              </w:rPr>
              <w:t>njursjd</w:t>
            </w:r>
            <w:proofErr w:type="spellEnd"/>
          </w:p>
        </w:tc>
        <w:tc>
          <w:tcPr>
            <w:tcW w:w="5954" w:type="dxa"/>
          </w:tcPr>
          <w:p w:rsidR="007D110D" w:rsidRDefault="007D110D" w:rsidP="003F44FB">
            <w:pPr>
              <w:pStyle w:val="Ingetavstnd"/>
              <w:rPr>
                <w:rFonts w:ascii="Calibri" w:hAnsi="Calibri"/>
                <w:lang w:val="en-US"/>
              </w:rPr>
            </w:pPr>
            <w:proofErr w:type="spellStart"/>
            <w:r w:rsidRPr="0055074F">
              <w:rPr>
                <w:rFonts w:ascii="Calibri" w:hAnsi="Calibri"/>
                <w:lang w:val="en-US"/>
              </w:rPr>
              <w:t>Krea</w:t>
            </w:r>
            <w:proofErr w:type="spellEnd"/>
            <w:r w:rsidRPr="0055074F">
              <w:rPr>
                <w:rFonts w:ascii="Calibri" w:hAnsi="Calibri"/>
                <w:lang w:val="en-US"/>
              </w:rPr>
              <w:t>, P-Urea, P-Cystatin C-</w:t>
            </w:r>
            <w:proofErr w:type="spellStart"/>
            <w:r w:rsidRPr="0055074F">
              <w:rPr>
                <w:rFonts w:ascii="Calibri" w:hAnsi="Calibri"/>
                <w:lang w:val="en-US"/>
              </w:rPr>
              <w:t>eGF</w:t>
            </w:r>
            <w:proofErr w:type="spellEnd"/>
            <w:r w:rsidRPr="0055074F">
              <w:rPr>
                <w:rFonts w:ascii="Calibri" w:hAnsi="Calibri"/>
                <w:lang w:val="en-US"/>
              </w:rPr>
              <w:t>, Pt-</w:t>
            </w:r>
            <w:proofErr w:type="spellStart"/>
            <w:r w:rsidRPr="0055074F">
              <w:rPr>
                <w:rFonts w:ascii="Calibri" w:hAnsi="Calibri"/>
                <w:lang w:val="en-US"/>
              </w:rPr>
              <w:t>Iohexoclearance</w:t>
            </w:r>
            <w:proofErr w:type="spellEnd"/>
            <w:r w:rsidRPr="0055074F">
              <w:rPr>
                <w:rFonts w:ascii="Calibri" w:hAnsi="Calibri"/>
                <w:lang w:val="en-US"/>
              </w:rPr>
              <w:t>, Pt-</w:t>
            </w:r>
            <w:proofErr w:type="spellStart"/>
            <w:r w:rsidRPr="0055074F">
              <w:rPr>
                <w:rFonts w:ascii="Calibri" w:hAnsi="Calibri"/>
                <w:lang w:val="en-US"/>
              </w:rPr>
              <w:t>Kreatininclearance</w:t>
            </w:r>
            <w:proofErr w:type="spellEnd"/>
          </w:p>
          <w:p w:rsidR="007D110D" w:rsidRPr="007D110D" w:rsidRDefault="007D110D" w:rsidP="003F44FB">
            <w:pPr>
              <w:pStyle w:val="Ingetavstnd"/>
              <w:rPr>
                <w:rFonts w:ascii="Calibri" w:hAnsi="Calibri"/>
                <w:lang w:val="en-US"/>
              </w:rPr>
            </w:pPr>
          </w:p>
          <w:p w:rsidR="0055074F" w:rsidRPr="007D110D" w:rsidRDefault="007D110D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U-Albumin/</w:t>
            </w:r>
            <w:proofErr w:type="spellStart"/>
            <w:r>
              <w:rPr>
                <w:rFonts w:ascii="Calibri" w:hAnsi="Calibri"/>
              </w:rPr>
              <w:t>kreatinin</w:t>
            </w:r>
            <w:proofErr w:type="spellEnd"/>
            <w:r>
              <w:rPr>
                <w:rFonts w:ascii="Calibri" w:hAnsi="Calibri"/>
              </w:rPr>
              <w:t xml:space="preserve"> index, </w:t>
            </w:r>
            <w:proofErr w:type="spellStart"/>
            <w:r>
              <w:rPr>
                <w:rFonts w:ascii="Calibri" w:hAnsi="Calibri"/>
              </w:rPr>
              <w:t>tU</w:t>
            </w:r>
            <w:proofErr w:type="spellEnd"/>
            <w:r>
              <w:rPr>
                <w:rFonts w:ascii="Calibri" w:hAnsi="Calibri"/>
              </w:rPr>
              <w:t>-albumin</w:t>
            </w:r>
          </w:p>
        </w:tc>
      </w:tr>
    </w:tbl>
    <w:p w:rsidR="00AB5EB2" w:rsidRPr="007D110D" w:rsidRDefault="00AB5EB2" w:rsidP="003F44FB">
      <w:pPr>
        <w:pStyle w:val="Ingetavstnd"/>
        <w:rPr>
          <w:rFonts w:ascii="Calibri" w:hAnsi="Calibri"/>
        </w:rPr>
      </w:pPr>
    </w:p>
    <w:p w:rsidR="00AB5EB2" w:rsidRPr="007D110D" w:rsidRDefault="00AB5EB2" w:rsidP="003F44FB">
      <w:pPr>
        <w:pStyle w:val="Ingetavstnd"/>
        <w:rPr>
          <w:rFonts w:ascii="Calibri" w:hAnsi="Calibri"/>
          <w:b/>
        </w:rPr>
      </w:pPr>
    </w:p>
    <w:p w:rsidR="008C0988" w:rsidRDefault="00E6226E" w:rsidP="003F44FB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Inflammation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E6226E" w:rsidTr="00CD2B71">
        <w:tc>
          <w:tcPr>
            <w:tcW w:w="1980" w:type="dxa"/>
          </w:tcPr>
          <w:p w:rsidR="00E6226E" w:rsidRPr="00E6226E" w:rsidRDefault="00E6226E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Blodstatus</w:t>
            </w:r>
          </w:p>
        </w:tc>
        <w:tc>
          <w:tcPr>
            <w:tcW w:w="8505" w:type="dxa"/>
          </w:tcPr>
          <w:p w:rsidR="00E6226E" w:rsidRDefault="00E6226E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Sänkt Hb, EPK, EVF</w:t>
            </w:r>
          </w:p>
          <w:p w:rsidR="00E6226E" w:rsidRPr="00E6226E" w:rsidRDefault="00E6226E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Ökad TPK, LPK</w:t>
            </w:r>
          </w:p>
        </w:tc>
      </w:tr>
    </w:tbl>
    <w:p w:rsidR="00E6226E" w:rsidRDefault="00E6226E" w:rsidP="003F44FB">
      <w:pPr>
        <w:pStyle w:val="Ingetavstnd"/>
        <w:rPr>
          <w:rFonts w:ascii="Calibri" w:hAnsi="Calibri"/>
          <w:b/>
        </w:rPr>
      </w:pPr>
    </w:p>
    <w:p w:rsidR="00CD2B71" w:rsidRDefault="00CD2B71" w:rsidP="003F44FB">
      <w:pPr>
        <w:pStyle w:val="Ingetavstnd"/>
        <w:rPr>
          <w:rFonts w:ascii="Calibri" w:hAnsi="Calibri"/>
          <w:b/>
        </w:rPr>
      </w:pPr>
    </w:p>
    <w:p w:rsidR="009E5430" w:rsidRDefault="009E5430" w:rsidP="003F44FB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Diabetes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9E5430" w:rsidTr="00CD2B71">
        <w:tc>
          <w:tcPr>
            <w:tcW w:w="4531" w:type="dxa"/>
          </w:tcPr>
          <w:p w:rsidR="009E5430" w:rsidRDefault="009E5430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Symtom</w:t>
            </w:r>
          </w:p>
        </w:tc>
        <w:tc>
          <w:tcPr>
            <w:tcW w:w="5954" w:type="dxa"/>
          </w:tcPr>
          <w:p w:rsidR="009E5430" w:rsidRDefault="009E5430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Polyuri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polydipsi</w:t>
            </w:r>
            <w:proofErr w:type="spellEnd"/>
            <w:r>
              <w:rPr>
                <w:rFonts w:ascii="Calibri" w:hAnsi="Calibri"/>
              </w:rPr>
              <w:t>, trötthet, viktnedgång, dimsyn</w:t>
            </w:r>
          </w:p>
        </w:tc>
      </w:tr>
      <w:tr w:rsidR="009E5430" w:rsidTr="00CD2B71">
        <w:tc>
          <w:tcPr>
            <w:tcW w:w="4531" w:type="dxa"/>
          </w:tcPr>
          <w:p w:rsidR="009E5430" w:rsidRDefault="009E5430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Komplikationer</w:t>
            </w:r>
          </w:p>
        </w:tc>
        <w:tc>
          <w:tcPr>
            <w:tcW w:w="5954" w:type="dxa"/>
          </w:tcPr>
          <w:p w:rsidR="009E5430" w:rsidRDefault="00341945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</w:t>
            </w:r>
            <w:r w:rsidR="009E5430">
              <w:rPr>
                <w:rFonts w:ascii="Calibri" w:hAnsi="Calibri"/>
              </w:rPr>
              <w:t>rteroskleros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mikroangiopati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neuropati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nefropati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oftalmopati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D04C41" w:rsidRDefault="00D04C41" w:rsidP="003F44FB">
            <w:pPr>
              <w:pStyle w:val="Ingetavstnd"/>
              <w:rPr>
                <w:rFonts w:ascii="Calibri" w:hAnsi="Calibri"/>
              </w:rPr>
            </w:pPr>
          </w:p>
          <w:p w:rsidR="00D04C41" w:rsidRDefault="00D04C41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Mediaskleros</w:t>
            </w:r>
            <w:proofErr w:type="spellEnd"/>
            <w:r>
              <w:rPr>
                <w:rFonts w:ascii="Calibri" w:hAnsi="Calibri"/>
              </w:rPr>
              <w:t xml:space="preserve"> i vristkärlen.</w:t>
            </w:r>
          </w:p>
        </w:tc>
      </w:tr>
      <w:tr w:rsidR="009E5430" w:rsidTr="00CD2B71">
        <w:tc>
          <w:tcPr>
            <w:tcW w:w="4531" w:type="dxa"/>
          </w:tcPr>
          <w:p w:rsidR="009E5430" w:rsidRDefault="00341945" w:rsidP="003F44FB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Klinisk kemi</w:t>
            </w:r>
          </w:p>
        </w:tc>
        <w:tc>
          <w:tcPr>
            <w:tcW w:w="5954" w:type="dxa"/>
          </w:tcPr>
          <w:p w:rsidR="009E5430" w:rsidRDefault="00341945" w:rsidP="003F44FB">
            <w:pPr>
              <w:pStyle w:val="Ingetavstn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fP</w:t>
            </w:r>
            <w:proofErr w:type="spellEnd"/>
            <w:r>
              <w:rPr>
                <w:rFonts w:ascii="Calibri" w:hAnsi="Calibri"/>
              </w:rPr>
              <w:t xml:space="preserve">-Glukos &gt; 7,00 </w:t>
            </w:r>
            <w:proofErr w:type="spellStart"/>
            <w:r>
              <w:rPr>
                <w:rFonts w:ascii="Calibri" w:hAnsi="Calibri"/>
              </w:rPr>
              <w:t>mmHg</w:t>
            </w:r>
            <w:proofErr w:type="spellEnd"/>
            <w:r>
              <w:rPr>
                <w:rFonts w:ascii="Calibri" w:hAnsi="Calibri"/>
              </w:rPr>
              <w:t xml:space="preserve"> två ggr</w:t>
            </w:r>
          </w:p>
        </w:tc>
      </w:tr>
    </w:tbl>
    <w:p w:rsidR="009E5430" w:rsidRPr="009E5430" w:rsidRDefault="009E5430" w:rsidP="003F44FB">
      <w:pPr>
        <w:pStyle w:val="Ingetavstnd"/>
        <w:rPr>
          <w:rFonts w:ascii="Calibri" w:hAnsi="Calibri"/>
        </w:rPr>
      </w:pPr>
    </w:p>
    <w:p w:rsidR="003F44FB" w:rsidRPr="009D5B8C" w:rsidRDefault="003F44FB" w:rsidP="003F44FB">
      <w:pPr>
        <w:pStyle w:val="Ingetavstnd"/>
        <w:rPr>
          <w:rFonts w:ascii="Calibri" w:hAnsi="Calibri"/>
        </w:rPr>
      </w:pPr>
      <w:proofErr w:type="spellStart"/>
      <w:r w:rsidRPr="009D5B8C">
        <w:rPr>
          <w:rFonts w:ascii="Calibri" w:hAnsi="Calibri"/>
        </w:rPr>
        <w:t>Cytomegalovirus</w:t>
      </w:r>
      <w:proofErr w:type="spellEnd"/>
      <w:r w:rsidRPr="009D5B8C">
        <w:rPr>
          <w:rFonts w:ascii="Calibri" w:hAnsi="Calibri"/>
        </w:rPr>
        <w:t xml:space="preserve"> (CMV) – svåra fosterskador med </w:t>
      </w:r>
      <w:proofErr w:type="spellStart"/>
      <w:r w:rsidRPr="009D5B8C">
        <w:rPr>
          <w:rFonts w:ascii="Calibri" w:hAnsi="Calibri"/>
        </w:rPr>
        <w:t>mikrocephali</w:t>
      </w:r>
      <w:proofErr w:type="spellEnd"/>
      <w:r w:rsidRPr="009D5B8C">
        <w:rPr>
          <w:rFonts w:ascii="Calibri" w:hAnsi="Calibri"/>
        </w:rPr>
        <w:t xml:space="preserve">, </w:t>
      </w:r>
      <w:proofErr w:type="spellStart"/>
      <w:r w:rsidRPr="009D5B8C">
        <w:rPr>
          <w:rFonts w:ascii="Calibri" w:hAnsi="Calibri"/>
        </w:rPr>
        <w:t>microcranni</w:t>
      </w:r>
      <w:proofErr w:type="spellEnd"/>
      <w:r w:rsidRPr="009D5B8C">
        <w:rPr>
          <w:rFonts w:ascii="Calibri" w:hAnsi="Calibri"/>
        </w:rPr>
        <w:t xml:space="preserve">, </w:t>
      </w:r>
      <w:proofErr w:type="spellStart"/>
      <w:r w:rsidRPr="009D5B8C">
        <w:rPr>
          <w:rFonts w:ascii="Calibri" w:hAnsi="Calibri"/>
        </w:rPr>
        <w:t>hepatosplenomegali</w:t>
      </w:r>
      <w:proofErr w:type="spellEnd"/>
      <w:r w:rsidRPr="009D5B8C">
        <w:rPr>
          <w:rFonts w:ascii="Calibri" w:hAnsi="Calibri"/>
        </w:rPr>
        <w:t xml:space="preserve">, </w:t>
      </w:r>
      <w:proofErr w:type="spellStart"/>
      <w:r w:rsidRPr="009D5B8C">
        <w:rPr>
          <w:rFonts w:ascii="Calibri" w:hAnsi="Calibri"/>
        </w:rPr>
        <w:t>trombocytopeni</w:t>
      </w:r>
      <w:proofErr w:type="spellEnd"/>
      <w:r w:rsidRPr="009D5B8C">
        <w:rPr>
          <w:rFonts w:ascii="Calibri" w:hAnsi="Calibri"/>
        </w:rPr>
        <w:t xml:space="preserve">, </w:t>
      </w:r>
      <w:proofErr w:type="spellStart"/>
      <w:r w:rsidRPr="009D5B8C">
        <w:rPr>
          <w:rFonts w:ascii="Calibri" w:hAnsi="Calibri"/>
        </w:rPr>
        <w:t>purpura</w:t>
      </w:r>
      <w:proofErr w:type="spellEnd"/>
    </w:p>
    <w:p w:rsidR="00105563" w:rsidRDefault="00105563" w:rsidP="003F44FB">
      <w:pPr>
        <w:pStyle w:val="Ingetavstnd"/>
        <w:rPr>
          <w:rFonts w:ascii="Calibri" w:hAnsi="Calibri"/>
        </w:rPr>
      </w:pPr>
    </w:p>
    <w:p w:rsidR="003F44FB" w:rsidRPr="009D5B8C" w:rsidRDefault="003F44FB" w:rsidP="003F44FB">
      <w:pPr>
        <w:pStyle w:val="Ingetavstnd"/>
        <w:rPr>
          <w:rFonts w:ascii="Calibri" w:hAnsi="Calibri"/>
        </w:rPr>
      </w:pPr>
      <w:proofErr w:type="spellStart"/>
      <w:r w:rsidRPr="009D5B8C">
        <w:rPr>
          <w:rFonts w:ascii="Calibri" w:hAnsi="Calibri"/>
        </w:rPr>
        <w:t>Övreluftvägsinfek</w:t>
      </w:r>
      <w:proofErr w:type="spellEnd"/>
      <w:r w:rsidRPr="009D5B8C">
        <w:rPr>
          <w:rFonts w:ascii="Calibri" w:hAnsi="Calibri"/>
        </w:rPr>
        <w:t xml:space="preserve"> – Rhinovirus och coronavirus</w:t>
      </w:r>
    </w:p>
    <w:p w:rsidR="003F44FB" w:rsidRDefault="003F44FB" w:rsidP="003F44FB">
      <w:pPr>
        <w:pStyle w:val="Ingetavstnd"/>
        <w:rPr>
          <w:rFonts w:ascii="Calibri" w:hAnsi="Calibri"/>
        </w:rPr>
      </w:pPr>
    </w:p>
    <w:p w:rsidR="003F44FB" w:rsidRDefault="003F44FB" w:rsidP="003F44FB">
      <w:pPr>
        <w:pStyle w:val="Ingetavstnd"/>
        <w:rPr>
          <w:rFonts w:ascii="Calibri" w:hAnsi="Calibri"/>
        </w:rPr>
      </w:pPr>
      <w:proofErr w:type="spellStart"/>
      <w:r>
        <w:rPr>
          <w:rFonts w:ascii="Calibri" w:hAnsi="Calibri"/>
        </w:rPr>
        <w:t>Spinalabsorbanskurva</w:t>
      </w:r>
      <w:proofErr w:type="spellEnd"/>
      <w:r>
        <w:rPr>
          <w:rFonts w:ascii="Calibri" w:hAnsi="Calibri"/>
        </w:rPr>
        <w:t xml:space="preserve"> – vid misstanke om </w:t>
      </w:r>
      <w:proofErr w:type="spellStart"/>
      <w:r>
        <w:rPr>
          <w:rFonts w:ascii="Calibri" w:hAnsi="Calibri"/>
        </w:rPr>
        <w:t>subarachnoidalblödning</w:t>
      </w:r>
      <w:proofErr w:type="spellEnd"/>
    </w:p>
    <w:p w:rsidR="003F44FB" w:rsidRDefault="003F44FB" w:rsidP="004146E2">
      <w:pPr>
        <w:pStyle w:val="Ingetavstnd"/>
        <w:rPr>
          <w:rFonts w:ascii="Calibri" w:hAnsi="Calibri"/>
          <w:b/>
        </w:rPr>
      </w:pPr>
    </w:p>
    <w:p w:rsidR="008C0988" w:rsidRPr="009D5B8C" w:rsidRDefault="008C0988" w:rsidP="008C0988">
      <w:pPr>
        <w:pStyle w:val="Ingetavstnd"/>
        <w:rPr>
          <w:rFonts w:ascii="Calibri" w:hAnsi="Calibri"/>
        </w:rPr>
      </w:pPr>
      <w:r w:rsidRPr="009D5B8C">
        <w:rPr>
          <w:rFonts w:ascii="Calibri" w:hAnsi="Calibri"/>
        </w:rPr>
        <w:t xml:space="preserve">Addisons </w:t>
      </w:r>
      <w:proofErr w:type="spellStart"/>
      <w:r w:rsidRPr="009D5B8C">
        <w:rPr>
          <w:rFonts w:ascii="Calibri" w:hAnsi="Calibri"/>
        </w:rPr>
        <w:t>sjd</w:t>
      </w:r>
      <w:proofErr w:type="spellEnd"/>
      <w:r w:rsidRPr="009D5B8C">
        <w:rPr>
          <w:rFonts w:ascii="Calibri" w:hAnsi="Calibri"/>
        </w:rPr>
        <w:t xml:space="preserve"> –</w:t>
      </w:r>
      <w:r w:rsidR="00156499">
        <w:rPr>
          <w:rFonts w:ascii="Calibri" w:hAnsi="Calibri"/>
        </w:rPr>
        <w:t xml:space="preserve"> Organspecifik autoimmun </w:t>
      </w:r>
      <w:proofErr w:type="spellStart"/>
      <w:r w:rsidR="00156499">
        <w:rPr>
          <w:rFonts w:ascii="Calibri" w:hAnsi="Calibri"/>
        </w:rPr>
        <w:t>sjd</w:t>
      </w:r>
      <w:proofErr w:type="spellEnd"/>
      <w:r w:rsidR="00156499">
        <w:rPr>
          <w:rFonts w:ascii="Calibri" w:hAnsi="Calibri"/>
        </w:rPr>
        <w:t>.</w:t>
      </w:r>
      <w:r w:rsidRPr="009D5B8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Symtom: </w:t>
      </w:r>
      <w:r w:rsidRPr="009D5B8C">
        <w:rPr>
          <w:rFonts w:ascii="Calibri" w:hAnsi="Calibri"/>
        </w:rPr>
        <w:t>trötthet, lågt BT, avmagring, illamående, kräknin</w:t>
      </w:r>
      <w:r>
        <w:rPr>
          <w:rFonts w:ascii="Calibri" w:hAnsi="Calibri"/>
        </w:rPr>
        <w:t xml:space="preserve">g, diarré, S-K ökat, </w:t>
      </w:r>
      <w:proofErr w:type="spellStart"/>
      <w:r>
        <w:rPr>
          <w:rFonts w:ascii="Calibri" w:hAnsi="Calibri"/>
        </w:rPr>
        <w:t>S-Na</w:t>
      </w:r>
      <w:proofErr w:type="spellEnd"/>
      <w:r>
        <w:rPr>
          <w:rFonts w:ascii="Calibri" w:hAnsi="Calibri"/>
        </w:rPr>
        <w:t xml:space="preserve"> sänkt, ökat Hb.</w:t>
      </w:r>
    </w:p>
    <w:p w:rsidR="008C0988" w:rsidRDefault="008C0988" w:rsidP="004146E2">
      <w:pPr>
        <w:pStyle w:val="Ingetavstnd"/>
        <w:rPr>
          <w:rFonts w:ascii="Calibri" w:hAnsi="Calibri"/>
          <w:b/>
        </w:rPr>
      </w:pPr>
    </w:p>
    <w:p w:rsidR="00341945" w:rsidRDefault="00341945" w:rsidP="004146E2">
      <w:pPr>
        <w:pStyle w:val="Ingetavstnd"/>
        <w:rPr>
          <w:rFonts w:ascii="Calibri" w:hAnsi="Calibri"/>
        </w:rPr>
      </w:pPr>
      <w:proofErr w:type="spellStart"/>
      <w:r>
        <w:rPr>
          <w:rFonts w:ascii="Calibri" w:hAnsi="Calibri"/>
        </w:rPr>
        <w:t>Claucatio</w:t>
      </w:r>
      <w:proofErr w:type="spellEnd"/>
      <w:r w:rsidR="00D04C41">
        <w:rPr>
          <w:rFonts w:ascii="Calibri" w:hAnsi="Calibri"/>
        </w:rPr>
        <w:t xml:space="preserve"> intermittens – ABI för att styrka misstanken om diagnos.</w:t>
      </w:r>
    </w:p>
    <w:p w:rsidR="0051566E" w:rsidRDefault="0051566E" w:rsidP="004146E2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Symtom: </w:t>
      </w:r>
      <w:r w:rsidRPr="0051566E">
        <w:rPr>
          <w:rFonts w:ascii="Calibri" w:hAnsi="Calibri"/>
        </w:rPr>
        <w:t>ryggbesvär med nervpåverkan, diskbråck, spinal stenos, höft/knäledsbesvär,</w:t>
      </w:r>
    </w:p>
    <w:p w:rsidR="00852B66" w:rsidRDefault="00852B66" w:rsidP="004146E2">
      <w:pPr>
        <w:pStyle w:val="Ingetavstnd"/>
        <w:rPr>
          <w:rFonts w:ascii="Calibri" w:hAnsi="Calibri"/>
        </w:rPr>
      </w:pPr>
    </w:p>
    <w:p w:rsidR="00852B66" w:rsidRDefault="00852B66" w:rsidP="004146E2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Yrsel – hypotoni, arytmi, anemi, </w:t>
      </w:r>
      <w:proofErr w:type="spellStart"/>
      <w:r>
        <w:rPr>
          <w:rFonts w:ascii="Calibri" w:hAnsi="Calibri"/>
        </w:rPr>
        <w:t>lillhj</w:t>
      </w:r>
      <w:r w:rsidR="00952834">
        <w:rPr>
          <w:rFonts w:ascii="Calibri" w:hAnsi="Calibri"/>
        </w:rPr>
        <w:t>ärnspåverkan</w:t>
      </w:r>
      <w:proofErr w:type="spellEnd"/>
      <w:r w:rsidR="00952834">
        <w:rPr>
          <w:rFonts w:ascii="Calibri" w:hAnsi="Calibri"/>
        </w:rPr>
        <w:t xml:space="preserve">, </w:t>
      </w:r>
      <w:proofErr w:type="spellStart"/>
      <w:r w:rsidR="00952834">
        <w:rPr>
          <w:rFonts w:ascii="Calibri" w:hAnsi="Calibri"/>
        </w:rPr>
        <w:t>vestibularisneurit</w:t>
      </w:r>
      <w:proofErr w:type="spellEnd"/>
    </w:p>
    <w:p w:rsidR="00952834" w:rsidRDefault="00952834" w:rsidP="004146E2">
      <w:pPr>
        <w:pStyle w:val="Ingetavstnd"/>
        <w:rPr>
          <w:rFonts w:ascii="Calibri" w:hAnsi="Calibri"/>
        </w:rPr>
      </w:pPr>
    </w:p>
    <w:p w:rsidR="00952834" w:rsidRDefault="00952834" w:rsidP="004146E2">
      <w:pPr>
        <w:pStyle w:val="Ingetavstnd"/>
        <w:rPr>
          <w:rFonts w:ascii="Calibri" w:hAnsi="Calibri"/>
        </w:rPr>
      </w:pPr>
      <w:proofErr w:type="spellStart"/>
      <w:r>
        <w:rPr>
          <w:rFonts w:ascii="Calibri" w:hAnsi="Calibri"/>
        </w:rPr>
        <w:t>Subarachnoidalblödning</w:t>
      </w:r>
      <w:proofErr w:type="spellEnd"/>
      <w:r>
        <w:rPr>
          <w:rFonts w:ascii="Calibri" w:hAnsi="Calibri"/>
        </w:rPr>
        <w:t xml:space="preserve"> – plötslig huvudvärk följt av kräkningar och illamående, ibland sjunkande medvetandegrad. Nackstyvhet förstärker kliniska bilden.</w:t>
      </w:r>
    </w:p>
    <w:p w:rsidR="00162132" w:rsidRDefault="00162132" w:rsidP="004146E2">
      <w:pPr>
        <w:pStyle w:val="Ingetavstnd"/>
        <w:rPr>
          <w:rFonts w:ascii="Calibri" w:hAnsi="Calibri"/>
        </w:rPr>
      </w:pPr>
    </w:p>
    <w:p w:rsidR="00162132" w:rsidRDefault="00162132" w:rsidP="004146E2">
      <w:pPr>
        <w:pStyle w:val="Ingetavstnd"/>
        <w:rPr>
          <w:rFonts w:ascii="Calibri" w:hAnsi="Calibri"/>
        </w:rPr>
      </w:pPr>
      <w:r>
        <w:rPr>
          <w:rFonts w:ascii="Calibri" w:hAnsi="Calibri"/>
        </w:rPr>
        <w:t>Kronisk njursvikt/uremi – trötthet, illamående, kräkningar, klåda, viktnedgång</w:t>
      </w:r>
    </w:p>
    <w:p w:rsidR="00852B66" w:rsidRDefault="00852B66" w:rsidP="004146E2">
      <w:pPr>
        <w:pStyle w:val="Ingetavstnd"/>
        <w:rPr>
          <w:rFonts w:ascii="Calibri" w:hAnsi="Calibri"/>
          <w:b/>
        </w:rPr>
      </w:pPr>
    </w:p>
    <w:p w:rsidR="00195CA9" w:rsidRDefault="00195CA9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Immunologi och transfusion</w:t>
      </w:r>
    </w:p>
    <w:p w:rsidR="00195CA9" w:rsidRPr="009D5B8C" w:rsidRDefault="00195CA9" w:rsidP="00195CA9">
      <w:pPr>
        <w:pStyle w:val="Ingetavstnd"/>
        <w:rPr>
          <w:rFonts w:ascii="Calibri" w:hAnsi="Calibri"/>
        </w:rPr>
      </w:pPr>
      <w:r w:rsidRPr="009D5B8C">
        <w:rPr>
          <w:rFonts w:ascii="Calibri" w:hAnsi="Calibri"/>
        </w:rPr>
        <w:t>Autoimmunitet = immunsystemet reagerar mot egna strukturer (med autoreaktiva antikroppar/T-</w:t>
      </w:r>
      <w:proofErr w:type="spellStart"/>
      <w:r w:rsidRPr="009D5B8C">
        <w:rPr>
          <w:rFonts w:ascii="Calibri" w:hAnsi="Calibri"/>
        </w:rPr>
        <w:t>clr</w:t>
      </w:r>
      <w:proofErr w:type="spellEnd"/>
      <w:r w:rsidRPr="009D5B8C">
        <w:rPr>
          <w:rFonts w:ascii="Calibri" w:hAnsi="Calibri"/>
        </w:rPr>
        <w:t>)</w:t>
      </w:r>
    </w:p>
    <w:p w:rsidR="00195CA9" w:rsidRPr="009D5B8C" w:rsidRDefault="00195CA9" w:rsidP="00195CA9">
      <w:pPr>
        <w:pStyle w:val="Ingetavstnd"/>
        <w:rPr>
          <w:rFonts w:ascii="Calibri" w:hAnsi="Calibri"/>
        </w:rPr>
      </w:pPr>
    </w:p>
    <w:p w:rsidR="00195CA9" w:rsidRDefault="00195CA9" w:rsidP="00195CA9">
      <w:pPr>
        <w:pStyle w:val="Ingetavstnd"/>
        <w:rPr>
          <w:rFonts w:ascii="Calibri" w:hAnsi="Calibri"/>
        </w:rPr>
      </w:pPr>
      <w:r w:rsidRPr="009D5B8C">
        <w:rPr>
          <w:rFonts w:ascii="Calibri" w:hAnsi="Calibri"/>
        </w:rPr>
        <w:t xml:space="preserve">Autoimmun </w:t>
      </w:r>
      <w:proofErr w:type="spellStart"/>
      <w:r w:rsidRPr="009D5B8C">
        <w:rPr>
          <w:rFonts w:ascii="Calibri" w:hAnsi="Calibri"/>
        </w:rPr>
        <w:t>sjd</w:t>
      </w:r>
      <w:proofErr w:type="spellEnd"/>
      <w:r w:rsidRPr="009D5B8C">
        <w:rPr>
          <w:rFonts w:ascii="Calibri" w:hAnsi="Calibri"/>
        </w:rPr>
        <w:t xml:space="preserve"> = autoreaktiva antikroppar/T-</w:t>
      </w:r>
      <w:proofErr w:type="spellStart"/>
      <w:r w:rsidRPr="009D5B8C">
        <w:rPr>
          <w:rFonts w:ascii="Calibri" w:hAnsi="Calibri"/>
        </w:rPr>
        <w:t>clr</w:t>
      </w:r>
      <w:proofErr w:type="spellEnd"/>
      <w:r w:rsidRPr="009D5B8C">
        <w:rPr>
          <w:rFonts w:ascii="Calibri" w:hAnsi="Calibri"/>
        </w:rPr>
        <w:t xml:space="preserve"> ger upphov till vävnadsskada/påverkan med </w:t>
      </w:r>
      <w:proofErr w:type="spellStart"/>
      <w:r w:rsidRPr="009D5B8C">
        <w:rPr>
          <w:rFonts w:ascii="Calibri" w:hAnsi="Calibri"/>
        </w:rPr>
        <w:t>fknella</w:t>
      </w:r>
      <w:proofErr w:type="spellEnd"/>
      <w:r w:rsidRPr="009D5B8C">
        <w:rPr>
          <w:rFonts w:ascii="Calibri" w:hAnsi="Calibri"/>
        </w:rPr>
        <w:t xml:space="preserve"> konsekvenser för angripet målorgan.</w:t>
      </w:r>
    </w:p>
    <w:p w:rsidR="00156499" w:rsidRDefault="00156499" w:rsidP="00195CA9">
      <w:pPr>
        <w:pStyle w:val="Ingetavstnd"/>
        <w:rPr>
          <w:rFonts w:ascii="Calibri" w:hAnsi="Calibri"/>
        </w:rPr>
      </w:pPr>
    </w:p>
    <w:p w:rsidR="00156499" w:rsidRDefault="00C81EF9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>Vid organ</w:t>
      </w:r>
      <w:r w:rsidR="00156499" w:rsidRPr="00156499">
        <w:rPr>
          <w:rFonts w:ascii="Calibri" w:hAnsi="Calibri"/>
        </w:rPr>
        <w:t>specifik autoimmunitet ses en autoimmun reaktion mot organ specifika autoantigen</w:t>
      </w:r>
      <w:r w:rsidR="00156499">
        <w:rPr>
          <w:rFonts w:ascii="Calibri" w:hAnsi="Calibri"/>
        </w:rPr>
        <w:t>.</w:t>
      </w:r>
    </w:p>
    <w:p w:rsidR="00156499" w:rsidRDefault="0059215E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Diabetes typ 1, </w:t>
      </w:r>
      <w:proofErr w:type="spellStart"/>
      <w:r>
        <w:rPr>
          <w:rFonts w:ascii="Calibri" w:hAnsi="Calibri"/>
        </w:rPr>
        <w:t>addisons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hashimotos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tyreodit</w:t>
      </w:r>
      <w:proofErr w:type="spellEnd"/>
      <w:r>
        <w:rPr>
          <w:rFonts w:ascii="Calibri" w:hAnsi="Calibri"/>
        </w:rPr>
        <w:t xml:space="preserve">, graves </w:t>
      </w:r>
      <w:proofErr w:type="spellStart"/>
      <w:r>
        <w:rPr>
          <w:rFonts w:ascii="Calibri" w:hAnsi="Calibri"/>
        </w:rPr>
        <w:t>tyreotoxikos</w:t>
      </w:r>
      <w:proofErr w:type="spellEnd"/>
      <w:r>
        <w:rPr>
          <w:rFonts w:ascii="Calibri" w:hAnsi="Calibri"/>
        </w:rPr>
        <w:t>.</w:t>
      </w:r>
    </w:p>
    <w:p w:rsidR="0059215E" w:rsidRDefault="0059215E" w:rsidP="00195CA9">
      <w:pPr>
        <w:pStyle w:val="Ingetavstnd"/>
        <w:rPr>
          <w:rFonts w:ascii="Calibri" w:hAnsi="Calibri"/>
        </w:rPr>
      </w:pPr>
    </w:p>
    <w:p w:rsidR="00156499" w:rsidRDefault="00156499" w:rsidP="00195CA9">
      <w:pPr>
        <w:pStyle w:val="Ingetavstnd"/>
        <w:rPr>
          <w:rFonts w:ascii="Calibri" w:hAnsi="Calibri"/>
        </w:rPr>
      </w:pPr>
      <w:r w:rsidRPr="00156499">
        <w:rPr>
          <w:rFonts w:ascii="Calibri" w:hAnsi="Calibri"/>
        </w:rPr>
        <w:t>Vid icke organ specifik autoimmunitet ses en autoimmun reaktion mot antigen som finns</w:t>
      </w:r>
      <w:r w:rsidR="0059215E">
        <w:rPr>
          <w:rFonts w:ascii="Calibri" w:hAnsi="Calibri"/>
        </w:rPr>
        <w:t xml:space="preserve"> </w:t>
      </w:r>
      <w:r w:rsidRPr="00156499">
        <w:rPr>
          <w:rFonts w:ascii="Calibri" w:hAnsi="Calibri"/>
        </w:rPr>
        <w:t>uttryckta i de flesta celler i kroppen.</w:t>
      </w:r>
    </w:p>
    <w:p w:rsidR="0059215E" w:rsidRPr="009D5B8C" w:rsidRDefault="0059215E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>SLE, RA, Sjögren.</w:t>
      </w:r>
    </w:p>
    <w:p w:rsidR="00195CA9" w:rsidRPr="009D5B8C" w:rsidRDefault="00195CA9" w:rsidP="00195CA9">
      <w:pPr>
        <w:pStyle w:val="Ingetavstnd"/>
        <w:rPr>
          <w:rFonts w:ascii="Calibri" w:hAnsi="Calibri"/>
        </w:rPr>
      </w:pPr>
    </w:p>
    <w:p w:rsidR="00195CA9" w:rsidRPr="00F813A1" w:rsidRDefault="00195CA9" w:rsidP="00195CA9">
      <w:pPr>
        <w:pStyle w:val="Ingetavstnd"/>
        <w:rPr>
          <w:rFonts w:ascii="Calibri" w:hAnsi="Calibri"/>
        </w:rPr>
      </w:pPr>
      <w:r w:rsidRPr="00F813A1">
        <w:rPr>
          <w:rFonts w:ascii="Calibri" w:hAnsi="Calibri"/>
        </w:rPr>
        <w:t xml:space="preserve">Transfusion – blodgruppering görs med bestämning av ABO och </w:t>
      </w:r>
      <w:proofErr w:type="spellStart"/>
      <w:r w:rsidRPr="00F813A1">
        <w:rPr>
          <w:rFonts w:ascii="Calibri" w:hAnsi="Calibri"/>
        </w:rPr>
        <w:t>RhD</w:t>
      </w:r>
      <w:proofErr w:type="spellEnd"/>
      <w:r w:rsidRPr="00F813A1">
        <w:rPr>
          <w:rFonts w:ascii="Calibri" w:hAnsi="Calibri"/>
        </w:rPr>
        <w:t xml:space="preserve">-grupp och BAS-test med kontroll av blodgrupp och undersökning av irreguljära </w:t>
      </w:r>
      <w:proofErr w:type="spellStart"/>
      <w:r w:rsidRPr="00F813A1">
        <w:rPr>
          <w:rFonts w:ascii="Calibri" w:hAnsi="Calibri"/>
        </w:rPr>
        <w:t>erytrocytantikroppar</w:t>
      </w:r>
      <w:proofErr w:type="spellEnd"/>
      <w:r w:rsidRPr="00F813A1">
        <w:rPr>
          <w:rFonts w:ascii="Calibri" w:hAnsi="Calibri"/>
        </w:rPr>
        <w:t xml:space="preserve">. Om inga irreguljära </w:t>
      </w:r>
      <w:proofErr w:type="spellStart"/>
      <w:r w:rsidRPr="00F813A1">
        <w:rPr>
          <w:rFonts w:ascii="Calibri" w:hAnsi="Calibri"/>
        </w:rPr>
        <w:t>erytrocytantikroppar</w:t>
      </w:r>
      <w:proofErr w:type="spellEnd"/>
      <w:r w:rsidRPr="00F813A1">
        <w:rPr>
          <w:rFonts w:ascii="Calibri" w:hAnsi="Calibri"/>
        </w:rPr>
        <w:t xml:space="preserve"> hittas och ABO-gruppen stämmer med blodgruppen</w:t>
      </w:r>
      <w:r w:rsidR="0055074F">
        <w:rPr>
          <w:rFonts w:ascii="Calibri" w:hAnsi="Calibri"/>
        </w:rPr>
        <w:t>s</w:t>
      </w:r>
      <w:r w:rsidRPr="00F813A1">
        <w:rPr>
          <w:rFonts w:ascii="Calibri" w:hAnsi="Calibri"/>
        </w:rPr>
        <w:t xml:space="preserve"> är BAS-testet </w:t>
      </w:r>
      <w:r w:rsidR="00C26BB3">
        <w:rPr>
          <w:rFonts w:ascii="Calibri" w:hAnsi="Calibri"/>
        </w:rPr>
        <w:t>negativt</w:t>
      </w:r>
      <w:r w:rsidRPr="00F813A1">
        <w:rPr>
          <w:rFonts w:ascii="Calibri" w:hAnsi="Calibri"/>
        </w:rPr>
        <w:t xml:space="preserve"> och blodkomponenterna kan lämnas direkt under 4 dagar.</w:t>
      </w:r>
    </w:p>
    <w:p w:rsidR="00195CA9" w:rsidRDefault="00195CA9" w:rsidP="00195CA9">
      <w:pPr>
        <w:pStyle w:val="Ingetavstnd"/>
        <w:rPr>
          <w:rFonts w:ascii="Calibri" w:hAnsi="Calibri"/>
        </w:rPr>
      </w:pPr>
    </w:p>
    <w:p w:rsidR="00195CA9" w:rsidRDefault="00195CA9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Oralt allergisyndrom = allergiska symtom från munslemhinna vid intag av </w:t>
      </w:r>
      <w:proofErr w:type="spellStart"/>
      <w:r>
        <w:rPr>
          <w:rFonts w:ascii="Calibri" w:hAnsi="Calibri"/>
        </w:rPr>
        <w:t>födoömnen</w:t>
      </w:r>
      <w:proofErr w:type="spellEnd"/>
      <w:r>
        <w:rPr>
          <w:rFonts w:ascii="Calibri" w:hAnsi="Calibri"/>
        </w:rPr>
        <w:t xml:space="preserve"> kopplade till luftvägsallergi mot pollen.</w:t>
      </w:r>
    </w:p>
    <w:p w:rsidR="00195CA9" w:rsidRPr="00F813A1" w:rsidRDefault="00195CA9" w:rsidP="00195CA9">
      <w:pPr>
        <w:pStyle w:val="Ingetavstnd"/>
        <w:rPr>
          <w:rFonts w:ascii="Calibri" w:hAnsi="Calibri"/>
        </w:rPr>
      </w:pPr>
    </w:p>
    <w:p w:rsidR="00195CA9" w:rsidRPr="00AA6D73" w:rsidRDefault="00195CA9" w:rsidP="00195CA9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</w:rPr>
      </w:pPr>
      <w:r w:rsidRPr="00AA6D73">
        <w:rPr>
          <w:rFonts w:ascii="Calibri" w:hAnsi="Calibri" w:cs="Helvetica"/>
        </w:rPr>
        <w:t>IgE-ak mot antigen –</w:t>
      </w:r>
    </w:p>
    <w:p w:rsidR="00195CA9" w:rsidRPr="00AA6D73" w:rsidRDefault="00195CA9" w:rsidP="00195CA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</w:rPr>
      </w:pPr>
      <w:r w:rsidRPr="00AA6D73">
        <w:rPr>
          <w:rFonts w:ascii="Calibri" w:hAnsi="Calibri" w:cs="Helvetica"/>
        </w:rPr>
        <w:t xml:space="preserve">Man mäter förekomst av S-IgE-ak i blodprov med ex CAP, </w:t>
      </w:r>
      <w:proofErr w:type="spellStart"/>
      <w:r w:rsidRPr="00AA6D73">
        <w:rPr>
          <w:rFonts w:ascii="Calibri" w:hAnsi="Calibri" w:cs="Helvetica"/>
        </w:rPr>
        <w:t>Feia</w:t>
      </w:r>
      <w:proofErr w:type="spellEnd"/>
      <w:r w:rsidRPr="00AA6D73">
        <w:rPr>
          <w:rFonts w:ascii="Calibri" w:hAnsi="Calibri" w:cs="Helvetica"/>
        </w:rPr>
        <w:t>, Rapidtest.</w:t>
      </w:r>
    </w:p>
    <w:p w:rsidR="00195CA9" w:rsidRPr="00AA6D73" w:rsidRDefault="00195CA9" w:rsidP="00195CA9">
      <w:pPr>
        <w:pStyle w:val="Ingetavstnd"/>
        <w:numPr>
          <w:ilvl w:val="0"/>
          <w:numId w:val="7"/>
        </w:numPr>
        <w:rPr>
          <w:rFonts w:ascii="Calibri" w:hAnsi="Calibri"/>
        </w:rPr>
      </w:pPr>
      <w:r w:rsidRPr="00AA6D73">
        <w:rPr>
          <w:rFonts w:ascii="Calibri" w:hAnsi="Calibri" w:cs="Helvetica"/>
        </w:rPr>
        <w:t xml:space="preserve">Vid pricktest kommer allergen från testextrakt i kontakt med hudens mastceller och </w:t>
      </w:r>
      <w:proofErr w:type="spellStart"/>
      <w:r w:rsidRPr="00AA6D73">
        <w:rPr>
          <w:rFonts w:ascii="Calibri" w:hAnsi="Calibri" w:cs="Helvetica"/>
        </w:rPr>
        <w:t>korsbinder</w:t>
      </w:r>
      <w:proofErr w:type="spellEnd"/>
      <w:r w:rsidRPr="00AA6D73">
        <w:rPr>
          <w:rFonts w:ascii="Calibri" w:hAnsi="Calibri" w:cs="Helvetica"/>
        </w:rPr>
        <w:t xml:space="preserve"> specifika IgE-ak =&gt; histaminfrisättning =&gt; mätbar rodnad och svullnad.</w:t>
      </w:r>
    </w:p>
    <w:p w:rsidR="00195CA9" w:rsidRDefault="00195CA9" w:rsidP="004146E2">
      <w:pPr>
        <w:pStyle w:val="Ingetavstnd"/>
        <w:rPr>
          <w:rFonts w:ascii="Calibri" w:hAnsi="Calibri"/>
          <w:b/>
        </w:rPr>
      </w:pPr>
    </w:p>
    <w:p w:rsidR="00195CA9" w:rsidRDefault="00195CA9" w:rsidP="004146E2">
      <w:pPr>
        <w:pStyle w:val="Ingetavstnd"/>
        <w:rPr>
          <w:rFonts w:ascii="Calibri" w:hAnsi="Calibri"/>
          <w:b/>
        </w:rPr>
      </w:pPr>
    </w:p>
    <w:p w:rsidR="00CD2B71" w:rsidRDefault="00CD2B71" w:rsidP="004146E2">
      <w:pPr>
        <w:pStyle w:val="Ingetavstnd"/>
        <w:rPr>
          <w:rFonts w:ascii="Calibri" w:hAnsi="Calibri"/>
          <w:b/>
        </w:rPr>
      </w:pPr>
    </w:p>
    <w:p w:rsidR="00CD2B71" w:rsidRDefault="00CD2B71" w:rsidP="004146E2">
      <w:pPr>
        <w:pStyle w:val="Ingetavstnd"/>
        <w:rPr>
          <w:rFonts w:ascii="Calibri" w:hAnsi="Calibri"/>
          <w:b/>
        </w:rPr>
      </w:pPr>
    </w:p>
    <w:p w:rsidR="00195CA9" w:rsidRDefault="00195CA9" w:rsidP="004146E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Klinisk kemi</w:t>
      </w:r>
    </w:p>
    <w:p w:rsidR="00195CA9" w:rsidRDefault="00195CA9" w:rsidP="004146E2">
      <w:pPr>
        <w:pStyle w:val="Ingetavstnd"/>
        <w:rPr>
          <w:rFonts w:ascii="Calibri" w:hAnsi="Calibri"/>
          <w:b/>
        </w:rPr>
      </w:pPr>
    </w:p>
    <w:p w:rsidR="00195CA9" w:rsidRDefault="00195CA9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Nedsatt </w:t>
      </w:r>
      <w:proofErr w:type="spellStart"/>
      <w:r>
        <w:rPr>
          <w:rFonts w:ascii="Calibri" w:hAnsi="Calibri"/>
        </w:rPr>
        <w:t>leverfkn</w:t>
      </w:r>
      <w:proofErr w:type="spellEnd"/>
      <w:r>
        <w:rPr>
          <w:rFonts w:ascii="Calibri" w:hAnsi="Calibri"/>
        </w:rPr>
        <w:t xml:space="preserve"> – ökad PK(INR), sänkt Albumin</w:t>
      </w:r>
    </w:p>
    <w:p w:rsidR="00195CA9" w:rsidRDefault="00195CA9" w:rsidP="00195CA9">
      <w:pPr>
        <w:pStyle w:val="Ingetavstnd"/>
        <w:rPr>
          <w:rFonts w:ascii="Calibri" w:hAnsi="Calibri"/>
        </w:rPr>
      </w:pPr>
    </w:p>
    <w:p w:rsidR="00BD71CC" w:rsidRDefault="00BD71CC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>Innan</w:t>
      </w:r>
      <w:r w:rsidR="00F05CF8">
        <w:rPr>
          <w:rFonts w:ascii="Calibri" w:hAnsi="Calibri"/>
        </w:rPr>
        <w:t xml:space="preserve"> </w:t>
      </w:r>
      <w:proofErr w:type="spellStart"/>
      <w:r w:rsidR="00F05CF8">
        <w:rPr>
          <w:rFonts w:ascii="Calibri" w:hAnsi="Calibri"/>
        </w:rPr>
        <w:t>Waranbehandling</w:t>
      </w:r>
      <w:proofErr w:type="spellEnd"/>
      <w:r w:rsidR="00F05CF8">
        <w:rPr>
          <w:rFonts w:ascii="Calibri" w:hAnsi="Calibri"/>
        </w:rPr>
        <w:t xml:space="preserve"> tas TPK, PK(INR</w:t>
      </w:r>
      <w:bookmarkStart w:id="0" w:name="_GoBack"/>
      <w:bookmarkEnd w:id="0"/>
      <w:r>
        <w:rPr>
          <w:rFonts w:ascii="Calibri" w:hAnsi="Calibri"/>
        </w:rPr>
        <w:t>), APTT</w:t>
      </w:r>
    </w:p>
    <w:p w:rsidR="00BD71CC" w:rsidRDefault="00BD71CC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Vid provtagning av </w:t>
      </w:r>
      <w:proofErr w:type="spellStart"/>
      <w:r>
        <w:rPr>
          <w:rFonts w:ascii="Calibri" w:hAnsi="Calibri"/>
        </w:rPr>
        <w:t>fProtS</w:t>
      </w:r>
      <w:proofErr w:type="spellEnd"/>
      <w:r>
        <w:rPr>
          <w:rFonts w:ascii="Calibri" w:hAnsi="Calibri"/>
        </w:rPr>
        <w:t xml:space="preserve"> och </w:t>
      </w:r>
      <w:proofErr w:type="spellStart"/>
      <w:r>
        <w:rPr>
          <w:rFonts w:ascii="Calibri" w:hAnsi="Calibri"/>
        </w:rPr>
        <w:t>ProtC</w:t>
      </w:r>
      <w:proofErr w:type="spellEnd"/>
      <w:r>
        <w:rPr>
          <w:rFonts w:ascii="Calibri" w:hAnsi="Calibri"/>
        </w:rPr>
        <w:t xml:space="preserve"> kan man inte vara under behandling av </w:t>
      </w:r>
      <w:proofErr w:type="spellStart"/>
      <w:r>
        <w:rPr>
          <w:rFonts w:ascii="Calibri" w:hAnsi="Calibri"/>
        </w:rPr>
        <w:t>Waran</w:t>
      </w:r>
      <w:proofErr w:type="spellEnd"/>
      <w:r>
        <w:rPr>
          <w:rFonts w:ascii="Calibri" w:hAnsi="Calibri"/>
        </w:rPr>
        <w:t xml:space="preserve"> (den måste avbrytas) då det kan ge falskt värde.</w:t>
      </w:r>
    </w:p>
    <w:p w:rsidR="00BD71CC" w:rsidRDefault="00BD71CC" w:rsidP="00195CA9">
      <w:pPr>
        <w:pStyle w:val="Ingetavstnd"/>
        <w:rPr>
          <w:rFonts w:ascii="Calibri" w:hAnsi="Calibri"/>
        </w:rPr>
      </w:pPr>
    </w:p>
    <w:p w:rsidR="006141D3" w:rsidRDefault="006141D3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Utreda </w:t>
      </w:r>
      <w:proofErr w:type="spellStart"/>
      <w:r>
        <w:rPr>
          <w:rFonts w:ascii="Calibri" w:hAnsi="Calibri"/>
        </w:rPr>
        <w:t>leversjd</w:t>
      </w:r>
      <w:proofErr w:type="spellEnd"/>
      <w:r>
        <w:rPr>
          <w:rFonts w:ascii="Calibri" w:hAnsi="Calibri"/>
        </w:rPr>
        <w:t xml:space="preserve"> – P-Bilirubin, P-ALAT, P-ASAT, P-ALP, P-gamma-GT, P-Albumin, P-PK(INR), P-Proteinfraktion, TIBC.</w:t>
      </w:r>
    </w:p>
    <w:p w:rsidR="006141D3" w:rsidRDefault="006141D3" w:rsidP="00195CA9">
      <w:pPr>
        <w:pStyle w:val="Ingetavstnd"/>
        <w:rPr>
          <w:rFonts w:ascii="Calibri" w:hAnsi="Calibri"/>
        </w:rPr>
      </w:pPr>
    </w:p>
    <w:p w:rsidR="00195CA9" w:rsidRDefault="00195CA9" w:rsidP="00195CA9">
      <w:pPr>
        <w:pStyle w:val="Ingetavstnd"/>
        <w:rPr>
          <w:rFonts w:ascii="Calibri" w:hAnsi="Calibri"/>
        </w:rPr>
      </w:pPr>
      <w:proofErr w:type="spellStart"/>
      <w:r>
        <w:rPr>
          <w:rFonts w:ascii="Calibri" w:hAnsi="Calibri"/>
        </w:rPr>
        <w:t>Dehydrering</w:t>
      </w:r>
      <w:proofErr w:type="spellEnd"/>
      <w:r>
        <w:rPr>
          <w:rFonts w:ascii="Calibri" w:hAnsi="Calibri"/>
        </w:rPr>
        <w:t xml:space="preserve"> – Hb, EVF, Albumin, Na, Urea, (K, </w:t>
      </w:r>
      <w:proofErr w:type="spellStart"/>
      <w:r>
        <w:rPr>
          <w:rFonts w:ascii="Calibri" w:hAnsi="Calibri"/>
        </w:rPr>
        <w:t>Kreatinin</w:t>
      </w:r>
      <w:proofErr w:type="spellEnd"/>
      <w:r>
        <w:rPr>
          <w:rFonts w:ascii="Calibri" w:hAnsi="Calibri"/>
        </w:rPr>
        <w:t>)</w:t>
      </w:r>
    </w:p>
    <w:p w:rsidR="00AB5EB2" w:rsidRDefault="00AB5EB2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Kliniska fynd: medvetandepåverkan, takykardi, </w:t>
      </w:r>
      <w:proofErr w:type="spellStart"/>
      <w:r>
        <w:rPr>
          <w:rFonts w:ascii="Calibri" w:hAnsi="Calibri"/>
        </w:rPr>
        <w:t>takypne</w:t>
      </w:r>
      <w:proofErr w:type="spellEnd"/>
      <w:r>
        <w:rPr>
          <w:rFonts w:ascii="Calibri" w:hAnsi="Calibri"/>
        </w:rPr>
        <w:t xml:space="preserve">, svag perifer puls, hypotoni, förlängd kapillär återfyllnad (vad det nu betyder…), nedsatt hud- och </w:t>
      </w:r>
      <w:proofErr w:type="spellStart"/>
      <w:r>
        <w:rPr>
          <w:rFonts w:ascii="Calibri" w:hAnsi="Calibri"/>
        </w:rPr>
        <w:t>slemhinneturgor</w:t>
      </w:r>
      <w:proofErr w:type="spellEnd"/>
      <w:r>
        <w:rPr>
          <w:rFonts w:ascii="Calibri" w:hAnsi="Calibri"/>
        </w:rPr>
        <w:t>, minskad urinproduktion, törst, muntorrhet.</w:t>
      </w:r>
    </w:p>
    <w:p w:rsidR="00195CA9" w:rsidRDefault="00195CA9" w:rsidP="00195CA9">
      <w:pPr>
        <w:pStyle w:val="Ingetavstnd"/>
        <w:rPr>
          <w:rFonts w:ascii="Calibri" w:hAnsi="Calibri"/>
        </w:rPr>
      </w:pPr>
    </w:p>
    <w:p w:rsidR="00195CA9" w:rsidRDefault="00195CA9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Störningar i plasmalipider – i första hand </w:t>
      </w:r>
      <w:proofErr w:type="spellStart"/>
      <w:r>
        <w:rPr>
          <w:rFonts w:ascii="Calibri" w:hAnsi="Calibri"/>
        </w:rPr>
        <w:t>fP</w:t>
      </w:r>
      <w:proofErr w:type="spellEnd"/>
      <w:r>
        <w:rPr>
          <w:rFonts w:ascii="Calibri" w:hAnsi="Calibri"/>
        </w:rPr>
        <w:t xml:space="preserve">-TAG, P-kolesterol, sedan </w:t>
      </w:r>
      <w:proofErr w:type="spellStart"/>
      <w:r>
        <w:rPr>
          <w:rFonts w:ascii="Calibri" w:hAnsi="Calibri"/>
        </w:rPr>
        <w:t>fP</w:t>
      </w:r>
      <w:proofErr w:type="spellEnd"/>
      <w:r>
        <w:rPr>
          <w:rFonts w:ascii="Calibri" w:hAnsi="Calibri"/>
        </w:rPr>
        <w:t xml:space="preserve">-LDL, </w:t>
      </w:r>
      <w:proofErr w:type="spellStart"/>
      <w:r>
        <w:rPr>
          <w:rFonts w:ascii="Calibri" w:hAnsi="Calibri"/>
        </w:rPr>
        <w:t>fP</w:t>
      </w:r>
      <w:proofErr w:type="spellEnd"/>
      <w:r>
        <w:rPr>
          <w:rFonts w:ascii="Calibri" w:hAnsi="Calibri"/>
        </w:rPr>
        <w:t>-LDL/HDL</w:t>
      </w:r>
    </w:p>
    <w:p w:rsidR="00195CA9" w:rsidRDefault="00195CA9" w:rsidP="00195CA9">
      <w:pPr>
        <w:pStyle w:val="Ingetavstnd"/>
        <w:rPr>
          <w:rFonts w:ascii="Calibri" w:hAnsi="Calibri"/>
        </w:rPr>
      </w:pPr>
    </w:p>
    <w:p w:rsidR="00195CA9" w:rsidRDefault="00195CA9" w:rsidP="00195CA9">
      <w:pPr>
        <w:pStyle w:val="Ingetavstnd"/>
        <w:rPr>
          <w:rFonts w:ascii="Calibri" w:hAnsi="Calibri"/>
        </w:rPr>
      </w:pPr>
      <w:r>
        <w:rPr>
          <w:rFonts w:ascii="Calibri" w:hAnsi="Calibri"/>
        </w:rPr>
        <w:t>Alkoholmarkör – S-CDT, S-gamma-GT</w:t>
      </w:r>
    </w:p>
    <w:p w:rsidR="006141D3" w:rsidRDefault="006141D3" w:rsidP="00195CA9">
      <w:pPr>
        <w:pStyle w:val="Ingetavstnd"/>
        <w:rPr>
          <w:rFonts w:ascii="Calibri" w:hAnsi="Calibri"/>
        </w:rPr>
      </w:pPr>
    </w:p>
    <w:p w:rsidR="006141D3" w:rsidRPr="007D110D" w:rsidRDefault="006141D3" w:rsidP="00195CA9">
      <w:pPr>
        <w:pStyle w:val="Ingetavstnd"/>
        <w:rPr>
          <w:rFonts w:ascii="Calibri" w:hAnsi="Calibri"/>
        </w:rPr>
      </w:pPr>
      <w:proofErr w:type="spellStart"/>
      <w:r w:rsidRPr="006141D3">
        <w:rPr>
          <w:rFonts w:ascii="Calibri" w:hAnsi="Calibri"/>
          <w:lang w:val="en-US"/>
        </w:rPr>
        <w:t>Anemi</w:t>
      </w:r>
      <w:proofErr w:type="spellEnd"/>
      <w:r w:rsidRPr="006141D3">
        <w:rPr>
          <w:rFonts w:ascii="Calibri" w:hAnsi="Calibri"/>
          <w:lang w:val="en-US"/>
        </w:rPr>
        <w:t xml:space="preserve"> – </w:t>
      </w:r>
      <w:proofErr w:type="spellStart"/>
      <w:r>
        <w:rPr>
          <w:rFonts w:ascii="Calibri" w:hAnsi="Calibri"/>
          <w:lang w:val="en-US"/>
        </w:rPr>
        <w:t>Blodstatus</w:t>
      </w:r>
      <w:proofErr w:type="spellEnd"/>
      <w:r>
        <w:rPr>
          <w:rFonts w:ascii="Calibri" w:hAnsi="Calibri"/>
          <w:lang w:val="en-US"/>
        </w:rPr>
        <w:t>, S-Fe, P-Transferrin.</w:t>
      </w:r>
      <w:r w:rsidR="0099756C">
        <w:rPr>
          <w:rFonts w:ascii="Calibri" w:hAnsi="Calibri"/>
          <w:lang w:val="en-US"/>
        </w:rPr>
        <w:t xml:space="preserve"> </w:t>
      </w:r>
      <w:r w:rsidR="007007EF">
        <w:rPr>
          <w:rFonts w:ascii="Calibri" w:hAnsi="Calibri"/>
        </w:rPr>
        <w:t xml:space="preserve">Statusfynd: </w:t>
      </w:r>
      <w:proofErr w:type="spellStart"/>
      <w:r w:rsidR="007007EF">
        <w:rPr>
          <w:rFonts w:ascii="Calibri" w:hAnsi="Calibri"/>
        </w:rPr>
        <w:t>Konjuktiva</w:t>
      </w:r>
      <w:proofErr w:type="spellEnd"/>
      <w:r w:rsidR="007007EF">
        <w:rPr>
          <w:rFonts w:ascii="Calibri" w:hAnsi="Calibri"/>
        </w:rPr>
        <w:t xml:space="preserve">, blekhet, </w:t>
      </w:r>
      <w:proofErr w:type="spellStart"/>
      <w:r w:rsidR="007007EF">
        <w:rPr>
          <w:rFonts w:ascii="Calibri" w:hAnsi="Calibri"/>
        </w:rPr>
        <w:t>ikterus</w:t>
      </w:r>
      <w:proofErr w:type="spellEnd"/>
      <w:r w:rsidR="007007EF">
        <w:rPr>
          <w:rFonts w:ascii="Calibri" w:hAnsi="Calibri"/>
        </w:rPr>
        <w:t>, hjärtsviktstecken. Symtom: trötthet, kall, yrsel, andfåddhet.</w:t>
      </w:r>
    </w:p>
    <w:p w:rsidR="00195CA9" w:rsidRPr="007D110D" w:rsidRDefault="00195CA9" w:rsidP="00195CA9">
      <w:pPr>
        <w:pStyle w:val="Ingetavstnd"/>
        <w:rPr>
          <w:rFonts w:ascii="Calibri" w:hAnsi="Calibri"/>
        </w:rPr>
      </w:pPr>
    </w:p>
    <w:p w:rsidR="00195CA9" w:rsidRPr="009D5B8C" w:rsidRDefault="00195CA9" w:rsidP="00195CA9">
      <w:pPr>
        <w:pStyle w:val="Ingetavstnd"/>
        <w:rPr>
          <w:rFonts w:ascii="Calibri" w:hAnsi="Calibri"/>
        </w:rPr>
      </w:pPr>
      <w:proofErr w:type="spellStart"/>
      <w:r>
        <w:rPr>
          <w:rFonts w:ascii="Calibri" w:hAnsi="Calibri"/>
        </w:rPr>
        <w:t>Myelom</w:t>
      </w:r>
      <w:proofErr w:type="spellEnd"/>
      <w:r>
        <w:rPr>
          <w:rFonts w:ascii="Calibri" w:hAnsi="Calibri"/>
        </w:rPr>
        <w:t xml:space="preserve"> – kan vara orsak till anemi. P-, U-Proteinfraktioner, </w:t>
      </w:r>
      <w:proofErr w:type="spellStart"/>
      <w:r>
        <w:rPr>
          <w:rFonts w:ascii="Calibri" w:hAnsi="Calibri"/>
        </w:rPr>
        <w:t>Cristabiopsi</w:t>
      </w:r>
      <w:proofErr w:type="spellEnd"/>
      <w:r>
        <w:rPr>
          <w:rFonts w:ascii="Calibri" w:hAnsi="Calibri"/>
        </w:rPr>
        <w:t xml:space="preserve"> med benmärgsutstryk</w:t>
      </w:r>
    </w:p>
    <w:p w:rsidR="00195CA9" w:rsidRDefault="00195CA9" w:rsidP="004146E2">
      <w:pPr>
        <w:pStyle w:val="Ingetavstnd"/>
        <w:rPr>
          <w:rFonts w:ascii="Calibri" w:hAnsi="Calibri"/>
          <w:b/>
        </w:rPr>
      </w:pPr>
    </w:p>
    <w:p w:rsidR="006F0D83" w:rsidRDefault="006F0D83" w:rsidP="004146E2">
      <w:pPr>
        <w:pStyle w:val="Ingetavstnd"/>
        <w:rPr>
          <w:rFonts w:ascii="Calibri" w:hAnsi="Calibri"/>
        </w:rPr>
      </w:pPr>
      <w:r>
        <w:rPr>
          <w:rFonts w:ascii="Calibri" w:hAnsi="Calibri"/>
        </w:rPr>
        <w:t xml:space="preserve">F-Hb påvisar förekomst av hem och är </w:t>
      </w:r>
      <w:proofErr w:type="gramStart"/>
      <w:r>
        <w:rPr>
          <w:rFonts w:ascii="Calibri" w:hAnsi="Calibri"/>
        </w:rPr>
        <w:t>ej</w:t>
      </w:r>
      <w:proofErr w:type="gramEnd"/>
      <w:r>
        <w:rPr>
          <w:rFonts w:ascii="Calibri" w:hAnsi="Calibri"/>
        </w:rPr>
        <w:t xml:space="preserve"> specifikt för humant blod.</w:t>
      </w:r>
    </w:p>
    <w:p w:rsidR="00852B66" w:rsidRPr="006F0D83" w:rsidRDefault="006F0D83" w:rsidP="004146E2">
      <w:pPr>
        <w:pStyle w:val="Ingetavstnd"/>
        <w:rPr>
          <w:rFonts w:ascii="Calibri" w:hAnsi="Calibri"/>
        </w:rPr>
      </w:pPr>
      <w:r>
        <w:rPr>
          <w:rFonts w:ascii="Calibri" w:hAnsi="Calibri"/>
        </w:rPr>
        <w:t>F-</w:t>
      </w:r>
      <w:proofErr w:type="spellStart"/>
      <w:r>
        <w:rPr>
          <w:rFonts w:ascii="Calibri" w:hAnsi="Calibri"/>
        </w:rPr>
        <w:t>hHb</w:t>
      </w:r>
      <w:proofErr w:type="spellEnd"/>
      <w:r>
        <w:rPr>
          <w:rFonts w:ascii="Calibri" w:hAnsi="Calibri"/>
        </w:rPr>
        <w:t xml:space="preserve"> påvisar förekomst av globindelen av humant Hb men är </w:t>
      </w:r>
      <w:proofErr w:type="spellStart"/>
      <w:r>
        <w:rPr>
          <w:rFonts w:ascii="Calibri" w:hAnsi="Calibri"/>
        </w:rPr>
        <w:t>pga</w:t>
      </w:r>
      <w:proofErr w:type="spellEnd"/>
      <w:r>
        <w:rPr>
          <w:rFonts w:ascii="Calibri" w:hAnsi="Calibri"/>
        </w:rPr>
        <w:t xml:space="preserve"> magsyrans denaturering av proteiner </w:t>
      </w:r>
      <w:proofErr w:type="gramStart"/>
      <w:r>
        <w:rPr>
          <w:rFonts w:ascii="Calibri" w:hAnsi="Calibri"/>
        </w:rPr>
        <w:t>ej</w:t>
      </w:r>
      <w:proofErr w:type="gramEnd"/>
      <w:r>
        <w:rPr>
          <w:rFonts w:ascii="Calibri" w:hAnsi="Calibri"/>
        </w:rPr>
        <w:t xml:space="preserve"> känsligt för påvisande av övre GI-blödning. </w:t>
      </w:r>
    </w:p>
    <w:sectPr w:rsidR="00852B66" w:rsidRPr="006F0D83" w:rsidSect="00CD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FE3"/>
    <w:multiLevelType w:val="hybridMultilevel"/>
    <w:tmpl w:val="BD505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1B4"/>
    <w:multiLevelType w:val="hybridMultilevel"/>
    <w:tmpl w:val="DD0A834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19A2"/>
    <w:multiLevelType w:val="hybridMultilevel"/>
    <w:tmpl w:val="39F6076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7FB9"/>
    <w:multiLevelType w:val="hybridMultilevel"/>
    <w:tmpl w:val="50C06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2901"/>
    <w:multiLevelType w:val="hybridMultilevel"/>
    <w:tmpl w:val="F4225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64E3"/>
    <w:multiLevelType w:val="hybridMultilevel"/>
    <w:tmpl w:val="55E49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23E4"/>
    <w:multiLevelType w:val="hybridMultilevel"/>
    <w:tmpl w:val="25E4076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2"/>
    <w:rsid w:val="00014584"/>
    <w:rsid w:val="000300DC"/>
    <w:rsid w:val="00033518"/>
    <w:rsid w:val="000F7BA7"/>
    <w:rsid w:val="00105563"/>
    <w:rsid w:val="001253BC"/>
    <w:rsid w:val="0012678B"/>
    <w:rsid w:val="001272D6"/>
    <w:rsid w:val="00156499"/>
    <w:rsid w:val="00162132"/>
    <w:rsid w:val="00193E23"/>
    <w:rsid w:val="00195CA9"/>
    <w:rsid w:val="001C3A5F"/>
    <w:rsid w:val="001D020F"/>
    <w:rsid w:val="001D241E"/>
    <w:rsid w:val="001D4FC8"/>
    <w:rsid w:val="001E3431"/>
    <w:rsid w:val="00275A86"/>
    <w:rsid w:val="002A2F2F"/>
    <w:rsid w:val="00341945"/>
    <w:rsid w:val="003737F1"/>
    <w:rsid w:val="00395AA4"/>
    <w:rsid w:val="003F44FB"/>
    <w:rsid w:val="004146E2"/>
    <w:rsid w:val="004421A1"/>
    <w:rsid w:val="00486F53"/>
    <w:rsid w:val="00493F39"/>
    <w:rsid w:val="004C4A55"/>
    <w:rsid w:val="0051566E"/>
    <w:rsid w:val="00533CF9"/>
    <w:rsid w:val="0055074F"/>
    <w:rsid w:val="005637F6"/>
    <w:rsid w:val="0059215E"/>
    <w:rsid w:val="006141D3"/>
    <w:rsid w:val="0066569D"/>
    <w:rsid w:val="006F085F"/>
    <w:rsid w:val="006F0D83"/>
    <w:rsid w:val="007007EF"/>
    <w:rsid w:val="007D110D"/>
    <w:rsid w:val="007E6A83"/>
    <w:rsid w:val="00806078"/>
    <w:rsid w:val="00852B66"/>
    <w:rsid w:val="008735BA"/>
    <w:rsid w:val="0087740A"/>
    <w:rsid w:val="00882ADF"/>
    <w:rsid w:val="008C0988"/>
    <w:rsid w:val="00910239"/>
    <w:rsid w:val="00952834"/>
    <w:rsid w:val="00971134"/>
    <w:rsid w:val="00997140"/>
    <w:rsid w:val="0099756C"/>
    <w:rsid w:val="009A7271"/>
    <w:rsid w:val="009E5430"/>
    <w:rsid w:val="00A22DC6"/>
    <w:rsid w:val="00A77DA2"/>
    <w:rsid w:val="00AB5EB2"/>
    <w:rsid w:val="00AE2D10"/>
    <w:rsid w:val="00B038FA"/>
    <w:rsid w:val="00B62566"/>
    <w:rsid w:val="00B724D0"/>
    <w:rsid w:val="00B73E89"/>
    <w:rsid w:val="00B84E46"/>
    <w:rsid w:val="00B94554"/>
    <w:rsid w:val="00BA47E7"/>
    <w:rsid w:val="00BB3290"/>
    <w:rsid w:val="00BD71CC"/>
    <w:rsid w:val="00BF4219"/>
    <w:rsid w:val="00C02091"/>
    <w:rsid w:val="00C26BB3"/>
    <w:rsid w:val="00C531C8"/>
    <w:rsid w:val="00C767BC"/>
    <w:rsid w:val="00C81EF9"/>
    <w:rsid w:val="00CA1EC4"/>
    <w:rsid w:val="00CD2B71"/>
    <w:rsid w:val="00D04C41"/>
    <w:rsid w:val="00D66124"/>
    <w:rsid w:val="00DC31AC"/>
    <w:rsid w:val="00DC4743"/>
    <w:rsid w:val="00DC4F18"/>
    <w:rsid w:val="00DD05F2"/>
    <w:rsid w:val="00DE6512"/>
    <w:rsid w:val="00E5367A"/>
    <w:rsid w:val="00E6226E"/>
    <w:rsid w:val="00E71F9E"/>
    <w:rsid w:val="00EE2876"/>
    <w:rsid w:val="00F05CF8"/>
    <w:rsid w:val="00FC5DC3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98EAC-35D0-425C-ADA4-B1DA7CF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146E2"/>
    <w:pPr>
      <w:spacing w:after="0" w:line="240" w:lineRule="auto"/>
    </w:pPr>
  </w:style>
  <w:style w:type="table" w:styleId="Tabellrutnt">
    <w:name w:val="Table Grid"/>
    <w:basedOn w:val="Normaltabell"/>
    <w:uiPriority w:val="39"/>
    <w:rsid w:val="0041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D020F"/>
    <w:rPr>
      <w:color w:val="808080"/>
    </w:rPr>
  </w:style>
  <w:style w:type="paragraph" w:styleId="Liststycke">
    <w:name w:val="List Paragraph"/>
    <w:basedOn w:val="Normal"/>
    <w:uiPriority w:val="34"/>
    <w:qFormat/>
    <w:rsid w:val="00195C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8</Pages>
  <Words>2560</Words>
  <Characters>13574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Afshar</dc:creator>
  <cp:keywords/>
  <dc:description/>
  <cp:lastModifiedBy>Henok Admassu</cp:lastModifiedBy>
  <cp:revision>25</cp:revision>
  <dcterms:created xsi:type="dcterms:W3CDTF">2013-05-15T13:43:00Z</dcterms:created>
  <dcterms:modified xsi:type="dcterms:W3CDTF">2015-05-12T20:26:00Z</dcterms:modified>
</cp:coreProperties>
</file>